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6AE5">
        <w:rPr>
          <w:rFonts w:ascii="Times New Roman" w:hAnsi="Times New Roman" w:cs="Times New Roman"/>
          <w:sz w:val="24"/>
          <w:szCs w:val="24"/>
        </w:rPr>
      </w:r>
      <w:r w:rsidR="00786AE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6AE5">
        <w:rPr>
          <w:rFonts w:ascii="Times New Roman" w:hAnsi="Times New Roman" w:cs="Times New Roman"/>
          <w:sz w:val="24"/>
          <w:szCs w:val="24"/>
        </w:rPr>
      </w:r>
      <w:r w:rsidR="00786AE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86AE5">
              <w:rPr>
                <w:rFonts w:ascii="Times New Roman" w:hAnsi="Times New Roman" w:cs="Times New Roman"/>
              </w:rPr>
            </w:r>
            <w:r w:rsidR="00786AE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86AE5">
              <w:rPr>
                <w:rFonts w:ascii="Times New Roman" w:hAnsi="Times New Roman" w:cs="Times New Roman"/>
                <w:b/>
                <w:bCs/>
              </w:rPr>
              <w:t>strategie a analýz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786AE5">
              <w:rPr>
                <w:rFonts w:ascii="Times New Roman" w:hAnsi="Times New Roman" w:cs="Times New Roman"/>
                <w:b/>
                <w:bCs/>
              </w:rPr>
              <w:t>kanceláře ministra</w:t>
            </w:r>
            <w:r w:rsidR="00B82873">
              <w:rPr>
                <w:rFonts w:ascii="Times New Roman" w:hAnsi="Times New Roman" w:cs="Times New Roman"/>
                <w:b/>
                <w:bCs/>
              </w:rPr>
              <w:t xml:space="preserve">                                   </w:t>
            </w:r>
            <w:r w:rsidR="0043058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786AE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86AE5">
              <w:rPr>
                <w:rFonts w:ascii="Times New Roman" w:hAnsi="Times New Roman" w:cs="Times New Roman"/>
              </w:rPr>
            </w:r>
            <w:r w:rsidR="00786AE5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86AE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86AE5">
              <w:rPr>
                <w:rFonts w:ascii="Times New Roman" w:hAnsi="Times New Roman" w:cs="Times New Roman"/>
                <w:b/>
                <w:bCs/>
              </w:rPr>
              <w:t>14883/2018-1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86AE5">
        <w:rPr>
          <w:rFonts w:ascii="Times New Roman" w:hAnsi="Times New Roman" w:cs="Times New Roman"/>
          <w:b/>
          <w:bCs/>
        </w:rPr>
      </w:r>
      <w:r w:rsidR="00786AE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86AE5">
        <w:rPr>
          <w:rFonts w:ascii="Times New Roman" w:hAnsi="Times New Roman" w:cs="Times New Roman"/>
          <w:b/>
          <w:bCs/>
        </w:rPr>
      </w:r>
      <w:r w:rsidR="00786AE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AE5">
        <w:rPr>
          <w:rFonts w:ascii="Times New Roman" w:hAnsi="Times New Roman" w:cs="Times New Roman"/>
          <w:b/>
          <w:bCs/>
        </w:rPr>
      </w:r>
      <w:r w:rsidR="00786A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AE5">
        <w:rPr>
          <w:rFonts w:ascii="Times New Roman" w:hAnsi="Times New Roman" w:cs="Times New Roman"/>
          <w:b/>
          <w:bCs/>
        </w:rPr>
      </w:r>
      <w:r w:rsidR="00786A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AE5">
        <w:rPr>
          <w:rFonts w:ascii="Times New Roman" w:hAnsi="Times New Roman" w:cs="Times New Roman"/>
          <w:b/>
          <w:bCs/>
        </w:rPr>
      </w:r>
      <w:r w:rsidR="00786AE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86AE5">
        <w:rPr>
          <w:rFonts w:ascii="Times New Roman" w:hAnsi="Times New Roman" w:cs="Times New Roman"/>
          <w:b/>
          <w:bCs/>
        </w:rPr>
      </w:r>
      <w:r w:rsidR="00786AE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86AE5">
        <w:rPr>
          <w:rFonts w:ascii="Times New Roman" w:hAnsi="Times New Roman" w:cs="Times New Roman"/>
          <w:b/>
          <w:bCs/>
        </w:rPr>
      </w:r>
      <w:r w:rsidR="00786AE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AE5">
        <w:rPr>
          <w:rFonts w:ascii="Times New Roman" w:hAnsi="Times New Roman" w:cs="Times New Roman"/>
          <w:b/>
          <w:bCs/>
        </w:rPr>
      </w:r>
      <w:r w:rsidR="00786A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86AE5">
        <w:rPr>
          <w:rFonts w:ascii="Times New Roman" w:hAnsi="Times New Roman" w:cs="Times New Roman"/>
          <w:b/>
          <w:bCs/>
        </w:rPr>
      </w:r>
      <w:r w:rsidR="00786AE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86AE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3058B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86AE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873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27E08-3993-4C8F-ADA8-F27CAC3F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838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2018-05-28T10:12:00Z</dcterms:created>
  <dcterms:modified xsi:type="dcterms:W3CDTF">2018-06-04T08:11:00Z</dcterms:modified>
</cp:coreProperties>
</file>