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6F" w:rsidRPr="008A6393" w:rsidRDefault="00987D7A" w:rsidP="00A91C1A">
      <w:pPr>
        <w:pBdr>
          <w:bottom w:val="thinThickSmallGap" w:sz="12" w:space="1" w:color="auto"/>
        </w:pBdr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</w:pPr>
      <w:r w:rsidRPr="008A6393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  <w:t xml:space="preserve">Přehled nezaměstnanosti čerstvých absolventů oborů vzdělání s výučním listem </w:t>
      </w:r>
      <w:r w:rsidR="00F953A5" w:rsidRPr="008A6393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  <w:t>podle skupin oborů v jednotl</w:t>
      </w:r>
      <w:r w:rsidR="00E4004E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  <w:t>ivých krajích za období let 201</w:t>
      </w:r>
      <w:r w:rsidR="007333F3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  <w:t>4-2018</w:t>
      </w:r>
    </w:p>
    <w:p w:rsidR="005A33C3" w:rsidRPr="00646123" w:rsidRDefault="005A33C3" w:rsidP="00A91C1A">
      <w:pPr>
        <w:pBdr>
          <w:bottom w:val="thinThickSmallGap" w:sz="12" w:space="1" w:color="auto"/>
        </w:pBdr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</w:pPr>
    </w:p>
    <w:p w:rsidR="00987D7A" w:rsidRPr="00F953A5" w:rsidRDefault="00987D7A" w:rsidP="00F953A5">
      <w:pPr>
        <w:jc w:val="center"/>
      </w:pPr>
    </w:p>
    <w:p w:rsidR="00987D7A" w:rsidRPr="00806420" w:rsidRDefault="00F953A5" w:rsidP="007D397C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806420">
        <w:rPr>
          <w:rFonts w:asciiTheme="majorHAnsi" w:hAnsiTheme="majorHAnsi"/>
          <w:sz w:val="20"/>
          <w:szCs w:val="20"/>
        </w:rPr>
        <w:t xml:space="preserve">Na základě opatření </w:t>
      </w:r>
      <w:r w:rsidR="007D397C" w:rsidRPr="00806420">
        <w:rPr>
          <w:rFonts w:asciiTheme="majorHAnsi" w:hAnsiTheme="majorHAnsi"/>
          <w:sz w:val="20"/>
          <w:szCs w:val="20"/>
        </w:rPr>
        <w:t xml:space="preserve">uvedených </w:t>
      </w:r>
      <w:r w:rsidRPr="00806420">
        <w:rPr>
          <w:rFonts w:asciiTheme="majorHAnsi" w:hAnsiTheme="majorHAnsi"/>
          <w:sz w:val="20"/>
          <w:szCs w:val="20"/>
        </w:rPr>
        <w:t>v Dlouhodobém záměru vzdělávání a rozvoje vzdělávací soustavy České republiky na období 2015-2020</w:t>
      </w:r>
      <w:r w:rsidR="0086472B" w:rsidRPr="00806420">
        <w:rPr>
          <w:rFonts w:asciiTheme="majorHAnsi" w:hAnsiTheme="majorHAnsi"/>
          <w:sz w:val="20"/>
          <w:szCs w:val="20"/>
        </w:rPr>
        <w:t xml:space="preserve"> v rámci kapitoly E. „Strategie dalšího rozvoje sítě škol a školských zařízení“ v </w:t>
      </w:r>
      <w:r w:rsidR="009B48C7" w:rsidRPr="00806420">
        <w:rPr>
          <w:rFonts w:asciiTheme="majorHAnsi" w:hAnsiTheme="majorHAnsi"/>
          <w:sz w:val="20"/>
          <w:szCs w:val="20"/>
        </w:rPr>
        <w:t>podkapitol</w:t>
      </w:r>
      <w:r w:rsidR="0086472B" w:rsidRPr="00806420">
        <w:rPr>
          <w:rFonts w:asciiTheme="majorHAnsi" w:hAnsiTheme="majorHAnsi"/>
          <w:sz w:val="20"/>
          <w:szCs w:val="20"/>
        </w:rPr>
        <w:t>e E.</w:t>
      </w:r>
      <w:r w:rsidR="009B48C7" w:rsidRPr="00806420">
        <w:rPr>
          <w:rFonts w:asciiTheme="majorHAnsi" w:hAnsiTheme="majorHAnsi"/>
          <w:sz w:val="20"/>
          <w:szCs w:val="20"/>
        </w:rPr>
        <w:t xml:space="preserve"> </w:t>
      </w:r>
      <w:r w:rsidR="0086472B" w:rsidRPr="00806420">
        <w:rPr>
          <w:rFonts w:asciiTheme="majorHAnsi" w:hAnsiTheme="majorHAnsi"/>
          <w:sz w:val="20"/>
          <w:szCs w:val="20"/>
        </w:rPr>
        <w:t>2</w:t>
      </w:r>
      <w:r w:rsidR="009B48C7" w:rsidRPr="00806420">
        <w:rPr>
          <w:rFonts w:asciiTheme="majorHAnsi" w:hAnsiTheme="majorHAnsi"/>
          <w:sz w:val="20"/>
          <w:szCs w:val="20"/>
        </w:rPr>
        <w:t>.</w:t>
      </w:r>
      <w:r w:rsidR="0086472B" w:rsidRPr="00806420">
        <w:rPr>
          <w:rFonts w:asciiTheme="majorHAnsi" w:hAnsiTheme="majorHAnsi"/>
          <w:sz w:val="20"/>
          <w:szCs w:val="20"/>
        </w:rPr>
        <w:t xml:space="preserve"> v bodě 3.</w:t>
      </w:r>
      <w:r w:rsidR="009B48C7" w:rsidRPr="00806420">
        <w:rPr>
          <w:rFonts w:asciiTheme="majorHAnsi" w:hAnsiTheme="majorHAnsi"/>
          <w:sz w:val="20"/>
          <w:szCs w:val="20"/>
        </w:rPr>
        <w:t xml:space="preserve"> </w:t>
      </w:r>
      <w:r w:rsidR="0086472B" w:rsidRPr="00806420">
        <w:rPr>
          <w:rFonts w:asciiTheme="majorHAnsi" w:hAnsiTheme="majorHAnsi"/>
          <w:sz w:val="20"/>
          <w:szCs w:val="20"/>
        </w:rPr>
        <w:t>5.</w:t>
      </w:r>
      <w:r w:rsidR="009B48C7" w:rsidRPr="00806420">
        <w:rPr>
          <w:rFonts w:asciiTheme="majorHAnsi" w:hAnsiTheme="majorHAnsi"/>
          <w:sz w:val="20"/>
          <w:szCs w:val="20"/>
        </w:rPr>
        <w:t xml:space="preserve"> zveřejňuje Ministerstvo školství, mládeže a tělovýchovy</w:t>
      </w:r>
      <w:r w:rsidR="00B44221">
        <w:rPr>
          <w:rFonts w:asciiTheme="majorHAnsi" w:hAnsiTheme="majorHAnsi"/>
          <w:sz w:val="20"/>
          <w:szCs w:val="20"/>
        </w:rPr>
        <w:t xml:space="preserve"> materiál</w:t>
      </w:r>
      <w:r w:rsidR="009B48C7" w:rsidRPr="00806420">
        <w:rPr>
          <w:rFonts w:asciiTheme="majorHAnsi" w:hAnsiTheme="majorHAnsi"/>
          <w:sz w:val="20"/>
          <w:szCs w:val="20"/>
        </w:rPr>
        <w:t xml:space="preserve"> „Přehled nezaměstnanosti čerstvých absolventů oborů vzdělání s výučním listem podle skupin oborů v</w:t>
      </w:r>
      <w:r w:rsidR="005A5587">
        <w:rPr>
          <w:rFonts w:asciiTheme="majorHAnsi" w:hAnsiTheme="majorHAnsi"/>
          <w:sz w:val="20"/>
          <w:szCs w:val="20"/>
        </w:rPr>
        <w:t> </w:t>
      </w:r>
      <w:r w:rsidR="009B48C7" w:rsidRPr="00806420">
        <w:rPr>
          <w:rFonts w:asciiTheme="majorHAnsi" w:hAnsiTheme="majorHAnsi"/>
          <w:sz w:val="20"/>
          <w:szCs w:val="20"/>
        </w:rPr>
        <w:t>jednotl</w:t>
      </w:r>
      <w:r w:rsidR="00E4004E">
        <w:rPr>
          <w:rFonts w:asciiTheme="majorHAnsi" w:hAnsiTheme="majorHAnsi"/>
          <w:sz w:val="20"/>
          <w:szCs w:val="20"/>
        </w:rPr>
        <w:t>ivých krajích za období let 201</w:t>
      </w:r>
      <w:r w:rsidR="007333F3">
        <w:rPr>
          <w:rFonts w:asciiTheme="majorHAnsi" w:hAnsiTheme="majorHAnsi"/>
          <w:sz w:val="20"/>
          <w:szCs w:val="20"/>
        </w:rPr>
        <w:t>4</w:t>
      </w:r>
      <w:r w:rsidR="007D397C" w:rsidRPr="00806420">
        <w:rPr>
          <w:rFonts w:asciiTheme="majorHAnsi" w:hAnsiTheme="majorHAnsi"/>
          <w:sz w:val="20"/>
          <w:szCs w:val="20"/>
        </w:rPr>
        <w:noBreakHyphen/>
      </w:r>
      <w:r w:rsidR="00E4004E">
        <w:rPr>
          <w:rFonts w:asciiTheme="majorHAnsi" w:hAnsiTheme="majorHAnsi"/>
          <w:sz w:val="20"/>
          <w:szCs w:val="20"/>
        </w:rPr>
        <w:t>201</w:t>
      </w:r>
      <w:r w:rsidR="007333F3">
        <w:rPr>
          <w:rFonts w:asciiTheme="majorHAnsi" w:hAnsiTheme="majorHAnsi"/>
          <w:sz w:val="20"/>
          <w:szCs w:val="20"/>
        </w:rPr>
        <w:t>8</w:t>
      </w:r>
      <w:r w:rsidR="009B48C7" w:rsidRPr="00806420">
        <w:rPr>
          <w:rFonts w:asciiTheme="majorHAnsi" w:hAnsiTheme="majorHAnsi"/>
          <w:sz w:val="20"/>
          <w:szCs w:val="20"/>
        </w:rPr>
        <w:t xml:space="preserve">“. </w:t>
      </w:r>
    </w:p>
    <w:p w:rsidR="007D397C" w:rsidRPr="00806420" w:rsidRDefault="00640950" w:rsidP="002C7FB8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 jednotlivé kraje je v tabulkách</w:t>
      </w:r>
      <w:r w:rsidR="007D397C" w:rsidRPr="00806420">
        <w:rPr>
          <w:rFonts w:asciiTheme="majorHAnsi" w:hAnsiTheme="majorHAnsi"/>
          <w:sz w:val="20"/>
          <w:szCs w:val="20"/>
        </w:rPr>
        <w:t xml:space="preserve"> uvedena </w:t>
      </w:r>
      <w:r w:rsidR="00B44221">
        <w:rPr>
          <w:rFonts w:asciiTheme="majorHAnsi" w:hAnsiTheme="majorHAnsi"/>
          <w:sz w:val="20"/>
          <w:szCs w:val="20"/>
        </w:rPr>
        <w:t xml:space="preserve">celková </w:t>
      </w:r>
      <w:r w:rsidR="007D397C" w:rsidRPr="00806420">
        <w:rPr>
          <w:rFonts w:asciiTheme="majorHAnsi" w:hAnsiTheme="majorHAnsi"/>
          <w:sz w:val="20"/>
          <w:szCs w:val="20"/>
        </w:rPr>
        <w:t xml:space="preserve">míra nezaměstnanosti absolventů oborů vzdělání s výučním </w:t>
      </w:r>
      <w:r w:rsidR="00F90B4B">
        <w:rPr>
          <w:rFonts w:asciiTheme="majorHAnsi" w:hAnsiTheme="majorHAnsi"/>
          <w:sz w:val="20"/>
          <w:szCs w:val="20"/>
        </w:rPr>
        <w:t>listem</w:t>
      </w:r>
      <w:r w:rsidR="003C569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 období posledních pěti let</w:t>
      </w:r>
      <w:r w:rsidR="00F90B4B">
        <w:rPr>
          <w:rFonts w:asciiTheme="majorHAnsi" w:hAnsiTheme="majorHAnsi"/>
          <w:sz w:val="20"/>
          <w:szCs w:val="20"/>
        </w:rPr>
        <w:t xml:space="preserve"> a</w:t>
      </w:r>
      <w:r w:rsidR="00B44221">
        <w:rPr>
          <w:rFonts w:asciiTheme="majorHAnsi" w:hAnsiTheme="majorHAnsi"/>
          <w:sz w:val="20"/>
          <w:szCs w:val="20"/>
        </w:rPr>
        <w:t xml:space="preserve"> </w:t>
      </w:r>
      <w:r w:rsidR="003C5692">
        <w:rPr>
          <w:rFonts w:asciiTheme="majorHAnsi" w:hAnsiTheme="majorHAnsi"/>
          <w:sz w:val="20"/>
          <w:szCs w:val="20"/>
        </w:rPr>
        <w:t xml:space="preserve">dále </w:t>
      </w:r>
      <w:r w:rsidR="00B44221">
        <w:rPr>
          <w:rFonts w:asciiTheme="majorHAnsi" w:hAnsiTheme="majorHAnsi"/>
          <w:sz w:val="20"/>
          <w:szCs w:val="20"/>
        </w:rPr>
        <w:t>míra nezaměstnanosti</w:t>
      </w:r>
      <w:r w:rsidR="003C5692">
        <w:rPr>
          <w:rFonts w:asciiTheme="majorHAnsi" w:hAnsiTheme="majorHAnsi"/>
          <w:sz w:val="20"/>
          <w:szCs w:val="20"/>
        </w:rPr>
        <w:t xml:space="preserve"> těchto absolventů</w:t>
      </w:r>
      <w:r w:rsidR="00B44221">
        <w:rPr>
          <w:rFonts w:asciiTheme="majorHAnsi" w:hAnsiTheme="majorHAnsi"/>
          <w:sz w:val="20"/>
          <w:szCs w:val="20"/>
        </w:rPr>
        <w:t xml:space="preserve"> </w:t>
      </w:r>
      <w:r w:rsidR="007D397C" w:rsidRPr="00806420">
        <w:rPr>
          <w:rFonts w:asciiTheme="majorHAnsi" w:hAnsiTheme="majorHAnsi"/>
          <w:sz w:val="20"/>
          <w:szCs w:val="20"/>
        </w:rPr>
        <w:t xml:space="preserve">podle skupin oborů </w:t>
      </w:r>
      <w:r w:rsidR="00BF5810">
        <w:rPr>
          <w:rFonts w:asciiTheme="majorHAnsi" w:hAnsiTheme="majorHAnsi"/>
          <w:sz w:val="20"/>
          <w:szCs w:val="20"/>
        </w:rPr>
        <w:t>v </w:t>
      </w:r>
      <w:r w:rsidR="00152863">
        <w:rPr>
          <w:rFonts w:asciiTheme="majorHAnsi" w:hAnsiTheme="majorHAnsi"/>
          <w:sz w:val="20"/>
          <w:szCs w:val="20"/>
        </w:rPr>
        <w:t>předchozích</w:t>
      </w:r>
      <w:r w:rsidR="00BF5810">
        <w:rPr>
          <w:rFonts w:asciiTheme="majorHAnsi" w:hAnsiTheme="majorHAnsi"/>
          <w:sz w:val="20"/>
          <w:szCs w:val="20"/>
        </w:rPr>
        <w:t xml:space="preserve"> pěti letech</w:t>
      </w:r>
      <w:r w:rsidR="003C5692">
        <w:rPr>
          <w:rFonts w:asciiTheme="majorHAnsi" w:hAnsiTheme="majorHAnsi"/>
          <w:sz w:val="20"/>
          <w:szCs w:val="20"/>
        </w:rPr>
        <w:t>.</w:t>
      </w:r>
      <w:r w:rsidR="007D397C" w:rsidRPr="00806420">
        <w:rPr>
          <w:rFonts w:asciiTheme="majorHAnsi" w:hAnsiTheme="majorHAnsi"/>
          <w:sz w:val="20"/>
          <w:szCs w:val="20"/>
        </w:rPr>
        <w:t xml:space="preserve"> </w:t>
      </w:r>
      <w:r w:rsidR="003C5692">
        <w:rPr>
          <w:rFonts w:asciiTheme="majorHAnsi" w:hAnsiTheme="majorHAnsi"/>
          <w:sz w:val="20"/>
          <w:szCs w:val="20"/>
        </w:rPr>
        <w:t>Poslední sloupec představuje průměrnou</w:t>
      </w:r>
      <w:r w:rsidR="007D397C" w:rsidRPr="00806420">
        <w:rPr>
          <w:rFonts w:asciiTheme="majorHAnsi" w:hAnsiTheme="majorHAnsi"/>
          <w:sz w:val="20"/>
          <w:szCs w:val="20"/>
        </w:rPr>
        <w:t xml:space="preserve"> nezaměstnanost</w:t>
      </w:r>
      <w:r w:rsidR="00152863">
        <w:rPr>
          <w:rFonts w:asciiTheme="majorHAnsi" w:hAnsiTheme="majorHAnsi"/>
          <w:sz w:val="20"/>
          <w:szCs w:val="20"/>
        </w:rPr>
        <w:t xml:space="preserve"> absolventů</w:t>
      </w:r>
      <w:r w:rsidR="007D397C" w:rsidRPr="00806420">
        <w:rPr>
          <w:rFonts w:asciiTheme="majorHAnsi" w:hAnsiTheme="majorHAnsi"/>
          <w:sz w:val="20"/>
          <w:szCs w:val="20"/>
        </w:rPr>
        <w:t>, která byla vy</w:t>
      </w:r>
      <w:r w:rsidR="002C7FB8" w:rsidRPr="00806420">
        <w:rPr>
          <w:rFonts w:asciiTheme="majorHAnsi" w:hAnsiTheme="majorHAnsi"/>
          <w:sz w:val="20"/>
          <w:szCs w:val="20"/>
        </w:rPr>
        <w:t>počtena</w:t>
      </w:r>
      <w:r w:rsidR="005D3B98" w:rsidRPr="00806420">
        <w:rPr>
          <w:rFonts w:asciiTheme="majorHAnsi" w:hAnsiTheme="majorHAnsi"/>
          <w:sz w:val="20"/>
          <w:szCs w:val="20"/>
        </w:rPr>
        <w:t xml:space="preserve"> </w:t>
      </w:r>
      <w:r w:rsidR="003C5692">
        <w:rPr>
          <w:rFonts w:asciiTheme="majorHAnsi" w:hAnsiTheme="majorHAnsi"/>
          <w:sz w:val="20"/>
          <w:szCs w:val="20"/>
        </w:rPr>
        <w:t xml:space="preserve">jako průměrné procento </w:t>
      </w:r>
      <w:r w:rsidR="002C7FB8" w:rsidRPr="00806420">
        <w:rPr>
          <w:rFonts w:asciiTheme="majorHAnsi" w:hAnsiTheme="majorHAnsi"/>
          <w:sz w:val="20"/>
          <w:szCs w:val="20"/>
        </w:rPr>
        <w:t xml:space="preserve">nezaměstnanosti </w:t>
      </w:r>
      <w:r w:rsidR="00BF5810">
        <w:rPr>
          <w:rFonts w:asciiTheme="majorHAnsi" w:hAnsiTheme="majorHAnsi"/>
          <w:sz w:val="20"/>
          <w:szCs w:val="20"/>
        </w:rPr>
        <w:t>v</w:t>
      </w:r>
      <w:r w:rsidR="007C1970">
        <w:rPr>
          <w:rFonts w:asciiTheme="majorHAnsi" w:hAnsiTheme="majorHAnsi"/>
          <w:sz w:val="20"/>
          <w:szCs w:val="20"/>
        </w:rPr>
        <w:t xml:space="preserve"> jednotlivých </w:t>
      </w:r>
      <w:r w:rsidR="00E4004E">
        <w:rPr>
          <w:rFonts w:asciiTheme="majorHAnsi" w:hAnsiTheme="majorHAnsi"/>
          <w:sz w:val="20"/>
          <w:szCs w:val="20"/>
        </w:rPr>
        <w:t>letech 201</w:t>
      </w:r>
      <w:r w:rsidR="007333F3">
        <w:rPr>
          <w:rFonts w:asciiTheme="majorHAnsi" w:hAnsiTheme="majorHAnsi"/>
          <w:sz w:val="20"/>
          <w:szCs w:val="20"/>
        </w:rPr>
        <w:t>4</w:t>
      </w:r>
      <w:r w:rsidR="007C1970">
        <w:rPr>
          <w:rFonts w:asciiTheme="majorHAnsi" w:hAnsiTheme="majorHAnsi"/>
          <w:sz w:val="20"/>
          <w:szCs w:val="20"/>
        </w:rPr>
        <w:noBreakHyphen/>
      </w:r>
      <w:r w:rsidR="00E4004E">
        <w:rPr>
          <w:rFonts w:asciiTheme="majorHAnsi" w:hAnsiTheme="majorHAnsi"/>
          <w:sz w:val="20"/>
          <w:szCs w:val="20"/>
        </w:rPr>
        <w:t>201</w:t>
      </w:r>
      <w:r w:rsidR="007333F3">
        <w:rPr>
          <w:rFonts w:asciiTheme="majorHAnsi" w:hAnsiTheme="majorHAnsi"/>
          <w:sz w:val="20"/>
          <w:szCs w:val="20"/>
        </w:rPr>
        <w:t>8</w:t>
      </w:r>
      <w:r w:rsidR="002C7FB8" w:rsidRPr="00806420">
        <w:rPr>
          <w:rFonts w:asciiTheme="majorHAnsi" w:hAnsiTheme="majorHAnsi"/>
          <w:sz w:val="20"/>
          <w:szCs w:val="20"/>
        </w:rPr>
        <w:t xml:space="preserve">. </w:t>
      </w:r>
      <w:bookmarkStart w:id="0" w:name="_GoBack"/>
      <w:bookmarkEnd w:id="0"/>
    </w:p>
    <w:p w:rsidR="005A33C3" w:rsidRDefault="005A33C3" w:rsidP="002E7F27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5A33C3" w:rsidRDefault="00430F6D" w:rsidP="008D469E">
      <w:pPr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  <w:t>Přehledové t</w:t>
      </w:r>
      <w:r w:rsidR="005A33C3" w:rsidRPr="005A33C3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  <w:t>abulky pro jednotlivé kraje:</w:t>
      </w:r>
    </w:p>
    <w:p w:rsidR="005A3BDB" w:rsidRDefault="005A3BDB" w:rsidP="005A3BDB">
      <w:pPr>
        <w:pBdr>
          <w:bottom w:val="thinThickSmallGap" w:sz="12" w:space="1" w:color="auto"/>
        </w:pBd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</w:pPr>
    </w:p>
    <w:p w:rsidR="00A22C64" w:rsidRDefault="00A22C64" w:rsidP="008D469E">
      <w:pPr>
        <w:pBdr>
          <w:bottom w:val="thinThickSmallGap" w:sz="12" w:space="1" w:color="auto"/>
        </w:pBdr>
        <w:spacing w:after="0" w:line="24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cs-CZ"/>
        </w:rPr>
      </w:pPr>
    </w:p>
    <w:p w:rsidR="008A6393" w:rsidRDefault="008A6393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p w:rsidR="00A70434" w:rsidRDefault="00A70434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p w:rsidR="005A3BDB" w:rsidRDefault="005A3BDB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tbl>
      <w:tblPr>
        <w:tblW w:w="9771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956"/>
        <w:gridCol w:w="956"/>
        <w:gridCol w:w="956"/>
        <w:gridCol w:w="956"/>
        <w:gridCol w:w="956"/>
        <w:gridCol w:w="1399"/>
      </w:tblGrid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56BC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F56BC" w:rsidRPr="004A3BE9" w:rsidRDefault="005F56BC" w:rsidP="005F56B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Hl. m. Praha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9,10%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11,64%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10,59%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3,70%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8,26%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10,98%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4,00%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7,85%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2,10%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4,60%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4,10%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7,91%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11,10%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12,93%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32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Kožed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a obuv.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výroba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plastů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15,91%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6,40%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11,63%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6,18%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13,61%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4,40%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8,30%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13,54%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8,10%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9,78%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5,30%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2,50%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10,91%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4,30%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10,45%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3,41%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3,10%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9,16%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7,70%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5,36%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sz w:val="18"/>
                <w:szCs w:val="18"/>
                <w:lang w:eastAsia="cs-CZ"/>
              </w:rPr>
              <w:t>1,60%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7,55%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Pr="004A3BE9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56BC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F56BC" w:rsidRPr="004A3BE9" w:rsidRDefault="005F56BC" w:rsidP="005F56B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Středočeský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15,23%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5,92%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4,9%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9,22%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11,37%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6,74%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7,28%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11,60%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44,44%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14,81%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22,54%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10,16%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6,98%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10,10%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1,48%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9,14%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18,51%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12,37%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11,39%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14,37%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13,46%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10,45%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9,68%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11,43%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11,04%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11,49%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56BC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F56BC" w:rsidRPr="004A3BE9" w:rsidRDefault="005F56BC" w:rsidP="005F56B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Jihočeský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16,41%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9,46%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7,49%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4,93%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3,30%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8,32%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5,37%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4,68%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1,47%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5,21%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2,99%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8,45%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15,40%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6,82%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12,99%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14,58%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12,15%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12,76%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Plzeňský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12,08%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6,58%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6,97%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21 Hornictví, hutnictví a slévárenství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4,95%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1,54%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14,58%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12,90%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5,45%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1,49%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14,49%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9,14%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6,86%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17,02%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Pr="004A3BE9" w:rsidRDefault="00601F11" w:rsidP="00601F1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Karlovarský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17,76%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3,10%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9,53%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9,42%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8,57%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7,76%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11,54%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9,53%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18,46%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12,82%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8,51%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13,15%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14,64%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10,31%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9,79%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14,72%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Ústecký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24,13%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14,07%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14,27%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6,09%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26,58%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9,20%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12,64%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14,99%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12,73%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13,60%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6,50%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12,66%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17,10%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3,85%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18,41%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21,74%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19,38%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29,83%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18,11%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15,90%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16,38%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24,35%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30,61%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18,43%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13,52%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Liberecký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19,35%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11,42%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7,07%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12,14%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15,74%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5,74%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2,45%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8,47%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1,41%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13,84%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22,03%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11,76%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22,80%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1,72%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11,34%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9,64%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16,11%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42,86%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30,95%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19,30%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6,99%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24,47%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32,26%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15,93%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13,83%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14,61%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BA16BA" w:rsidRDefault="00BA16BA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Pr="004A3BE9" w:rsidRDefault="00601F11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Královéhradecký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12,66%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12,46%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3,50%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8,15%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4,64%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2,44%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17,31%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32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Kožed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a obuv.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výroba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plastů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12,12%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3,79%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18,30%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17,65%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11,09%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2,03%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6,12%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17,12%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10,41%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19,74%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10,49%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10,98%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6,47%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13,16%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4,58%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Pardubický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4,90%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3,60%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8,44%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4,92%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4,60%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17,20%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36,67%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12,28%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3,28%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17,24%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2,94%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22,58%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13,37%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11,09%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23,42%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5,24%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11,44%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16,02%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54A4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D54A4" w:rsidRPr="004A3BE9" w:rsidRDefault="007D54A4" w:rsidP="007D54A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Kraj Vysočina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8,88%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9,78%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21 Hornictví, hutnictví a slévárenství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3,33%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12,64%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13,50%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11,40%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23,33%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4,65%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19,23%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6,06%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9,83%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16,19%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16,23%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8,54%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2,21%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12,96%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13,95%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13,83%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13,91%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38,89%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18,49%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F11" w:rsidRPr="004A3BE9" w:rsidRDefault="00601F11" w:rsidP="00BA16B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85F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0485F" w:rsidRPr="004A3BE9" w:rsidRDefault="0050485F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Jihomoravský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19,41%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16,08%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12,47%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10,16%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12,94%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16,46%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11,58%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10,81%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14,61%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13,20%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13,16%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13,15%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1,43%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32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Kožed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a obuv.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výroba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plastů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21,15%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11,35%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11,32%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24,07%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16,45%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36,36%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26,93%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15,02%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13,64%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12,12%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8,51%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9,57%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22,17%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15,63%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17,16%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11,33%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20,55%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15,64%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17,15%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29,03%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32,14%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17,47%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18,92%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85F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0485F" w:rsidRPr="004A3BE9" w:rsidRDefault="0050485F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Olomoucký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20,77%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14,93%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7,56%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6,72%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4,90%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10,97%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7,74%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8,65%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13,11%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28,02%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32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Kožed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a obuv.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výroba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plastů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29,73%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17,54%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10,34%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14,82%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29,50%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8,72%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37 Doprava a spoje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20,83%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12,82%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36,67%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12,72%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9,75%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20,36%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20,95%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6,86%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6,73%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12,48%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13,59%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9,90%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3,80%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20,98%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13,32%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34,21%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18,57%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3,08%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85F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0485F" w:rsidRPr="004A3BE9" w:rsidRDefault="0050485F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Zlínský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20,49%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16,28%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10,91%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5,67%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4,60%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11,59%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4,83%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8,89%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5,31%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7,33%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28 Technická chemie a chemie silikátů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1,43%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15,05%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15,84%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11,89%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32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Kožed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a obuv.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výroba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plastů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30,39%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23,08%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13,28%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22,80%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17,83%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11,06%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1,97%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11,75%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12,50%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21,18%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18,18%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17,82%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4,72%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13,46%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6,56%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5,85%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15,69%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9,38%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5,90%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11,90%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24,14%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17,39%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82 Umění a užité umění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11,86%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  <w:p w:rsidR="00601F11" w:rsidRPr="004A3BE9" w:rsidRDefault="00601F11" w:rsidP="00BA16B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485F" w:rsidRPr="004A3BE9" w:rsidTr="00601F11">
        <w:trPr>
          <w:trHeight w:val="170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0485F" w:rsidRPr="004A3BE9" w:rsidRDefault="0050485F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Moravskoslezský kraj 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50485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Skupina oborů</w:t>
            </w:r>
            <w:r w:rsidR="0050485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(kód, název)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Ø (2014-2018)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22,76%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17,70%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11,79%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9,41%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6,70%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cs-CZ"/>
              </w:rPr>
              <w:t>13,67%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21 Hornictví, hutnictví a slévárenství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10,53%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4,41%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23 Strojírenství a strojírenská výroba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16,76%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13,87%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9,60%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6,09%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10,06%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26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Elektrotech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., </w:t>
            </w:r>
            <w:proofErr w:type="spellStart"/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telekom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a výpočet</w:t>
            </w:r>
            <w:proofErr w:type="gram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technika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16,61%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6,83%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8,51%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6,25%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6,50%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29 Potravinářství a potravinářská chemie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25,56%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19,58%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8,47%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8,13%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31 Textilní výroba a oděvnictví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28,57%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14,29%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15,71%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33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Zprac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dřeva a výroba hudeb. </w:t>
            </w:r>
            <w:proofErr w:type="gram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nástrojů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26,52%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11,89%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12,90%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12,67%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34 Polygrafie,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zpr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papíru, filmu, fotografie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19,05%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36 Stavebnictví, geodézie a kartografie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24,40%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23,43%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10,40%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6,30%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15,73%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39 Speciální a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interdisciplinár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tech</w:t>
            </w:r>
            <w:proofErr w:type="spellEnd"/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. obory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11,11%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26,89%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41 Zemědělství a lesnictví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22,75%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16,03%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7,73%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11,74%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12,79%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53 Zdravotnictví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14,71%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14,04%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2,67%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6,49%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7,60%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9,10%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65 Gastronomie, hotelnictví a turismus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26,34%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23,91%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13,48%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12,27%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8,20%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16,84%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66 Obchod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27,65%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21,26%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19,88%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15,00%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14,70%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19,70%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69 Osobní a provozní služby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26,92%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22,18%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16,21%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10,62%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8,40%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16,87%</w:t>
            </w:r>
          </w:p>
        </w:tc>
      </w:tr>
      <w:tr w:rsidR="005F56BC" w:rsidRPr="004A3BE9" w:rsidTr="00601F11">
        <w:trPr>
          <w:trHeight w:val="17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 xml:space="preserve">75 Pedagogika, učitelství a sociální péče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33,33%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27,78%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22,22%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26,92%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7,10%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3BE9" w:rsidRPr="004A3BE9" w:rsidRDefault="004A3BE9" w:rsidP="004A3B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</w:pPr>
            <w:r w:rsidRPr="004A3BE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cs-CZ"/>
              </w:rPr>
              <w:t>23,47%</w:t>
            </w:r>
          </w:p>
        </w:tc>
      </w:tr>
    </w:tbl>
    <w:p w:rsidR="004A3BE9" w:rsidRDefault="004A3BE9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p w:rsidR="00A22C64" w:rsidRDefault="00A22C64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p w:rsidR="00A22C64" w:rsidRDefault="00A22C64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p w:rsidR="00A70434" w:rsidRPr="008D469E" w:rsidRDefault="00A70434" w:rsidP="008D469E">
      <w:pPr>
        <w:spacing w:after="0" w:line="120" w:lineRule="auto"/>
        <w:jc w:val="center"/>
        <w:rPr>
          <w:rFonts w:asciiTheme="majorHAnsi" w:eastAsia="Times New Roman" w:hAnsiTheme="majorHAnsi" w:cs="Calibri"/>
          <w:b/>
          <w:bCs/>
          <w:color w:val="000000"/>
          <w:sz w:val="16"/>
          <w:szCs w:val="16"/>
          <w:lang w:eastAsia="cs-CZ"/>
        </w:rPr>
      </w:pPr>
    </w:p>
    <w:p w:rsidR="00987D7A" w:rsidRDefault="00987D7A"/>
    <w:sectPr w:rsidR="00987D7A" w:rsidSect="00601F11">
      <w:headerReference w:type="default" r:id="rId6"/>
      <w:foot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E1" w:rsidRDefault="00C57FE1" w:rsidP="00806420">
      <w:pPr>
        <w:spacing w:after="0" w:line="240" w:lineRule="auto"/>
      </w:pPr>
      <w:r>
        <w:separator/>
      </w:r>
    </w:p>
  </w:endnote>
  <w:endnote w:type="continuationSeparator" w:id="0">
    <w:p w:rsidR="00C57FE1" w:rsidRDefault="00C57FE1" w:rsidP="0080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466969"/>
      <w:docPartObj>
        <w:docPartGallery w:val="Page Numbers (Bottom of Page)"/>
        <w:docPartUnique/>
      </w:docPartObj>
    </w:sdtPr>
    <w:sdtEndPr/>
    <w:sdtContent>
      <w:p w:rsidR="005D4BC7" w:rsidRDefault="005D4B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8E7">
          <w:rPr>
            <w:noProof/>
          </w:rPr>
          <w:t>2</w:t>
        </w:r>
        <w:r>
          <w:fldChar w:fldCharType="end"/>
        </w:r>
      </w:p>
    </w:sdtContent>
  </w:sdt>
  <w:p w:rsidR="005D4BC7" w:rsidRDefault="005D4B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E1" w:rsidRDefault="00C57FE1" w:rsidP="00806420">
      <w:pPr>
        <w:spacing w:after="0" w:line="240" w:lineRule="auto"/>
      </w:pPr>
      <w:r>
        <w:separator/>
      </w:r>
    </w:p>
  </w:footnote>
  <w:footnote w:type="continuationSeparator" w:id="0">
    <w:p w:rsidR="00C57FE1" w:rsidRDefault="00C57FE1" w:rsidP="0080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C7" w:rsidRDefault="005D4BC7">
    <w:pPr>
      <w:pStyle w:val="Zhlav"/>
    </w:pPr>
    <w:r>
      <w:t>Ministerstvo školství, mládeže a tělovýchovy</w:t>
    </w:r>
  </w:p>
  <w:p w:rsidR="005D4BC7" w:rsidRDefault="005D4BC7">
    <w:pPr>
      <w:pStyle w:val="Zhlav"/>
    </w:pPr>
    <w:proofErr w:type="gramStart"/>
    <w:r w:rsidRPr="00FC6A7C">
      <w:t>Č.j.</w:t>
    </w:r>
    <w:proofErr w:type="gramEnd"/>
    <w:r w:rsidRPr="00FC6A7C">
      <w:t xml:space="preserve">: </w:t>
    </w:r>
    <w:r w:rsidR="008658E7">
      <w:t>23478/2018-1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7A"/>
    <w:rsid w:val="00003735"/>
    <w:rsid w:val="000B0D2B"/>
    <w:rsid w:val="00152863"/>
    <w:rsid w:val="00222451"/>
    <w:rsid w:val="002C7FB8"/>
    <w:rsid w:val="002E7F27"/>
    <w:rsid w:val="00305722"/>
    <w:rsid w:val="003C5692"/>
    <w:rsid w:val="003E4657"/>
    <w:rsid w:val="00430F6D"/>
    <w:rsid w:val="00442405"/>
    <w:rsid w:val="00486013"/>
    <w:rsid w:val="004A3BE9"/>
    <w:rsid w:val="0050485F"/>
    <w:rsid w:val="005A33C3"/>
    <w:rsid w:val="005A3BDB"/>
    <w:rsid w:val="005A5587"/>
    <w:rsid w:val="005D0C12"/>
    <w:rsid w:val="005D3B98"/>
    <w:rsid w:val="005D4BC7"/>
    <w:rsid w:val="005F56BC"/>
    <w:rsid w:val="00601F11"/>
    <w:rsid w:val="00640950"/>
    <w:rsid w:val="00641852"/>
    <w:rsid w:val="00646123"/>
    <w:rsid w:val="0066636F"/>
    <w:rsid w:val="006B36AF"/>
    <w:rsid w:val="007333F3"/>
    <w:rsid w:val="007C1970"/>
    <w:rsid w:val="007D397C"/>
    <w:rsid w:val="007D54A4"/>
    <w:rsid w:val="00806420"/>
    <w:rsid w:val="0086472B"/>
    <w:rsid w:val="008658E7"/>
    <w:rsid w:val="008A6393"/>
    <w:rsid w:val="008D469E"/>
    <w:rsid w:val="00987D7A"/>
    <w:rsid w:val="009B48C7"/>
    <w:rsid w:val="009E1109"/>
    <w:rsid w:val="00A22C64"/>
    <w:rsid w:val="00A70434"/>
    <w:rsid w:val="00A91C1A"/>
    <w:rsid w:val="00B44221"/>
    <w:rsid w:val="00BA16BA"/>
    <w:rsid w:val="00BF137A"/>
    <w:rsid w:val="00BF5810"/>
    <w:rsid w:val="00C05A74"/>
    <w:rsid w:val="00C57FE1"/>
    <w:rsid w:val="00CB62E4"/>
    <w:rsid w:val="00D04864"/>
    <w:rsid w:val="00D879CD"/>
    <w:rsid w:val="00DB4912"/>
    <w:rsid w:val="00DC455D"/>
    <w:rsid w:val="00E4004E"/>
    <w:rsid w:val="00F90B4B"/>
    <w:rsid w:val="00F953A5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21B8F-00ED-4068-83E6-5357E263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6420"/>
  </w:style>
  <w:style w:type="paragraph" w:styleId="Zpat">
    <w:name w:val="footer"/>
    <w:basedOn w:val="Normln"/>
    <w:link w:val="ZpatChar"/>
    <w:uiPriority w:val="99"/>
    <w:unhideWhenUsed/>
    <w:rsid w:val="0080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6420"/>
  </w:style>
  <w:style w:type="character" w:styleId="Hypertextovodkaz">
    <w:name w:val="Hyperlink"/>
    <w:basedOn w:val="Standardnpsmoodstavce"/>
    <w:uiPriority w:val="99"/>
    <w:semiHidden/>
    <w:unhideWhenUsed/>
    <w:rsid w:val="00E4004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4004E"/>
    <w:rPr>
      <w:color w:val="954F72"/>
      <w:u w:val="single"/>
    </w:rPr>
  </w:style>
  <w:style w:type="paragraph" w:customStyle="1" w:styleId="xl69">
    <w:name w:val="xl69"/>
    <w:basedOn w:val="Normln"/>
    <w:rsid w:val="00E4004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70">
    <w:name w:val="xl70"/>
    <w:basedOn w:val="Normln"/>
    <w:rsid w:val="00E4004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E400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2">
    <w:name w:val="xl72"/>
    <w:basedOn w:val="Normln"/>
    <w:rsid w:val="00E400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3">
    <w:name w:val="xl73"/>
    <w:basedOn w:val="Normln"/>
    <w:rsid w:val="00E400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4">
    <w:name w:val="xl74"/>
    <w:basedOn w:val="Normln"/>
    <w:rsid w:val="00E400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E4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E4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7">
    <w:name w:val="xl77"/>
    <w:basedOn w:val="Normln"/>
    <w:rsid w:val="00E400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E4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79">
    <w:name w:val="xl79"/>
    <w:basedOn w:val="Normln"/>
    <w:rsid w:val="00E4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E400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1">
    <w:name w:val="xl81"/>
    <w:basedOn w:val="Normln"/>
    <w:rsid w:val="00E4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2">
    <w:name w:val="xl82"/>
    <w:basedOn w:val="Normln"/>
    <w:rsid w:val="00E4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3">
    <w:name w:val="xl83"/>
    <w:basedOn w:val="Normln"/>
    <w:rsid w:val="00E400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4">
    <w:name w:val="xl84"/>
    <w:basedOn w:val="Normln"/>
    <w:rsid w:val="00E400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5">
    <w:name w:val="xl85"/>
    <w:basedOn w:val="Normln"/>
    <w:rsid w:val="00E400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6">
    <w:name w:val="xl86"/>
    <w:basedOn w:val="Normln"/>
    <w:rsid w:val="00A22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87">
    <w:name w:val="xl87"/>
    <w:basedOn w:val="Normln"/>
    <w:rsid w:val="00A22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A7C"/>
    <w:rPr>
      <w:rFonts w:ascii="Segoe UI" w:hAnsi="Segoe UI" w:cs="Segoe UI"/>
      <w:sz w:val="18"/>
      <w:szCs w:val="18"/>
    </w:rPr>
  </w:style>
  <w:style w:type="paragraph" w:customStyle="1" w:styleId="xl66">
    <w:name w:val="xl66"/>
    <w:basedOn w:val="Normln"/>
    <w:rsid w:val="004A3B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67">
    <w:name w:val="xl67"/>
    <w:basedOn w:val="Normln"/>
    <w:rsid w:val="004A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68">
    <w:name w:val="xl68"/>
    <w:basedOn w:val="Normln"/>
    <w:rsid w:val="004A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8">
    <w:name w:val="xl88"/>
    <w:basedOn w:val="Normln"/>
    <w:rsid w:val="004A3B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89">
    <w:name w:val="xl89"/>
    <w:basedOn w:val="Normln"/>
    <w:rsid w:val="004A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90">
    <w:name w:val="xl90"/>
    <w:basedOn w:val="Normln"/>
    <w:rsid w:val="004A3BE9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4A3B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92">
    <w:name w:val="xl92"/>
    <w:basedOn w:val="Normln"/>
    <w:rsid w:val="004A3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4A3B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cs-CZ"/>
    </w:rPr>
  </w:style>
  <w:style w:type="paragraph" w:customStyle="1" w:styleId="xl94">
    <w:name w:val="xl94"/>
    <w:basedOn w:val="Normln"/>
    <w:rsid w:val="004A3B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95">
    <w:name w:val="xl95"/>
    <w:basedOn w:val="Normln"/>
    <w:rsid w:val="004A3BE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cs-CZ"/>
    </w:rPr>
  </w:style>
  <w:style w:type="paragraph" w:customStyle="1" w:styleId="xl96">
    <w:name w:val="xl96"/>
    <w:basedOn w:val="Normln"/>
    <w:rsid w:val="004A3B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3081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Konrádová Kateřina</dc:creator>
  <cp:keywords/>
  <dc:description/>
  <cp:lastModifiedBy>Votrubová Soňa</cp:lastModifiedBy>
  <cp:revision>17</cp:revision>
  <cp:lastPrinted>2017-07-19T11:31:00Z</cp:lastPrinted>
  <dcterms:created xsi:type="dcterms:W3CDTF">2017-07-19T10:06:00Z</dcterms:created>
  <dcterms:modified xsi:type="dcterms:W3CDTF">2018-07-26T07:35:00Z</dcterms:modified>
</cp:coreProperties>
</file>