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D603A" w14:textId="77777777" w:rsidR="003C03A7" w:rsidRPr="005B1097" w:rsidRDefault="003C03A7" w:rsidP="005B1097">
      <w:pPr>
        <w:jc w:val="right"/>
        <w:rPr>
          <w:i/>
          <w:iCs/>
          <w:sz w:val="24"/>
          <w:szCs w:val="24"/>
        </w:rPr>
      </w:pPr>
      <w:bookmarkStart w:id="0" w:name="_GoBack"/>
      <w:bookmarkEnd w:id="0"/>
    </w:p>
    <w:p w14:paraId="74969710" w14:textId="77777777" w:rsidR="003C03A7" w:rsidRDefault="003C03A7">
      <w:pPr>
        <w:pStyle w:val="Nadpis2"/>
      </w:pPr>
    </w:p>
    <w:p w14:paraId="63839F18" w14:textId="266FC374" w:rsidR="003B5F0C" w:rsidRDefault="008441AF">
      <w:pPr>
        <w:pStyle w:val="Nadpis2"/>
      </w:pPr>
      <w:r>
        <w:t>INVESTIČNÍ ZÁMĚR</w:t>
      </w:r>
      <w:r w:rsidR="003B5F0C">
        <w:t xml:space="preserve"> </w:t>
      </w:r>
    </w:p>
    <w:p w14:paraId="511E7C7B" w14:textId="128130AC" w:rsidR="00C750D9" w:rsidRPr="006431DF" w:rsidRDefault="00921EA7" w:rsidP="00921EA7">
      <w:pPr>
        <w:jc w:val="center"/>
        <w:rPr>
          <w:b/>
          <w:sz w:val="24"/>
          <w:szCs w:val="24"/>
        </w:rPr>
      </w:pPr>
      <w:r w:rsidRPr="00921EA7">
        <w:rPr>
          <w:b/>
          <w:sz w:val="24"/>
          <w:szCs w:val="24"/>
        </w:rPr>
        <w:t>pro vybavení, stroje, přístroje, zařízení</w:t>
      </w:r>
    </w:p>
    <w:p w14:paraId="199A69A8" w14:textId="77777777" w:rsidR="00C750D9" w:rsidRDefault="00C750D9"/>
    <w:p w14:paraId="53D405E1" w14:textId="443E9E09" w:rsidR="00C750D9" w:rsidRDefault="00C750D9">
      <w:pPr>
        <w:jc w:val="center"/>
        <w:rPr>
          <w:b/>
          <w:bCs/>
          <w:sz w:val="24"/>
          <w:szCs w:val="24"/>
        </w:rPr>
      </w:pPr>
    </w:p>
    <w:p w14:paraId="3141A087" w14:textId="77777777" w:rsidR="00EE6A1A" w:rsidRDefault="00EE6A1A">
      <w:pPr>
        <w:jc w:val="center"/>
        <w:rPr>
          <w:b/>
          <w:bCs/>
          <w:sz w:val="24"/>
          <w:szCs w:val="24"/>
        </w:rPr>
      </w:pPr>
    </w:p>
    <w:p w14:paraId="07F27D41" w14:textId="02CDADCC" w:rsidR="00AF6FB5" w:rsidRPr="002B1F9B" w:rsidRDefault="00D10E70" w:rsidP="00AF6FB5">
      <w:pPr>
        <w:ind w:left="420"/>
        <w:jc w:val="both"/>
        <w:rPr>
          <w:b/>
          <w:sz w:val="24"/>
          <w:szCs w:val="24"/>
        </w:rPr>
      </w:pPr>
      <w:r w:rsidRPr="002B1F9B">
        <w:rPr>
          <w:b/>
          <w:sz w:val="24"/>
          <w:szCs w:val="24"/>
        </w:rPr>
        <w:t>Název</w:t>
      </w:r>
      <w:r w:rsidR="006D7673" w:rsidRPr="002B1F9B">
        <w:rPr>
          <w:b/>
          <w:sz w:val="24"/>
          <w:szCs w:val="24"/>
        </w:rPr>
        <w:t xml:space="preserve"> akce</w:t>
      </w:r>
      <w:r w:rsidR="00AF6FB5" w:rsidRPr="002B1F9B">
        <w:rPr>
          <w:b/>
          <w:sz w:val="24"/>
          <w:szCs w:val="24"/>
        </w:rPr>
        <w:t>:</w:t>
      </w:r>
      <w:r w:rsidR="009D4EF8" w:rsidRPr="002B1F9B">
        <w:rPr>
          <w:b/>
          <w:sz w:val="24"/>
          <w:szCs w:val="24"/>
        </w:rPr>
        <w:tab/>
      </w:r>
    </w:p>
    <w:p w14:paraId="7CBBEB65" w14:textId="77777777" w:rsidR="00AF6FB5" w:rsidRPr="009D4EF8" w:rsidRDefault="00AF6FB5" w:rsidP="00AF6FB5">
      <w:pPr>
        <w:ind w:left="420"/>
        <w:jc w:val="both"/>
        <w:rPr>
          <w:sz w:val="24"/>
          <w:szCs w:val="24"/>
        </w:rPr>
      </w:pPr>
    </w:p>
    <w:p w14:paraId="1D89D351" w14:textId="4667C0DA" w:rsidR="006D7673" w:rsidRPr="006D7673" w:rsidRDefault="009D4EF8" w:rsidP="008441AF">
      <w:pPr>
        <w:ind w:left="1560" w:hanging="1134"/>
        <w:rPr>
          <w:sz w:val="24"/>
          <w:szCs w:val="24"/>
        </w:rPr>
      </w:pPr>
      <w:r w:rsidRPr="002B1F9B">
        <w:rPr>
          <w:b/>
          <w:sz w:val="24"/>
          <w:szCs w:val="24"/>
        </w:rPr>
        <w:t>Program</w:t>
      </w:r>
      <w:r w:rsidR="00AF6FB5" w:rsidRPr="002B1F9B">
        <w:rPr>
          <w:b/>
          <w:sz w:val="24"/>
          <w:szCs w:val="24"/>
        </w:rPr>
        <w:t xml:space="preserve">: </w:t>
      </w:r>
      <w:r w:rsidR="00EE6A1A" w:rsidRPr="002B1F9B">
        <w:rPr>
          <w:b/>
          <w:sz w:val="24"/>
          <w:szCs w:val="24"/>
        </w:rPr>
        <w:tab/>
      </w:r>
      <w:r w:rsidR="00AF6FB5" w:rsidRPr="009D4EF8">
        <w:rPr>
          <w:sz w:val="24"/>
          <w:szCs w:val="24"/>
        </w:rPr>
        <w:t xml:space="preserve">133 110 </w:t>
      </w:r>
      <w:r w:rsidR="008441AF" w:rsidRPr="008441AF">
        <w:rPr>
          <w:sz w:val="24"/>
          <w:szCs w:val="24"/>
        </w:rPr>
        <w:t xml:space="preserve">Rozvoj a obnova materiálně technické základny speciálních škol a systému náhradní výchovné péče  </w:t>
      </w:r>
    </w:p>
    <w:p w14:paraId="181290C2" w14:textId="77777777" w:rsidR="006D7673" w:rsidRDefault="006D7673" w:rsidP="008441AF">
      <w:pPr>
        <w:jc w:val="both"/>
        <w:rPr>
          <w:sz w:val="24"/>
          <w:szCs w:val="24"/>
        </w:rPr>
      </w:pPr>
    </w:p>
    <w:p w14:paraId="35A26FE4" w14:textId="034B33C4" w:rsidR="00AF6FB5" w:rsidRPr="008441AF" w:rsidRDefault="008441AF" w:rsidP="008441AF">
      <w:pPr>
        <w:ind w:left="4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5A378141" w14:textId="77777777" w:rsidR="00616EB8" w:rsidRPr="00616EB8" w:rsidRDefault="00AF6FB5" w:rsidP="009D4EF8">
      <w:pPr>
        <w:pStyle w:val="msonormalc2"/>
        <w:spacing w:before="0" w:beforeAutospacing="0" w:after="0" w:afterAutospacing="0"/>
        <w:ind w:left="420"/>
        <w:jc w:val="both"/>
        <w:rPr>
          <w:b/>
        </w:rPr>
      </w:pPr>
      <w:r w:rsidRPr="00616EB8">
        <w:rPr>
          <w:b/>
        </w:rPr>
        <w:t>Ev. č. SMVS:</w:t>
      </w:r>
      <w:r w:rsidR="009D4EF8" w:rsidRPr="00616EB8">
        <w:rPr>
          <w:b/>
        </w:rPr>
        <w:t xml:space="preserve"> </w:t>
      </w:r>
    </w:p>
    <w:p w14:paraId="33AB3F8B" w14:textId="1E668670" w:rsidR="009D4EF8" w:rsidRPr="00616EB8" w:rsidRDefault="009D4EF8" w:rsidP="009D4EF8">
      <w:pPr>
        <w:pStyle w:val="msonormalc2"/>
        <w:spacing w:before="0" w:beforeAutospacing="0" w:after="0" w:afterAutospacing="0"/>
        <w:ind w:left="420"/>
        <w:jc w:val="both"/>
        <w:rPr>
          <w:b/>
        </w:rPr>
      </w:pPr>
      <w:r w:rsidRPr="00616EB8">
        <w:rPr>
          <w:b/>
        </w:rPr>
        <w:t>(doplní MŠMT)</w:t>
      </w:r>
    </w:p>
    <w:p w14:paraId="4BB1766F" w14:textId="77777777" w:rsidR="00AF6FB5" w:rsidRPr="009D4EF8" w:rsidRDefault="00AF6FB5" w:rsidP="00AF6FB5">
      <w:pPr>
        <w:pStyle w:val="msonormalc2"/>
        <w:spacing w:before="0" w:beforeAutospacing="0" w:after="0" w:afterAutospacing="0"/>
        <w:ind w:left="420"/>
        <w:jc w:val="both"/>
      </w:pPr>
    </w:p>
    <w:p w14:paraId="72197057" w14:textId="77777777" w:rsidR="00AF6FB5" w:rsidRPr="009D4EF8" w:rsidRDefault="00AF6FB5" w:rsidP="00AF6FB5">
      <w:pPr>
        <w:pStyle w:val="msonormalc2"/>
        <w:spacing w:before="0" w:beforeAutospacing="0" w:after="0" w:afterAutospacing="0"/>
        <w:ind w:left="420"/>
        <w:jc w:val="both"/>
      </w:pPr>
    </w:p>
    <w:p w14:paraId="54F7A8A6" w14:textId="77777777" w:rsidR="00AF6FB5" w:rsidRPr="009D4EF8" w:rsidRDefault="00AF6FB5" w:rsidP="00AF6FB5">
      <w:pPr>
        <w:pStyle w:val="msonormalc2"/>
        <w:spacing w:before="0" w:beforeAutospacing="0" w:after="0" w:afterAutospacing="0"/>
        <w:jc w:val="both"/>
      </w:pPr>
      <w:r w:rsidRPr="009D4EF8">
        <w:t xml:space="preserve">        Datum zpracování:     </w:t>
      </w:r>
    </w:p>
    <w:p w14:paraId="3C0DC9A3" w14:textId="77777777" w:rsidR="00AF6FB5" w:rsidRPr="009D4EF8" w:rsidRDefault="00AF6FB5" w:rsidP="00AF6FB5">
      <w:pPr>
        <w:pStyle w:val="msonormalc2"/>
        <w:spacing w:before="0" w:beforeAutospacing="0" w:after="0" w:afterAutospacing="0"/>
        <w:jc w:val="both"/>
      </w:pPr>
    </w:p>
    <w:p w14:paraId="77FD4A2D" w14:textId="77777777" w:rsidR="00AF6FB5" w:rsidRPr="009D4EF8" w:rsidRDefault="00AF6FB5" w:rsidP="00AF6FB5">
      <w:pPr>
        <w:pStyle w:val="msonormalc2"/>
        <w:spacing w:before="0" w:beforeAutospacing="0" w:after="0" w:afterAutospacing="0"/>
        <w:jc w:val="both"/>
      </w:pPr>
    </w:p>
    <w:p w14:paraId="4B13A9FE" w14:textId="14E76D1F" w:rsidR="00AF6FB5" w:rsidRPr="009D4EF8" w:rsidRDefault="00AF6FB5" w:rsidP="009D4EF8">
      <w:pPr>
        <w:pStyle w:val="msonormalc2"/>
        <w:spacing w:before="0" w:beforeAutospacing="0" w:after="120" w:afterAutospacing="0"/>
        <w:jc w:val="both"/>
      </w:pPr>
      <w:r w:rsidRPr="009D4EF8">
        <w:t xml:space="preserve">        </w:t>
      </w:r>
      <w:r w:rsidRPr="002B1F9B">
        <w:rPr>
          <w:b/>
        </w:rPr>
        <w:t>Žadatel</w:t>
      </w:r>
      <w:r w:rsidR="0028640E">
        <w:rPr>
          <w:b/>
        </w:rPr>
        <w:t xml:space="preserve"> (organizace)</w:t>
      </w:r>
      <w:r w:rsidRPr="009D4EF8">
        <w:t>:</w:t>
      </w:r>
    </w:p>
    <w:p w14:paraId="4C6D42AD" w14:textId="77777777" w:rsidR="00AF6FB5" w:rsidRPr="00AF6FB5" w:rsidRDefault="00AF6FB5" w:rsidP="0028640E">
      <w:pPr>
        <w:pStyle w:val="msonormalc2"/>
        <w:spacing w:before="0" w:beforeAutospacing="0" w:after="0" w:afterAutospacing="0"/>
        <w:jc w:val="both"/>
      </w:pPr>
      <w:r w:rsidRPr="00AF6FB5">
        <w:t xml:space="preserve">        Název: </w:t>
      </w:r>
    </w:p>
    <w:p w14:paraId="16A3B2AE" w14:textId="77777777" w:rsidR="00AF6FB5" w:rsidRPr="00AF6FB5" w:rsidRDefault="00AF6FB5" w:rsidP="0028640E">
      <w:pPr>
        <w:pStyle w:val="msonormalc2"/>
        <w:spacing w:before="0" w:beforeAutospacing="0" w:after="0" w:afterAutospacing="0"/>
        <w:jc w:val="both"/>
      </w:pPr>
      <w:r w:rsidRPr="00AF6FB5">
        <w:t xml:space="preserve">        Adresa sídla:</w:t>
      </w:r>
    </w:p>
    <w:p w14:paraId="210A69CC" w14:textId="7C4F5287" w:rsidR="00AF6FB5" w:rsidRPr="00AF6FB5" w:rsidRDefault="00AF6FB5" w:rsidP="0028640E">
      <w:pPr>
        <w:pStyle w:val="msonormalc2"/>
        <w:spacing w:before="0" w:beforeAutospacing="0" w:after="0" w:afterAutospacing="0"/>
        <w:jc w:val="both"/>
      </w:pPr>
      <w:r w:rsidRPr="00AF6FB5">
        <w:t xml:space="preserve">        IČ:</w:t>
      </w:r>
    </w:p>
    <w:p w14:paraId="27896D82" w14:textId="4126CF5C" w:rsidR="00AF6FB5" w:rsidRPr="00AF6FB5" w:rsidRDefault="00AF6FB5" w:rsidP="0028640E">
      <w:pPr>
        <w:pStyle w:val="msonormalc2"/>
        <w:spacing w:before="0" w:beforeAutospacing="0" w:after="0" w:afterAutospacing="0"/>
      </w:pPr>
      <w:r w:rsidRPr="00AF6FB5">
        <w:t xml:space="preserve">        Bankovní spojení</w:t>
      </w:r>
      <w:r w:rsidR="008441AF">
        <w:t xml:space="preserve"> </w:t>
      </w:r>
      <w:r w:rsidR="00544591">
        <w:t>PŘO</w:t>
      </w:r>
      <w:r w:rsidRPr="00AF6FB5">
        <w:t>:</w:t>
      </w:r>
    </w:p>
    <w:p w14:paraId="5E3AE91E" w14:textId="47B5141E" w:rsidR="00AF6FB5" w:rsidRDefault="00AF6FB5" w:rsidP="0028640E">
      <w:pPr>
        <w:pStyle w:val="msonormalc2"/>
        <w:spacing w:before="0" w:beforeAutospacing="0" w:after="0" w:afterAutospacing="0"/>
        <w:ind w:left="426" w:hanging="426"/>
        <w:jc w:val="both"/>
      </w:pPr>
      <w:r w:rsidRPr="00AF6FB5">
        <w:t xml:space="preserve">        Statutární </w:t>
      </w:r>
      <w:r w:rsidR="00DD0E73">
        <w:t>orgán</w:t>
      </w:r>
      <w:r w:rsidR="0028640E">
        <w:t xml:space="preserve">/představený </w:t>
      </w:r>
      <w:r w:rsidR="00DD0E73">
        <w:t>–</w:t>
      </w:r>
      <w:r w:rsidRPr="00AF6FB5">
        <w:t xml:space="preserve"> jméno</w:t>
      </w:r>
      <w:r w:rsidR="00DD0E73">
        <w:t>:</w:t>
      </w:r>
    </w:p>
    <w:p w14:paraId="7161FB38" w14:textId="704C848A" w:rsidR="00AF6FB5" w:rsidRPr="00AF6FB5" w:rsidRDefault="00925B78" w:rsidP="0028640E">
      <w:pPr>
        <w:pStyle w:val="msonormalc2"/>
        <w:spacing w:before="0" w:beforeAutospacing="0" w:after="0" w:afterAutospacing="0"/>
        <w:ind w:left="426" w:hanging="426"/>
        <w:jc w:val="both"/>
      </w:pPr>
      <w:r>
        <w:tab/>
        <w:t xml:space="preserve"> </w:t>
      </w:r>
      <w:r w:rsidR="00AF6FB5" w:rsidRPr="00AF6FB5">
        <w:t xml:space="preserve">      </w:t>
      </w:r>
    </w:p>
    <w:p w14:paraId="407D8DB6" w14:textId="537C0187" w:rsidR="00AF6FB5" w:rsidRPr="00AF6FB5" w:rsidRDefault="00AF6FB5" w:rsidP="0028640E">
      <w:pPr>
        <w:pStyle w:val="msonormalc2"/>
        <w:spacing w:before="0" w:beforeAutospacing="0" w:after="0" w:afterAutospacing="0"/>
        <w:jc w:val="both"/>
      </w:pPr>
      <w:r w:rsidRPr="00AF6FB5">
        <w:t xml:space="preserve">                                                      </w:t>
      </w:r>
      <w:r w:rsidR="0028640E">
        <w:t xml:space="preserve">                               </w:t>
      </w:r>
      <w:r w:rsidRPr="00AF6FB5">
        <w:t>-------------------------------------------</w:t>
      </w:r>
    </w:p>
    <w:p w14:paraId="2BB25EE1" w14:textId="59EB6CD6" w:rsidR="00AF6FB5" w:rsidRPr="00AF6FB5" w:rsidRDefault="00AF6FB5" w:rsidP="008441AF">
      <w:pPr>
        <w:pStyle w:val="msonormalc2"/>
        <w:spacing w:before="0" w:beforeAutospacing="0" w:after="0" w:afterAutospacing="0"/>
        <w:ind w:left="708"/>
        <w:jc w:val="both"/>
      </w:pPr>
      <w:r w:rsidRPr="00AF6FB5">
        <w:t xml:space="preserve">                                                                    </w:t>
      </w:r>
      <w:r w:rsidR="00544591">
        <w:t xml:space="preserve">       </w:t>
      </w:r>
      <w:r w:rsidRPr="00AF6FB5">
        <w:t>Statutární</w:t>
      </w:r>
      <w:r w:rsidR="0028640E">
        <w:t xml:space="preserve"> </w:t>
      </w:r>
      <w:r w:rsidRPr="00AF6FB5">
        <w:t>orgán</w:t>
      </w:r>
      <w:r w:rsidR="008441AF">
        <w:t xml:space="preserve"> žadatele </w:t>
      </w:r>
    </w:p>
    <w:p w14:paraId="74EE9675" w14:textId="116A83E9" w:rsidR="00AF6FB5" w:rsidRPr="00AF6FB5" w:rsidRDefault="00AF6FB5" w:rsidP="00AF6FB5">
      <w:pPr>
        <w:pStyle w:val="msonormalc2"/>
        <w:spacing w:before="0" w:beforeAutospacing="0" w:after="0" w:afterAutospacing="0"/>
        <w:ind w:left="420"/>
        <w:jc w:val="both"/>
      </w:pPr>
      <w:r w:rsidRPr="00AF6FB5">
        <w:t xml:space="preserve">                                                                    </w:t>
      </w:r>
      <w:r w:rsidR="00544591">
        <w:t xml:space="preserve">            </w:t>
      </w:r>
      <w:r w:rsidRPr="00AF6FB5">
        <w:t>Podpis a razítko</w:t>
      </w:r>
    </w:p>
    <w:p w14:paraId="0D51F962" w14:textId="77777777" w:rsidR="0028640E" w:rsidRDefault="0028640E" w:rsidP="00AF6FB5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14:paraId="37BB239C" w14:textId="77777777" w:rsidR="008441AF" w:rsidRDefault="008441AF" w:rsidP="00AF6FB5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14:paraId="000EF39B" w14:textId="575387AF" w:rsidR="00AF6FB5" w:rsidRPr="00AF6FB5" w:rsidRDefault="0028640E" w:rsidP="00AF6FB5">
      <w:pPr>
        <w:pStyle w:val="msonormalc2"/>
        <w:spacing w:before="0" w:beforeAutospacing="0" w:after="0" w:afterAutospacing="0"/>
        <w:ind w:left="420"/>
        <w:jc w:val="both"/>
        <w:rPr>
          <w:b/>
        </w:rPr>
      </w:pPr>
      <w:r>
        <w:rPr>
          <w:b/>
        </w:rPr>
        <w:t>Zpracovatel:</w:t>
      </w:r>
    </w:p>
    <w:p w14:paraId="22CE19D4" w14:textId="77777777" w:rsidR="0028640E" w:rsidRDefault="0028640E" w:rsidP="0028640E">
      <w:pPr>
        <w:pStyle w:val="msonormalc2"/>
        <w:spacing w:before="0" w:beforeAutospacing="0" w:after="0" w:afterAutospacing="0"/>
        <w:ind w:left="420"/>
        <w:jc w:val="both"/>
      </w:pPr>
      <w:r w:rsidRPr="0028640E">
        <w:t>Jméno</w:t>
      </w:r>
    </w:p>
    <w:p w14:paraId="58A42067" w14:textId="5C2D31BF" w:rsidR="00AF6FB5" w:rsidRDefault="0028640E" w:rsidP="0028640E">
      <w:pPr>
        <w:pStyle w:val="msonormalc2"/>
        <w:spacing w:before="0" w:beforeAutospacing="0" w:after="0" w:afterAutospacing="0"/>
        <w:ind w:left="420"/>
        <w:jc w:val="both"/>
      </w:pPr>
      <w:r>
        <w:t>Ú</w:t>
      </w:r>
      <w:r w:rsidRPr="0028640E">
        <w:t>tvar:</w:t>
      </w:r>
    </w:p>
    <w:p w14:paraId="6E09C220" w14:textId="77777777" w:rsidR="0028640E" w:rsidRDefault="0028640E" w:rsidP="0028640E">
      <w:pPr>
        <w:pStyle w:val="msonormalc2"/>
        <w:spacing w:before="0" w:beforeAutospacing="0" w:after="0" w:afterAutospacing="0"/>
        <w:jc w:val="both"/>
      </w:pPr>
      <w:r>
        <w:t xml:space="preserve">       </w:t>
      </w:r>
      <w:r w:rsidRPr="00AF6FB5">
        <w:t>Telefon:</w:t>
      </w:r>
    </w:p>
    <w:p w14:paraId="276AC7DF" w14:textId="2568DE2B" w:rsidR="0028640E" w:rsidRPr="00AF6FB5" w:rsidRDefault="0028640E" w:rsidP="0028640E">
      <w:pPr>
        <w:pStyle w:val="msonormalc2"/>
        <w:spacing w:before="0" w:beforeAutospacing="0" w:after="0" w:afterAutospacing="0"/>
        <w:jc w:val="both"/>
      </w:pPr>
      <w:r>
        <w:t xml:space="preserve">       </w:t>
      </w:r>
      <w:r w:rsidRPr="00AF6FB5">
        <w:t>Email:</w:t>
      </w:r>
    </w:p>
    <w:p w14:paraId="324B3AF6" w14:textId="77777777" w:rsidR="0028640E" w:rsidRPr="0028640E" w:rsidRDefault="0028640E" w:rsidP="00AF6FB5">
      <w:pPr>
        <w:pStyle w:val="msonormalc2"/>
        <w:spacing w:before="0" w:beforeAutospacing="0" w:after="0" w:afterAutospacing="0"/>
        <w:ind w:left="420"/>
        <w:jc w:val="both"/>
      </w:pPr>
    </w:p>
    <w:p w14:paraId="645B0695" w14:textId="77777777" w:rsidR="0028640E" w:rsidRPr="00AF6FB5" w:rsidRDefault="0028640E" w:rsidP="0028640E">
      <w:pPr>
        <w:pStyle w:val="msonormalc2"/>
        <w:spacing w:before="0" w:beforeAutospacing="0" w:after="0" w:afterAutospacing="0"/>
        <w:jc w:val="both"/>
      </w:pPr>
      <w:r w:rsidRPr="00AF6FB5">
        <w:t xml:space="preserve">                                                      </w:t>
      </w:r>
      <w:r>
        <w:t xml:space="preserve">                               </w:t>
      </w:r>
      <w:r w:rsidRPr="00AF6FB5">
        <w:t>-------------------------------------------</w:t>
      </w:r>
    </w:p>
    <w:p w14:paraId="2A86F402" w14:textId="5D634EFB" w:rsidR="0028640E" w:rsidRPr="00AF6FB5" w:rsidRDefault="0028640E" w:rsidP="0028640E">
      <w:pPr>
        <w:pStyle w:val="msonormalc2"/>
        <w:spacing w:before="0" w:beforeAutospacing="0" w:after="0" w:afterAutospacing="0"/>
        <w:jc w:val="both"/>
      </w:pPr>
      <w:r w:rsidRPr="00AF6FB5">
        <w:t xml:space="preserve">                                                                    </w:t>
      </w:r>
      <w:r>
        <w:t xml:space="preserve">                                    </w:t>
      </w:r>
      <w:r w:rsidRPr="00AF6FB5">
        <w:t xml:space="preserve">Podpis </w:t>
      </w:r>
    </w:p>
    <w:p w14:paraId="2B7BF7DF" w14:textId="77777777" w:rsidR="00AF6FB5" w:rsidRPr="00AF6FB5" w:rsidRDefault="00AF6FB5" w:rsidP="00AF6FB5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14:paraId="4DE0EF11" w14:textId="77777777" w:rsidR="00AF6FB5" w:rsidRPr="00AF6FB5" w:rsidRDefault="00AF6FB5" w:rsidP="00AF6FB5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14:paraId="49403CD6" w14:textId="77777777" w:rsidR="00AF6FB5" w:rsidRPr="00AF6FB5" w:rsidRDefault="00AF6FB5" w:rsidP="009D4EF8">
      <w:pPr>
        <w:pStyle w:val="msonormalc2"/>
        <w:spacing w:before="0" w:beforeAutospacing="0" w:after="120" w:afterAutospacing="0"/>
        <w:ind w:left="426"/>
        <w:jc w:val="both"/>
        <w:rPr>
          <w:b/>
        </w:rPr>
      </w:pPr>
      <w:r w:rsidRPr="00AF6FB5">
        <w:rPr>
          <w:b/>
        </w:rPr>
        <w:t>Schvalující organizace:</w:t>
      </w:r>
    </w:p>
    <w:p w14:paraId="406AB988" w14:textId="77777777" w:rsidR="00AF6FB5" w:rsidRPr="00AF6FB5" w:rsidRDefault="009D4EF8" w:rsidP="0028640E">
      <w:pPr>
        <w:pStyle w:val="msonormalc2"/>
        <w:spacing w:before="0" w:beforeAutospacing="0" w:after="0" w:afterAutospacing="0"/>
        <w:jc w:val="both"/>
      </w:pPr>
      <w:r>
        <w:t xml:space="preserve">       </w:t>
      </w:r>
      <w:r w:rsidR="00AF6FB5" w:rsidRPr="00AF6FB5">
        <w:t>Ministerstvo školství, mládeže a tělovýchovy ČR</w:t>
      </w:r>
    </w:p>
    <w:p w14:paraId="08D190FA" w14:textId="77777777" w:rsidR="0028640E" w:rsidRDefault="009D4EF8" w:rsidP="0028640E">
      <w:pPr>
        <w:pStyle w:val="msonormalc2"/>
        <w:spacing w:before="0" w:beforeAutospacing="0" w:after="0" w:afterAutospacing="0"/>
        <w:jc w:val="both"/>
      </w:pPr>
      <w:r>
        <w:t xml:space="preserve">       </w:t>
      </w:r>
      <w:r w:rsidR="00AF6FB5" w:rsidRPr="00AF6FB5">
        <w:t>Karmelitská 529/</w:t>
      </w:r>
      <w:r w:rsidR="00DD0E73">
        <w:t>5</w:t>
      </w:r>
      <w:r w:rsidR="00AF6FB5" w:rsidRPr="00AF6FB5">
        <w:t xml:space="preserve">, Praha 1, Malá Strana, PSČ 118 12    </w:t>
      </w:r>
    </w:p>
    <w:p w14:paraId="661C0E73" w14:textId="7E996A29" w:rsidR="0028640E" w:rsidRDefault="00AF6FB5" w:rsidP="00EE6EE7">
      <w:pPr>
        <w:pStyle w:val="msonormalc2"/>
        <w:spacing w:before="0" w:beforeAutospacing="0" w:after="120" w:afterAutospacing="0"/>
        <w:jc w:val="both"/>
      </w:pPr>
      <w:r w:rsidRPr="00AF6FB5">
        <w:t xml:space="preserve">   </w:t>
      </w:r>
    </w:p>
    <w:p w14:paraId="0D36A00F" w14:textId="77777777" w:rsidR="008441AF" w:rsidRDefault="008441AF" w:rsidP="00EE6EE7">
      <w:pPr>
        <w:pStyle w:val="msonormalc2"/>
        <w:spacing w:before="0" w:beforeAutospacing="0" w:after="120" w:afterAutospacing="0"/>
        <w:jc w:val="both"/>
      </w:pPr>
    </w:p>
    <w:p w14:paraId="03A70C7C" w14:textId="77777777" w:rsidR="008441AF" w:rsidRPr="00AF6FB5" w:rsidRDefault="008441AF" w:rsidP="00EE6EE7">
      <w:pPr>
        <w:pStyle w:val="msonormalc2"/>
        <w:spacing w:before="0" w:beforeAutospacing="0" w:after="120" w:afterAutospacing="0"/>
        <w:jc w:val="both"/>
      </w:pPr>
    </w:p>
    <w:p w14:paraId="08C701F1" w14:textId="6096B5A8" w:rsidR="00C750D9" w:rsidRPr="00F6084E" w:rsidRDefault="008441AF" w:rsidP="00F6084E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6084E">
        <w:rPr>
          <w:rFonts w:ascii="Times New Roman" w:hAnsi="Times New Roman" w:cs="Times New Roman"/>
          <w:b/>
          <w:bCs/>
          <w:sz w:val="28"/>
          <w:szCs w:val="28"/>
        </w:rPr>
        <w:t>Základní údaje</w:t>
      </w:r>
    </w:p>
    <w:p w14:paraId="55A22183" w14:textId="77777777" w:rsidR="00C750D9" w:rsidRDefault="00C750D9">
      <w:pPr>
        <w:rPr>
          <w:sz w:val="24"/>
          <w:szCs w:val="24"/>
        </w:rPr>
      </w:pPr>
    </w:p>
    <w:p w14:paraId="47EC89D0" w14:textId="3B354EB3" w:rsidR="008A435C" w:rsidRPr="00DD0E73" w:rsidRDefault="00C750D9" w:rsidP="00F6084E">
      <w:pPr>
        <w:pStyle w:val="Zkladntextodsazen2"/>
        <w:tabs>
          <w:tab w:val="left" w:pos="2127"/>
        </w:tabs>
        <w:ind w:left="710" w:firstLine="0"/>
        <w:jc w:val="both"/>
      </w:pPr>
      <w:r>
        <w:t>Název akce:</w:t>
      </w:r>
      <w:r w:rsidR="006D7673">
        <w:tab/>
      </w:r>
      <w:r w:rsidR="006D7673">
        <w:tab/>
      </w:r>
      <w:r w:rsidR="00DD0E73" w:rsidRPr="0081775C">
        <w:rPr>
          <w:b w:val="0"/>
          <w:i/>
          <w:color w:val="0070C0"/>
        </w:rPr>
        <w:t>(shodný s názvem z titulní strany)</w:t>
      </w:r>
    </w:p>
    <w:p w14:paraId="586FC7A1" w14:textId="77777777" w:rsidR="00DD0E73" w:rsidRDefault="00DD0E73" w:rsidP="00DD0E73">
      <w:pPr>
        <w:pStyle w:val="Zkladntextodsazen2"/>
        <w:tabs>
          <w:tab w:val="left" w:pos="2127"/>
        </w:tabs>
        <w:ind w:left="928" w:firstLine="0"/>
        <w:jc w:val="both"/>
      </w:pPr>
    </w:p>
    <w:p w14:paraId="534A47E0" w14:textId="65F44CF7" w:rsidR="00C750D9" w:rsidRPr="00DD0E73" w:rsidRDefault="00C750D9" w:rsidP="00F6084E">
      <w:pPr>
        <w:pStyle w:val="Zkladntextodsazen2"/>
        <w:tabs>
          <w:tab w:val="left" w:pos="2127"/>
        </w:tabs>
        <w:ind w:left="710" w:firstLine="0"/>
        <w:jc w:val="both"/>
        <w:rPr>
          <w:b w:val="0"/>
          <w:i/>
          <w:color w:val="0070C0"/>
        </w:rPr>
      </w:pPr>
      <w:r w:rsidRPr="002D602B">
        <w:t>Místo akce:</w:t>
      </w:r>
      <w:r w:rsidR="006D7673">
        <w:tab/>
      </w:r>
      <w:r w:rsidRPr="002D602B">
        <w:tab/>
      </w:r>
      <w:r w:rsidR="00DD0E73" w:rsidRPr="00DD0E73">
        <w:rPr>
          <w:b w:val="0"/>
          <w:i/>
          <w:color w:val="0070C0"/>
        </w:rPr>
        <w:t>(adresa)</w:t>
      </w:r>
    </w:p>
    <w:p w14:paraId="63B434CA" w14:textId="77777777" w:rsidR="00C750D9" w:rsidRDefault="00C750D9" w:rsidP="00ED4C25">
      <w:pPr>
        <w:tabs>
          <w:tab w:val="left" w:pos="1701"/>
        </w:tabs>
        <w:rPr>
          <w:sz w:val="24"/>
          <w:szCs w:val="24"/>
        </w:rPr>
      </w:pPr>
    </w:p>
    <w:p w14:paraId="51EE089B" w14:textId="34F5911E" w:rsidR="006156ED" w:rsidRPr="00DD0E73" w:rsidRDefault="00C750D9" w:rsidP="006156ED">
      <w:pPr>
        <w:tabs>
          <w:tab w:val="left" w:pos="2127"/>
        </w:tabs>
        <w:ind w:left="710"/>
        <w:rPr>
          <w:i/>
          <w:color w:val="0070C0"/>
          <w:sz w:val="24"/>
        </w:rPr>
      </w:pPr>
      <w:r w:rsidRPr="00F6084E">
        <w:rPr>
          <w:b/>
          <w:bCs/>
          <w:sz w:val="24"/>
          <w:szCs w:val="24"/>
        </w:rPr>
        <w:t>Charakter akce</w:t>
      </w:r>
      <w:r w:rsidR="006D7673">
        <w:rPr>
          <w:b/>
          <w:bCs/>
          <w:sz w:val="24"/>
          <w:szCs w:val="24"/>
        </w:rPr>
        <w:t>:</w:t>
      </w:r>
      <w:r w:rsidR="006D7673">
        <w:rPr>
          <w:b/>
          <w:bCs/>
          <w:sz w:val="24"/>
          <w:szCs w:val="24"/>
        </w:rPr>
        <w:tab/>
      </w:r>
      <w:r w:rsidR="006156ED" w:rsidRPr="00DD0E73">
        <w:rPr>
          <w:i/>
          <w:color w:val="0070C0"/>
          <w:sz w:val="24"/>
        </w:rPr>
        <w:t xml:space="preserve">pořízení interiérového vybavení </w:t>
      </w:r>
    </w:p>
    <w:p w14:paraId="33CD1121" w14:textId="77777777" w:rsidR="006156ED" w:rsidRPr="00DD0E73" w:rsidRDefault="006156ED" w:rsidP="006156ED">
      <w:pPr>
        <w:tabs>
          <w:tab w:val="left" w:pos="2127"/>
        </w:tabs>
        <w:spacing w:line="276" w:lineRule="auto"/>
        <w:ind w:left="2832"/>
        <w:rPr>
          <w:i/>
          <w:color w:val="0070C0"/>
          <w:sz w:val="24"/>
        </w:rPr>
      </w:pPr>
      <w:r w:rsidRPr="00DD0E73">
        <w:rPr>
          <w:i/>
          <w:color w:val="0070C0"/>
          <w:sz w:val="24"/>
        </w:rPr>
        <w:t>příp. jiné (popište)………………</w:t>
      </w:r>
      <w:proofErr w:type="gramStart"/>
      <w:r w:rsidRPr="00DD0E73">
        <w:rPr>
          <w:i/>
          <w:color w:val="0070C0"/>
          <w:sz w:val="24"/>
        </w:rPr>
        <w:t>…..</w:t>
      </w:r>
      <w:proofErr w:type="gramEnd"/>
    </w:p>
    <w:p w14:paraId="0128DD24" w14:textId="77777777" w:rsidR="00DD0E73" w:rsidRPr="00DD0E73" w:rsidRDefault="00DD0E73" w:rsidP="00DD0E73">
      <w:pPr>
        <w:pStyle w:val="Odstavecseseznamem"/>
        <w:tabs>
          <w:tab w:val="left" w:pos="2127"/>
        </w:tabs>
        <w:spacing w:after="0"/>
        <w:ind w:left="928"/>
        <w:rPr>
          <w:rFonts w:ascii="Times New Roman" w:hAnsi="Times New Roman" w:cs="Times New Roman"/>
          <w:i/>
          <w:color w:val="0070C0"/>
          <w:sz w:val="24"/>
          <w:szCs w:val="20"/>
          <w:lang w:eastAsia="cs-CZ"/>
        </w:rPr>
      </w:pPr>
    </w:p>
    <w:p w14:paraId="181FE950" w14:textId="402EB1C9" w:rsidR="00F6084E" w:rsidRPr="006D7673" w:rsidRDefault="00C750D9" w:rsidP="00DD0E73">
      <w:pPr>
        <w:tabs>
          <w:tab w:val="left" w:pos="2127"/>
        </w:tabs>
        <w:rPr>
          <w:b/>
          <w:bCs/>
          <w:sz w:val="24"/>
          <w:szCs w:val="24"/>
        </w:rPr>
      </w:pPr>
      <w:r w:rsidRPr="00DD0E73">
        <w:rPr>
          <w:b/>
          <w:bCs/>
          <w:sz w:val="24"/>
          <w:szCs w:val="24"/>
        </w:rPr>
        <w:tab/>
      </w:r>
    </w:p>
    <w:p w14:paraId="0536CA74" w14:textId="64067982" w:rsidR="006D7673" w:rsidRDefault="00C750D9" w:rsidP="006D7673">
      <w:pPr>
        <w:spacing w:after="120"/>
        <w:ind w:left="709"/>
        <w:rPr>
          <w:b/>
          <w:bCs/>
          <w:sz w:val="24"/>
          <w:szCs w:val="24"/>
        </w:rPr>
      </w:pPr>
      <w:r w:rsidRPr="00F6084E">
        <w:rPr>
          <w:b/>
          <w:bCs/>
          <w:sz w:val="24"/>
          <w:szCs w:val="24"/>
        </w:rPr>
        <w:t>Uživatel:</w:t>
      </w:r>
      <w:r w:rsidR="00931C78">
        <w:rPr>
          <w:b/>
          <w:bCs/>
          <w:sz w:val="24"/>
          <w:szCs w:val="24"/>
        </w:rPr>
        <w:tab/>
      </w:r>
      <w:r w:rsidR="00931C78">
        <w:rPr>
          <w:b/>
          <w:bCs/>
          <w:sz w:val="24"/>
          <w:szCs w:val="24"/>
        </w:rPr>
        <w:tab/>
      </w:r>
      <w:r w:rsidR="006D7673">
        <w:rPr>
          <w:b/>
          <w:bCs/>
          <w:sz w:val="24"/>
          <w:szCs w:val="24"/>
        </w:rPr>
        <w:t>Název organizace</w:t>
      </w:r>
    </w:p>
    <w:p w14:paraId="284F9AB4" w14:textId="77777777" w:rsidR="006D7673" w:rsidRDefault="006D7673" w:rsidP="006D7673">
      <w:pPr>
        <w:spacing w:after="120"/>
        <w:ind w:left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Adresa</w:t>
      </w:r>
    </w:p>
    <w:p w14:paraId="1B465697" w14:textId="174005BC" w:rsidR="00F6084E" w:rsidRDefault="006D7673" w:rsidP="006D7673">
      <w:pPr>
        <w:spacing w:after="120"/>
        <w:ind w:left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IČO</w:t>
      </w:r>
      <w:r w:rsidR="00C750D9" w:rsidRPr="00F6084E">
        <w:rPr>
          <w:b/>
          <w:bCs/>
          <w:sz w:val="24"/>
          <w:szCs w:val="24"/>
        </w:rPr>
        <w:tab/>
      </w:r>
    </w:p>
    <w:p w14:paraId="24A469C1" w14:textId="32277970" w:rsidR="00F6084E" w:rsidRPr="006D7673" w:rsidRDefault="00F6084E" w:rsidP="006D7673">
      <w:pPr>
        <w:ind w:left="710"/>
        <w:rPr>
          <w:b/>
          <w:bCs/>
          <w:sz w:val="24"/>
          <w:szCs w:val="24"/>
        </w:rPr>
      </w:pPr>
    </w:p>
    <w:p w14:paraId="5279CDBB" w14:textId="77777777" w:rsidR="00F6084E" w:rsidRDefault="00F6084E" w:rsidP="00F6084E">
      <w:pPr>
        <w:tabs>
          <w:tab w:val="left" w:pos="5387"/>
        </w:tabs>
        <w:ind w:left="710"/>
        <w:rPr>
          <w:b/>
          <w:bCs/>
          <w:sz w:val="24"/>
          <w:szCs w:val="24"/>
        </w:rPr>
      </w:pPr>
    </w:p>
    <w:p w14:paraId="3511584C" w14:textId="77777777" w:rsidR="00967622" w:rsidRPr="00967622" w:rsidRDefault="00967622" w:rsidP="00967622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67622">
        <w:rPr>
          <w:rFonts w:ascii="Times New Roman" w:hAnsi="Times New Roman" w:cs="Times New Roman"/>
          <w:b/>
          <w:bCs/>
          <w:sz w:val="28"/>
          <w:szCs w:val="28"/>
        </w:rPr>
        <w:t xml:space="preserve">Předpokládané celkové výdaje akce (v Kč vč. DPH) a zdroje jejich financování:    </w:t>
      </w:r>
    </w:p>
    <w:p w14:paraId="75753825" w14:textId="77777777" w:rsidR="00967622" w:rsidRPr="00A84EC5" w:rsidRDefault="00967622" w:rsidP="00967622">
      <w:pPr>
        <w:pStyle w:val="Odstavecseseznamem"/>
        <w:tabs>
          <w:tab w:val="left" w:pos="5387"/>
        </w:tabs>
        <w:ind w:left="928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A84EC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A84EC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  </w:t>
      </w:r>
    </w:p>
    <w:p w14:paraId="26BB9C86" w14:textId="5487C6C3" w:rsidR="00A641F2" w:rsidRPr="00F230FE" w:rsidRDefault="00967622" w:rsidP="00A641F2">
      <w:pPr>
        <w:spacing w:after="120"/>
        <w:jc w:val="both"/>
        <w:rPr>
          <w:sz w:val="24"/>
          <w:szCs w:val="24"/>
        </w:rPr>
      </w:pPr>
      <w:r>
        <w:rPr>
          <w:i/>
          <w:color w:val="0070C0"/>
          <w:sz w:val="24"/>
        </w:rPr>
        <w:t>Vyčíslete rovněž podíl</w:t>
      </w:r>
      <w:r w:rsidRPr="0081775C">
        <w:rPr>
          <w:i/>
          <w:color w:val="0070C0"/>
          <w:sz w:val="24"/>
        </w:rPr>
        <w:t xml:space="preserve"> vlastních zdrojů </w:t>
      </w:r>
      <w:r>
        <w:rPr>
          <w:i/>
          <w:color w:val="0070C0"/>
          <w:sz w:val="24"/>
        </w:rPr>
        <w:t xml:space="preserve">příjemce dotace </w:t>
      </w:r>
      <w:r w:rsidRPr="0081775C">
        <w:rPr>
          <w:i/>
          <w:color w:val="0070C0"/>
          <w:sz w:val="24"/>
        </w:rPr>
        <w:t xml:space="preserve">v součtu </w:t>
      </w:r>
      <w:r>
        <w:rPr>
          <w:i/>
          <w:color w:val="0070C0"/>
          <w:sz w:val="24"/>
        </w:rPr>
        <w:t>– např. FRM</w:t>
      </w:r>
      <w:r w:rsidRPr="0081775C">
        <w:rPr>
          <w:i/>
          <w:color w:val="0070C0"/>
          <w:sz w:val="24"/>
        </w:rPr>
        <w:t>, územní</w:t>
      </w:r>
      <w:r>
        <w:rPr>
          <w:i/>
          <w:color w:val="0070C0"/>
          <w:sz w:val="24"/>
        </w:rPr>
        <w:t>ch</w:t>
      </w:r>
      <w:r w:rsidRPr="0081775C">
        <w:rPr>
          <w:i/>
          <w:color w:val="0070C0"/>
          <w:sz w:val="24"/>
        </w:rPr>
        <w:t xml:space="preserve"> rozpočt</w:t>
      </w:r>
      <w:r>
        <w:rPr>
          <w:i/>
          <w:color w:val="0070C0"/>
          <w:sz w:val="24"/>
        </w:rPr>
        <w:t>ů</w:t>
      </w:r>
      <w:r w:rsidRPr="0081775C">
        <w:rPr>
          <w:i/>
          <w:color w:val="0070C0"/>
          <w:sz w:val="24"/>
        </w:rPr>
        <w:t>, případně jin</w:t>
      </w:r>
      <w:r>
        <w:rPr>
          <w:i/>
          <w:color w:val="0070C0"/>
          <w:sz w:val="24"/>
        </w:rPr>
        <w:t>ých</w:t>
      </w:r>
      <w:r w:rsidRPr="0081775C">
        <w:rPr>
          <w:i/>
          <w:color w:val="0070C0"/>
          <w:sz w:val="24"/>
        </w:rPr>
        <w:t xml:space="preserve"> (uveďte)</w:t>
      </w:r>
      <w:r>
        <w:rPr>
          <w:i/>
          <w:color w:val="0070C0"/>
          <w:sz w:val="24"/>
        </w:rPr>
        <w:t xml:space="preserve">. </w:t>
      </w:r>
      <w:r w:rsidR="00A641F2" w:rsidRPr="00A641F2">
        <w:rPr>
          <w:i/>
          <w:color w:val="0070C0"/>
          <w:sz w:val="24"/>
        </w:rPr>
        <w:t>Ke každé žádosti bude přiložena aktuální Tvorba a čerpání prostředků FRM v roce 2019 – plán</w:t>
      </w:r>
    </w:p>
    <w:p w14:paraId="2CF7C9CC" w14:textId="6CC5A066" w:rsidR="00967622" w:rsidRDefault="00A641F2" w:rsidP="00A641F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 w:rsidRPr="00A641F2">
        <w:rPr>
          <w:rFonts w:ascii="Times New Roman" w:hAnsi="Times New Roman" w:cs="Times New Roman"/>
          <w:i/>
          <w:color w:val="0070C0"/>
          <w:sz w:val="24"/>
          <w:szCs w:val="20"/>
          <w:lang w:eastAsia="cs-CZ"/>
        </w:rPr>
        <w:t>Do vlastních zdrojů lze zahrnout i související výdaje let minulých (např. zpracování projektové dokumentace) – nesmí být však vynaloženy před 1. 1. 2016</w:t>
      </w:r>
      <w:r w:rsidR="00967622" w:rsidRPr="00A641F2">
        <w:rPr>
          <w:rFonts w:ascii="Times New Roman" w:hAnsi="Times New Roman" w:cs="Times New Roman"/>
          <w:i/>
          <w:color w:val="0070C0"/>
          <w:sz w:val="24"/>
          <w:szCs w:val="20"/>
          <w:lang w:eastAsia="cs-CZ"/>
        </w:rPr>
        <w:t xml:space="preserve"> Dotace bude uvedena na celé</w:t>
      </w:r>
      <w:r w:rsidR="00967622" w:rsidRPr="00844019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koruny, nikoli na haléře</w:t>
      </w:r>
      <w:r w:rsidR="00967622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(zaokrouhlení dolů).</w:t>
      </w:r>
      <w:r w:rsidR="00967622" w:rsidRPr="00844019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Do vlastních zdrojů </w:t>
      </w:r>
      <w:r w:rsidR="00967622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lze zahrnout </w:t>
      </w:r>
      <w:r w:rsidR="00967622" w:rsidRPr="00844019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i </w:t>
      </w:r>
      <w:r w:rsidR="00967622">
        <w:rPr>
          <w:rFonts w:ascii="Times New Roman" w:hAnsi="Times New Roman"/>
          <w:i/>
          <w:color w:val="0070C0"/>
          <w:sz w:val="24"/>
          <w:szCs w:val="20"/>
          <w:lang w:eastAsia="cs-CZ"/>
        </w:rPr>
        <w:t>související uznatelné výdaje</w:t>
      </w:r>
      <w:r w:rsidR="00967622" w:rsidRPr="00844019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let minulých </w:t>
      </w:r>
      <w:r w:rsidR="00967622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(ne však pozdějších než 1. 1. 2016) </w:t>
      </w:r>
      <w:r w:rsidR="00967622" w:rsidRPr="00844019">
        <w:rPr>
          <w:rFonts w:ascii="Times New Roman" w:hAnsi="Times New Roman"/>
          <w:i/>
          <w:color w:val="0070C0"/>
          <w:sz w:val="24"/>
          <w:szCs w:val="20"/>
          <w:lang w:eastAsia="cs-CZ"/>
        </w:rPr>
        <w:t>např. na projektovou dokumentaci.</w:t>
      </w:r>
      <w:r w:rsidR="00967622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Ze státního rozpočtu lze zpětně hradit pouze výdaje aktuálního rozpočtového roku, nikoli výdaje let předchozích. Předpokládané částky se uvádějí včetně DPH. </w:t>
      </w:r>
    </w:p>
    <w:p w14:paraId="1BC325E4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</w:p>
    <w:p w14:paraId="6A42ED81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</w:p>
    <w:p w14:paraId="249E64C7" w14:textId="77777777" w:rsidR="00967622" w:rsidRPr="005B510B" w:rsidRDefault="00967622" w:rsidP="00967622">
      <w:pPr>
        <w:pStyle w:val="Odstavecseseznamem"/>
        <w:tabs>
          <w:tab w:val="left" w:pos="5387"/>
        </w:tabs>
        <w:ind w:left="360"/>
        <w:rPr>
          <w:rFonts w:ascii="Times New Roman" w:hAnsi="Times New Roman"/>
          <w:b/>
          <w:sz w:val="24"/>
          <w:szCs w:val="24"/>
        </w:rPr>
      </w:pPr>
      <w:r w:rsidRPr="005B510B">
        <w:rPr>
          <w:rFonts w:ascii="Times New Roman" w:hAnsi="Times New Roman"/>
          <w:b/>
          <w:sz w:val="24"/>
          <w:szCs w:val="24"/>
        </w:rPr>
        <w:t xml:space="preserve">Předpokládané celkové </w:t>
      </w:r>
      <w:r>
        <w:rPr>
          <w:rFonts w:ascii="Times New Roman" w:hAnsi="Times New Roman"/>
          <w:b/>
          <w:sz w:val="24"/>
          <w:szCs w:val="24"/>
        </w:rPr>
        <w:t>výdaje</w:t>
      </w:r>
      <w:r w:rsidRPr="005B510B">
        <w:rPr>
          <w:rFonts w:ascii="Times New Roman" w:hAnsi="Times New Roman"/>
          <w:b/>
          <w:sz w:val="24"/>
          <w:szCs w:val="24"/>
        </w:rPr>
        <w:t xml:space="preserve"> v Kč včetně DPH</w:t>
      </w:r>
    </w:p>
    <w:p w14:paraId="6B8CE3E2" w14:textId="77777777" w:rsidR="00967622" w:rsidRPr="00D02C56" w:rsidRDefault="00967622" w:rsidP="00967622">
      <w:pPr>
        <w:pStyle w:val="Odstavecseseznamem"/>
        <w:tabs>
          <w:tab w:val="left" w:pos="5387"/>
        </w:tabs>
        <w:ind w:left="360"/>
        <w:rPr>
          <w:rFonts w:ascii="Times New Roman" w:hAnsi="Times New Roman"/>
          <w:sz w:val="24"/>
          <w:szCs w:val="24"/>
        </w:rPr>
      </w:pPr>
      <w:r w:rsidRPr="00D02C56">
        <w:rPr>
          <w:rFonts w:ascii="Times New Roman" w:hAnsi="Times New Roman"/>
          <w:sz w:val="24"/>
          <w:szCs w:val="24"/>
        </w:rPr>
        <w:t>Celkové ………………</w:t>
      </w:r>
      <w:proofErr w:type="gramStart"/>
      <w:r w:rsidRPr="00D02C56">
        <w:rPr>
          <w:rFonts w:ascii="Times New Roman" w:hAnsi="Times New Roman"/>
          <w:sz w:val="24"/>
          <w:szCs w:val="24"/>
        </w:rPr>
        <w:t>…         z toho</w:t>
      </w:r>
      <w:proofErr w:type="gramEnd"/>
      <w:r w:rsidRPr="00D02C56">
        <w:rPr>
          <w:rFonts w:ascii="Times New Roman" w:hAnsi="Times New Roman"/>
          <w:sz w:val="24"/>
          <w:szCs w:val="24"/>
        </w:rPr>
        <w:t xml:space="preserve">    </w:t>
      </w:r>
    </w:p>
    <w:p w14:paraId="170F3AC8" w14:textId="77777777" w:rsidR="00967622" w:rsidRDefault="00967622" w:rsidP="00967622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celkové uznatelné </w:t>
      </w:r>
      <w:r w:rsidRPr="00D02C56">
        <w:rPr>
          <w:sz w:val="24"/>
          <w:szCs w:val="24"/>
        </w:rPr>
        <w:t>investiční výdaje …………………</w:t>
      </w:r>
      <w:r w:rsidRPr="00D02C56">
        <w:rPr>
          <w:sz w:val="24"/>
          <w:szCs w:val="24"/>
        </w:rPr>
        <w:tab/>
      </w:r>
    </w:p>
    <w:p w14:paraId="3E4ED0DD" w14:textId="77777777" w:rsidR="00967622" w:rsidRDefault="00967622" w:rsidP="00967622">
      <w:pPr>
        <w:spacing w:after="12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celkové uznatelné </w:t>
      </w:r>
      <w:r w:rsidRPr="00D02C56">
        <w:rPr>
          <w:sz w:val="24"/>
          <w:szCs w:val="24"/>
        </w:rPr>
        <w:t>neinvestiční výdaje ……………………</w:t>
      </w:r>
    </w:p>
    <w:p w14:paraId="70AF8FB0" w14:textId="77777777" w:rsidR="00967622" w:rsidRDefault="00967622" w:rsidP="00967622">
      <w:pPr>
        <w:spacing w:after="12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celkové neuznatelné </w:t>
      </w:r>
      <w:r w:rsidRPr="00D02C56">
        <w:rPr>
          <w:sz w:val="24"/>
          <w:szCs w:val="24"/>
        </w:rPr>
        <w:t>investiční výdaje …………………</w:t>
      </w:r>
      <w:r w:rsidRPr="00D02C56">
        <w:rPr>
          <w:sz w:val="24"/>
          <w:szCs w:val="24"/>
        </w:rPr>
        <w:tab/>
      </w:r>
    </w:p>
    <w:p w14:paraId="1A28583D" w14:textId="77777777" w:rsidR="00967622" w:rsidRPr="00D02C56" w:rsidRDefault="00967622" w:rsidP="00967622">
      <w:pPr>
        <w:spacing w:after="120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celkové neuznatelné </w:t>
      </w:r>
      <w:r w:rsidRPr="00D02C56">
        <w:rPr>
          <w:sz w:val="24"/>
          <w:szCs w:val="24"/>
        </w:rPr>
        <w:t>neinvestiční výdaje ……………………</w:t>
      </w:r>
      <w:r>
        <w:rPr>
          <w:sz w:val="24"/>
          <w:szCs w:val="24"/>
        </w:rPr>
        <w:tab/>
      </w:r>
      <w:r w:rsidRPr="00E12DB0">
        <w:rPr>
          <w:sz w:val="24"/>
          <w:szCs w:val="24"/>
        </w:rPr>
        <w:t xml:space="preserve">   </w:t>
      </w:r>
    </w:p>
    <w:p w14:paraId="18CDD509" w14:textId="77777777" w:rsidR="00967622" w:rsidRDefault="00967622" w:rsidP="00967622">
      <w:pPr>
        <w:tabs>
          <w:tab w:val="left" w:pos="4111"/>
        </w:tabs>
        <w:ind w:left="2127"/>
        <w:rPr>
          <w:sz w:val="24"/>
          <w:szCs w:val="24"/>
        </w:rPr>
      </w:pPr>
    </w:p>
    <w:p w14:paraId="30593F83" w14:textId="77777777" w:rsidR="000C3718" w:rsidRDefault="000C3718" w:rsidP="00967622">
      <w:pPr>
        <w:spacing w:after="120"/>
        <w:ind w:firstLine="426"/>
        <w:rPr>
          <w:b/>
          <w:sz w:val="24"/>
          <w:szCs w:val="24"/>
        </w:rPr>
      </w:pPr>
    </w:p>
    <w:p w14:paraId="6AE64F97" w14:textId="77777777" w:rsidR="000C3718" w:rsidRDefault="000C3718" w:rsidP="00967622">
      <w:pPr>
        <w:spacing w:after="120"/>
        <w:ind w:firstLine="426"/>
        <w:rPr>
          <w:b/>
          <w:sz w:val="24"/>
          <w:szCs w:val="24"/>
        </w:rPr>
      </w:pPr>
    </w:p>
    <w:p w14:paraId="5F22B2FB" w14:textId="77777777" w:rsidR="00967622" w:rsidRPr="00D02C56" w:rsidRDefault="00967622" w:rsidP="00967622">
      <w:pPr>
        <w:spacing w:after="120"/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Uznatelné výdaje (včetně DPH)</w:t>
      </w:r>
    </w:p>
    <w:tbl>
      <w:tblPr>
        <w:tblpPr w:leftFromText="141" w:rightFromText="141" w:vertAnchor="text" w:horzAnchor="page" w:tblpX="1906" w:tblpY="33"/>
        <w:tblW w:w="3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2"/>
        <w:gridCol w:w="3812"/>
        <w:gridCol w:w="1936"/>
      </w:tblGrid>
      <w:tr w:rsidR="00967622" w:rsidRPr="00BF319D" w14:paraId="3225CA49" w14:textId="77777777" w:rsidTr="00F165C4">
        <w:trPr>
          <w:trHeight w:val="397"/>
        </w:trPr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1393062" w14:textId="77777777" w:rsidR="00967622" w:rsidRPr="00BF319D" w:rsidRDefault="00967622" w:rsidP="00F165C4">
            <w:pPr>
              <w:jc w:val="center"/>
              <w:rPr>
                <w:b/>
              </w:rPr>
            </w:pPr>
          </w:p>
        </w:tc>
        <w:tc>
          <w:tcPr>
            <w:tcW w:w="2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A01FA58" w14:textId="77777777" w:rsidR="00967622" w:rsidRPr="00BF319D" w:rsidRDefault="00967622" w:rsidP="00F165C4">
            <w:pPr>
              <w:jc w:val="center"/>
            </w:pPr>
            <w:r w:rsidRPr="00BF319D">
              <w:rPr>
                <w:b/>
              </w:rPr>
              <w:t>Zdroje financování akce</w:t>
            </w:r>
          </w:p>
        </w:tc>
        <w:tc>
          <w:tcPr>
            <w:tcW w:w="13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8EDB42B" w14:textId="77777777" w:rsidR="00967622" w:rsidRPr="00BF319D" w:rsidRDefault="00967622" w:rsidP="00F165C4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 Kč</w:t>
            </w:r>
          </w:p>
        </w:tc>
      </w:tr>
      <w:tr w:rsidR="00967622" w:rsidRPr="00BF319D" w14:paraId="39611615" w14:textId="77777777" w:rsidTr="00F165C4">
        <w:trPr>
          <w:trHeight w:val="397"/>
        </w:trPr>
        <w:tc>
          <w:tcPr>
            <w:tcW w:w="90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CE253D" w14:textId="77777777" w:rsidR="00967622" w:rsidRPr="00BF319D" w:rsidRDefault="00967622" w:rsidP="00F165C4">
            <w:r w:rsidRPr="00BF319D">
              <w:t>investice</w:t>
            </w:r>
          </w:p>
        </w:tc>
        <w:tc>
          <w:tcPr>
            <w:tcW w:w="2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778360" w14:textId="77777777" w:rsidR="00967622" w:rsidRPr="00BF319D" w:rsidRDefault="00967622" w:rsidP="00F165C4">
            <w:r>
              <w:t>D</w:t>
            </w:r>
            <w:r w:rsidRPr="00BF319D">
              <w:t xml:space="preserve">otace </w:t>
            </w:r>
          </w:p>
        </w:tc>
        <w:tc>
          <w:tcPr>
            <w:tcW w:w="13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80193" w14:textId="77777777" w:rsidR="00967622" w:rsidRPr="00BF319D" w:rsidRDefault="00967622" w:rsidP="00F165C4">
            <w:pPr>
              <w:jc w:val="right"/>
            </w:pPr>
          </w:p>
        </w:tc>
      </w:tr>
      <w:tr w:rsidR="00967622" w:rsidRPr="00BF319D" w14:paraId="6EC02388" w14:textId="77777777" w:rsidTr="00F165C4">
        <w:trPr>
          <w:trHeight w:val="397"/>
        </w:trPr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98E783" w14:textId="77777777" w:rsidR="00967622" w:rsidRPr="00BF319D" w:rsidRDefault="00967622" w:rsidP="00F165C4"/>
        </w:tc>
        <w:tc>
          <w:tcPr>
            <w:tcW w:w="2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67C28" w14:textId="77777777" w:rsidR="00967622" w:rsidRPr="00BF319D" w:rsidRDefault="00967622" w:rsidP="00F165C4">
            <w:r w:rsidRPr="00BF319D">
              <w:t>Vlastní zdroje žadatele, z toho</w:t>
            </w:r>
          </w:p>
        </w:tc>
        <w:tc>
          <w:tcPr>
            <w:tcW w:w="13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05F621" w14:textId="77777777" w:rsidR="00967622" w:rsidRPr="00BF319D" w:rsidRDefault="00967622" w:rsidP="00F165C4">
            <w:pPr>
              <w:jc w:val="right"/>
            </w:pPr>
          </w:p>
        </w:tc>
      </w:tr>
      <w:tr w:rsidR="00967622" w:rsidRPr="00BF319D" w14:paraId="1050E991" w14:textId="77777777" w:rsidTr="00F165C4">
        <w:trPr>
          <w:trHeight w:val="397"/>
        </w:trPr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20068D" w14:textId="77777777" w:rsidR="00967622" w:rsidRPr="00BF319D" w:rsidRDefault="00967622" w:rsidP="00F165C4">
            <w:pPr>
              <w:ind w:left="720"/>
            </w:pPr>
          </w:p>
        </w:tc>
        <w:tc>
          <w:tcPr>
            <w:tcW w:w="2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829A9" w14:textId="77777777" w:rsidR="00967622" w:rsidRPr="00BF319D" w:rsidRDefault="00967622" w:rsidP="00F165C4">
            <w:pPr>
              <w:numPr>
                <w:ilvl w:val="0"/>
                <w:numId w:val="3"/>
              </w:numPr>
            </w:pPr>
            <w:r w:rsidRPr="00BF319D">
              <w:t xml:space="preserve">fond reprodukce majetku  </w:t>
            </w:r>
          </w:p>
        </w:tc>
        <w:tc>
          <w:tcPr>
            <w:tcW w:w="13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31B72" w14:textId="77777777" w:rsidR="00967622" w:rsidRPr="00BF319D" w:rsidRDefault="00967622" w:rsidP="00F165C4">
            <w:pPr>
              <w:jc w:val="right"/>
            </w:pPr>
          </w:p>
        </w:tc>
      </w:tr>
      <w:tr w:rsidR="00967622" w:rsidRPr="00BF319D" w14:paraId="69DE5C52" w14:textId="77777777" w:rsidTr="00F165C4">
        <w:trPr>
          <w:trHeight w:val="397"/>
        </w:trPr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1D0A9D" w14:textId="77777777" w:rsidR="00967622" w:rsidRPr="00BF319D" w:rsidRDefault="00967622" w:rsidP="00F165C4">
            <w:pPr>
              <w:ind w:left="720"/>
            </w:pPr>
          </w:p>
        </w:tc>
        <w:tc>
          <w:tcPr>
            <w:tcW w:w="2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CDF95" w14:textId="77777777" w:rsidR="00967622" w:rsidRPr="00BF319D" w:rsidRDefault="00967622" w:rsidP="00F165C4">
            <w:pPr>
              <w:numPr>
                <w:ilvl w:val="0"/>
                <w:numId w:val="3"/>
              </w:numPr>
            </w:pPr>
            <w:r w:rsidRPr="00BF319D">
              <w:t xml:space="preserve">jiné, uveďte </w:t>
            </w:r>
          </w:p>
        </w:tc>
        <w:tc>
          <w:tcPr>
            <w:tcW w:w="13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A39F5" w14:textId="77777777" w:rsidR="00967622" w:rsidRPr="00BF319D" w:rsidRDefault="00967622" w:rsidP="00F165C4">
            <w:pPr>
              <w:jc w:val="right"/>
            </w:pPr>
          </w:p>
        </w:tc>
      </w:tr>
      <w:tr w:rsidR="00967622" w:rsidRPr="00BF319D" w14:paraId="2BADEEF2" w14:textId="77777777" w:rsidTr="00F165C4">
        <w:trPr>
          <w:trHeight w:val="397"/>
        </w:trPr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2889A6C" w14:textId="77777777" w:rsidR="00967622" w:rsidRPr="00BF319D" w:rsidRDefault="00967622" w:rsidP="00F165C4"/>
        </w:tc>
        <w:tc>
          <w:tcPr>
            <w:tcW w:w="271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D98D28A" w14:textId="77777777" w:rsidR="00967622" w:rsidRPr="00BF319D" w:rsidRDefault="00967622" w:rsidP="00F165C4">
            <w:r w:rsidRPr="00BF319D">
              <w:t>Celkové zdroje investiční:</w:t>
            </w:r>
          </w:p>
        </w:tc>
        <w:tc>
          <w:tcPr>
            <w:tcW w:w="137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AD1BF8B" w14:textId="77777777" w:rsidR="00967622" w:rsidRPr="00BF319D" w:rsidRDefault="00967622" w:rsidP="00F165C4">
            <w:pPr>
              <w:jc w:val="right"/>
            </w:pPr>
          </w:p>
        </w:tc>
      </w:tr>
      <w:tr w:rsidR="00967622" w:rsidRPr="00BF319D" w14:paraId="55C7E98A" w14:textId="77777777" w:rsidTr="00F165C4">
        <w:trPr>
          <w:trHeight w:val="397"/>
        </w:trPr>
        <w:tc>
          <w:tcPr>
            <w:tcW w:w="906" w:type="pct"/>
            <w:vMerge w:val="restart"/>
            <w:tcBorders>
              <w:top w:val="single" w:sz="18" w:space="0" w:color="auto"/>
            </w:tcBorders>
            <w:vAlign w:val="center"/>
          </w:tcPr>
          <w:p w14:paraId="4AB47D46" w14:textId="77777777" w:rsidR="00967622" w:rsidRPr="00BF319D" w:rsidRDefault="00967622" w:rsidP="00F165C4">
            <w:r w:rsidRPr="00BF319D">
              <w:t>neinvestice</w:t>
            </w:r>
          </w:p>
        </w:tc>
        <w:tc>
          <w:tcPr>
            <w:tcW w:w="2715" w:type="pct"/>
            <w:tcBorders>
              <w:top w:val="single" w:sz="18" w:space="0" w:color="auto"/>
            </w:tcBorders>
            <w:vAlign w:val="center"/>
          </w:tcPr>
          <w:p w14:paraId="0936CB96" w14:textId="77777777" w:rsidR="00967622" w:rsidRPr="00BF319D" w:rsidRDefault="00967622" w:rsidP="00F165C4">
            <w:r>
              <w:t>D</w:t>
            </w:r>
            <w:r w:rsidRPr="00BF319D">
              <w:t xml:space="preserve">otace </w:t>
            </w:r>
          </w:p>
        </w:tc>
        <w:tc>
          <w:tcPr>
            <w:tcW w:w="1379" w:type="pct"/>
            <w:tcBorders>
              <w:top w:val="single" w:sz="18" w:space="0" w:color="auto"/>
            </w:tcBorders>
            <w:vAlign w:val="center"/>
          </w:tcPr>
          <w:p w14:paraId="162CF537" w14:textId="77777777" w:rsidR="00967622" w:rsidRPr="00BF319D" w:rsidRDefault="00967622" w:rsidP="00F165C4">
            <w:pPr>
              <w:jc w:val="right"/>
            </w:pPr>
          </w:p>
        </w:tc>
      </w:tr>
      <w:tr w:rsidR="00967622" w:rsidRPr="00BF319D" w14:paraId="077FF60D" w14:textId="77777777" w:rsidTr="00F165C4">
        <w:trPr>
          <w:trHeight w:val="397"/>
        </w:trPr>
        <w:tc>
          <w:tcPr>
            <w:tcW w:w="906" w:type="pct"/>
            <w:vMerge/>
            <w:vAlign w:val="center"/>
          </w:tcPr>
          <w:p w14:paraId="71573390" w14:textId="77777777" w:rsidR="00967622" w:rsidRPr="00BF319D" w:rsidRDefault="00967622" w:rsidP="00F165C4"/>
        </w:tc>
        <w:tc>
          <w:tcPr>
            <w:tcW w:w="2715" w:type="pct"/>
            <w:vAlign w:val="center"/>
          </w:tcPr>
          <w:p w14:paraId="396212C0" w14:textId="77777777" w:rsidR="00967622" w:rsidRPr="00BF319D" w:rsidRDefault="00967622" w:rsidP="00F165C4">
            <w:r w:rsidRPr="00BF319D">
              <w:t>Vlastní zdroje žadatele, z toho</w:t>
            </w:r>
          </w:p>
        </w:tc>
        <w:tc>
          <w:tcPr>
            <w:tcW w:w="1379" w:type="pct"/>
            <w:vAlign w:val="center"/>
          </w:tcPr>
          <w:p w14:paraId="027617E9" w14:textId="77777777" w:rsidR="00967622" w:rsidRPr="00BF319D" w:rsidRDefault="00967622" w:rsidP="00F165C4">
            <w:pPr>
              <w:jc w:val="right"/>
            </w:pPr>
          </w:p>
        </w:tc>
      </w:tr>
      <w:tr w:rsidR="00967622" w:rsidRPr="00BF319D" w14:paraId="794EC71F" w14:textId="77777777" w:rsidTr="00F165C4">
        <w:trPr>
          <w:trHeight w:val="397"/>
        </w:trPr>
        <w:tc>
          <w:tcPr>
            <w:tcW w:w="906" w:type="pct"/>
            <w:vMerge/>
            <w:vAlign w:val="center"/>
          </w:tcPr>
          <w:p w14:paraId="530F113D" w14:textId="77777777" w:rsidR="00967622" w:rsidRPr="00BF319D" w:rsidRDefault="00967622" w:rsidP="00F165C4">
            <w:pPr>
              <w:numPr>
                <w:ilvl w:val="0"/>
                <w:numId w:val="3"/>
              </w:numPr>
            </w:pPr>
          </w:p>
        </w:tc>
        <w:tc>
          <w:tcPr>
            <w:tcW w:w="2715" w:type="pct"/>
            <w:vAlign w:val="center"/>
          </w:tcPr>
          <w:p w14:paraId="04152AB2" w14:textId="77777777" w:rsidR="00967622" w:rsidRPr="00BF319D" w:rsidRDefault="00967622" w:rsidP="00F165C4">
            <w:pPr>
              <w:numPr>
                <w:ilvl w:val="0"/>
                <w:numId w:val="3"/>
              </w:numPr>
            </w:pPr>
            <w:r w:rsidRPr="00BF319D">
              <w:t xml:space="preserve">fond reprodukce majetku  </w:t>
            </w:r>
          </w:p>
        </w:tc>
        <w:tc>
          <w:tcPr>
            <w:tcW w:w="1379" w:type="pct"/>
            <w:vAlign w:val="center"/>
          </w:tcPr>
          <w:p w14:paraId="3B13952E" w14:textId="77777777" w:rsidR="00967622" w:rsidRPr="00BF319D" w:rsidRDefault="00967622" w:rsidP="00F165C4">
            <w:pPr>
              <w:jc w:val="right"/>
            </w:pPr>
          </w:p>
        </w:tc>
      </w:tr>
      <w:tr w:rsidR="00967622" w:rsidRPr="00BF319D" w14:paraId="64F849AB" w14:textId="77777777" w:rsidTr="00F165C4">
        <w:trPr>
          <w:trHeight w:val="397"/>
        </w:trPr>
        <w:tc>
          <w:tcPr>
            <w:tcW w:w="906" w:type="pct"/>
            <w:vMerge/>
            <w:vAlign w:val="center"/>
          </w:tcPr>
          <w:p w14:paraId="5E39E00E" w14:textId="77777777" w:rsidR="00967622" w:rsidRPr="00BF319D" w:rsidRDefault="00967622" w:rsidP="00F165C4">
            <w:pPr>
              <w:numPr>
                <w:ilvl w:val="0"/>
                <w:numId w:val="3"/>
              </w:numPr>
            </w:pPr>
          </w:p>
        </w:tc>
        <w:tc>
          <w:tcPr>
            <w:tcW w:w="2715" w:type="pct"/>
            <w:tcBorders>
              <w:bottom w:val="single" w:sz="4" w:space="0" w:color="auto"/>
            </w:tcBorders>
            <w:vAlign w:val="center"/>
          </w:tcPr>
          <w:p w14:paraId="6D555339" w14:textId="77777777" w:rsidR="00967622" w:rsidRPr="00BF319D" w:rsidRDefault="00967622" w:rsidP="00F165C4">
            <w:pPr>
              <w:numPr>
                <w:ilvl w:val="0"/>
                <w:numId w:val="3"/>
              </w:numPr>
            </w:pPr>
            <w:r w:rsidRPr="00BF319D">
              <w:t xml:space="preserve">jiné, uveďte  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14:paraId="7D669F40" w14:textId="77777777" w:rsidR="00967622" w:rsidRPr="00BF319D" w:rsidRDefault="00967622" w:rsidP="00F165C4">
            <w:pPr>
              <w:jc w:val="right"/>
            </w:pPr>
          </w:p>
        </w:tc>
      </w:tr>
      <w:tr w:rsidR="00967622" w:rsidRPr="00BF319D" w14:paraId="1A8AB0F4" w14:textId="77777777" w:rsidTr="00F165C4">
        <w:trPr>
          <w:trHeight w:val="397"/>
        </w:trPr>
        <w:tc>
          <w:tcPr>
            <w:tcW w:w="906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242F02DC" w14:textId="77777777" w:rsidR="00967622" w:rsidRPr="00BF319D" w:rsidRDefault="00967622" w:rsidP="00F165C4"/>
        </w:tc>
        <w:tc>
          <w:tcPr>
            <w:tcW w:w="2715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3A8D6E51" w14:textId="77777777" w:rsidR="00967622" w:rsidRPr="00BF319D" w:rsidRDefault="00967622" w:rsidP="00F165C4">
            <w:r w:rsidRPr="00BF319D">
              <w:t>Celkové zdroje neinvestiční:</w:t>
            </w:r>
          </w:p>
        </w:tc>
        <w:tc>
          <w:tcPr>
            <w:tcW w:w="1379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5ECDDC56" w14:textId="77777777" w:rsidR="00967622" w:rsidRPr="00BF319D" w:rsidRDefault="00967622" w:rsidP="00F165C4">
            <w:pPr>
              <w:jc w:val="right"/>
            </w:pPr>
          </w:p>
        </w:tc>
      </w:tr>
      <w:tr w:rsidR="00967622" w:rsidRPr="00BF319D" w14:paraId="72A82196" w14:textId="77777777" w:rsidTr="00F165C4">
        <w:trPr>
          <w:trHeight w:val="397"/>
        </w:trPr>
        <w:tc>
          <w:tcPr>
            <w:tcW w:w="90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5B32EB8" w14:textId="77777777" w:rsidR="00967622" w:rsidRPr="00BF319D" w:rsidRDefault="00967622" w:rsidP="00F165C4">
            <w:pPr>
              <w:rPr>
                <w:b/>
              </w:rPr>
            </w:pPr>
          </w:p>
        </w:tc>
        <w:tc>
          <w:tcPr>
            <w:tcW w:w="271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56143DE1" w14:textId="77777777" w:rsidR="00967622" w:rsidRPr="00BF319D" w:rsidRDefault="00967622" w:rsidP="00F165C4">
            <w:pPr>
              <w:rPr>
                <w:b/>
              </w:rPr>
            </w:pPr>
            <w:r w:rsidRPr="00BF319D">
              <w:rPr>
                <w:b/>
              </w:rPr>
              <w:t>Zdroje</w:t>
            </w:r>
            <w:r>
              <w:rPr>
                <w:b/>
              </w:rPr>
              <w:t xml:space="preserve"> uznatelných výdajů</w:t>
            </w:r>
            <w:r w:rsidRPr="00BF319D">
              <w:rPr>
                <w:b/>
              </w:rPr>
              <w:t xml:space="preserve"> celkem:</w:t>
            </w:r>
          </w:p>
        </w:tc>
        <w:tc>
          <w:tcPr>
            <w:tcW w:w="137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6196D64D" w14:textId="77777777" w:rsidR="00967622" w:rsidRPr="00BF319D" w:rsidRDefault="00967622" w:rsidP="00F165C4">
            <w:pPr>
              <w:jc w:val="right"/>
              <w:rPr>
                <w:b/>
              </w:rPr>
            </w:pPr>
          </w:p>
        </w:tc>
      </w:tr>
      <w:tr w:rsidR="00967622" w:rsidRPr="00BF319D" w14:paraId="026E53EE" w14:textId="77777777" w:rsidTr="00F165C4">
        <w:trPr>
          <w:trHeight w:val="397"/>
        </w:trPr>
        <w:tc>
          <w:tcPr>
            <w:tcW w:w="362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1D5AA0" w14:textId="63A26649" w:rsidR="00967622" w:rsidRPr="00EB1365" w:rsidRDefault="00967622" w:rsidP="00F165C4">
            <w:pPr>
              <w:rPr>
                <w:color w:val="FF0000"/>
              </w:rPr>
            </w:pPr>
            <w:r w:rsidRPr="00BF319D">
              <w:t>% podíl požadované dotace</w:t>
            </w:r>
            <w:r>
              <w:t xml:space="preserve"> </w:t>
            </w:r>
            <w:r w:rsidRPr="00424F2E">
              <w:t xml:space="preserve">z celkových </w:t>
            </w:r>
            <w:r>
              <w:t>uznateln</w:t>
            </w:r>
            <w:r w:rsidRPr="00424F2E">
              <w:t>ých výdajů</w:t>
            </w:r>
            <w:r w:rsidR="00A641F2">
              <w:t xml:space="preserve"> (uveďte hodnotu na dvě desetinná místa)</w:t>
            </w:r>
          </w:p>
        </w:tc>
        <w:tc>
          <w:tcPr>
            <w:tcW w:w="13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2A6B96" w14:textId="77777777" w:rsidR="00967622" w:rsidRPr="00BF319D" w:rsidRDefault="00967622" w:rsidP="00F165C4">
            <w:pPr>
              <w:jc w:val="right"/>
            </w:pPr>
          </w:p>
        </w:tc>
      </w:tr>
      <w:tr w:rsidR="00967622" w:rsidRPr="00BF319D" w14:paraId="3CB6D740" w14:textId="77777777" w:rsidTr="00F165C4">
        <w:trPr>
          <w:trHeight w:val="397"/>
        </w:trPr>
        <w:tc>
          <w:tcPr>
            <w:tcW w:w="3621" w:type="pct"/>
            <w:gridSpan w:val="2"/>
            <w:shd w:val="clear" w:color="auto" w:fill="auto"/>
            <w:vAlign w:val="center"/>
          </w:tcPr>
          <w:p w14:paraId="5D967D71" w14:textId="67CEBAFE" w:rsidR="00967622" w:rsidRPr="00BF319D" w:rsidRDefault="00967622" w:rsidP="00F165C4">
            <w:r w:rsidRPr="00BF319D">
              <w:t>% podíl</w:t>
            </w:r>
            <w:r w:rsidRPr="00F76A2A">
              <w:rPr>
                <w:i/>
                <w:color w:val="0070C0"/>
              </w:rPr>
              <w:t xml:space="preserve"> </w:t>
            </w:r>
            <w:r w:rsidRPr="00BF319D">
              <w:t>spoluúčasti vlastních zdrojů</w:t>
            </w:r>
            <w:r>
              <w:t xml:space="preserve"> na celkových uznatelných výdajích</w:t>
            </w:r>
            <w:r w:rsidRPr="00F76A2A">
              <w:rPr>
                <w:i/>
              </w:rPr>
              <w:t>*</w:t>
            </w:r>
            <w:r w:rsidR="0040612B">
              <w:rPr>
                <w:i/>
              </w:rPr>
              <w:t xml:space="preserve"> </w:t>
            </w:r>
            <w:r w:rsidR="00A641F2">
              <w:t>(uveďte hodnotu na dvě desetinná místa)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15749CB" w14:textId="77777777" w:rsidR="00967622" w:rsidRPr="00BF319D" w:rsidRDefault="00967622" w:rsidP="00F165C4">
            <w:pPr>
              <w:jc w:val="right"/>
            </w:pPr>
          </w:p>
        </w:tc>
      </w:tr>
    </w:tbl>
    <w:p w14:paraId="4D6C784F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5550422B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030752CD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4B003A85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62D1D510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26E7A201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1F3EB604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43D96D07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07387A84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1CC0CCAF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2B7907ED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5D31EB55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5F1E0CB8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1EDADDD1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4D7C4EC7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34E6F672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1B893833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7A3DCC9F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2FDFF6A2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3E057CE5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14:paraId="2F460AAA" w14:textId="6F4F68BB" w:rsidR="0040612B" w:rsidRPr="0040612B" w:rsidRDefault="0082467B" w:rsidP="0040612B">
      <w:pPr>
        <w:spacing w:after="120"/>
        <w:jc w:val="both"/>
        <w:rPr>
          <w:sz w:val="24"/>
          <w:szCs w:val="24"/>
        </w:rPr>
      </w:pPr>
      <w:r w:rsidRPr="0051463C">
        <w:rPr>
          <w:b/>
          <w:i/>
        </w:rPr>
        <w:t>*</w:t>
      </w:r>
      <w:r w:rsidRPr="00F230FE">
        <w:rPr>
          <w:sz w:val="24"/>
          <w:szCs w:val="24"/>
        </w:rPr>
        <w:t xml:space="preserve"> Předpokládá se použití vlastních zdrojů ze strany příjemce dotace. </w:t>
      </w:r>
      <w:r w:rsidR="0040612B" w:rsidRPr="0040612B">
        <w:rPr>
          <w:sz w:val="24"/>
          <w:szCs w:val="24"/>
        </w:rPr>
        <w:t xml:space="preserve">V hodnocení bude bodově zvýhodněna vyšší finanční účast vlastních zdrojů žadatele o dotaci v celkových způsobilých výdajích akce. V případě, že do financování akce nebudou zapojeny vlastní zdroje žadatele, musí být použití vlastních zdrojů řádně odůvodněno jiným konkrétním účelem. </w:t>
      </w:r>
    </w:p>
    <w:p w14:paraId="412020C9" w14:textId="2470DEA7" w:rsidR="0082467B" w:rsidRDefault="0082467B" w:rsidP="0082467B">
      <w:pPr>
        <w:spacing w:after="120"/>
        <w:jc w:val="both"/>
        <w:rPr>
          <w:sz w:val="24"/>
          <w:szCs w:val="24"/>
        </w:rPr>
      </w:pPr>
    </w:p>
    <w:p w14:paraId="3FFE7844" w14:textId="08969E2F" w:rsidR="00967622" w:rsidRPr="0082467B" w:rsidRDefault="00967622" w:rsidP="0082467B">
      <w:pPr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Neuznatelné výdaje (včetně DPH)</w:t>
      </w:r>
    </w:p>
    <w:tbl>
      <w:tblPr>
        <w:tblpPr w:leftFromText="141" w:rightFromText="141" w:vertAnchor="text" w:horzAnchor="page" w:tblpX="1906" w:tblpY="33"/>
        <w:tblW w:w="3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4"/>
        <w:gridCol w:w="2073"/>
      </w:tblGrid>
      <w:tr w:rsidR="00967622" w:rsidRPr="00BF319D" w14:paraId="089B8408" w14:textId="77777777" w:rsidTr="00F165C4">
        <w:trPr>
          <w:trHeight w:val="397"/>
        </w:trPr>
        <w:tc>
          <w:tcPr>
            <w:tcW w:w="3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058A338" w14:textId="77777777" w:rsidR="00967622" w:rsidRPr="00BF319D" w:rsidRDefault="00967622" w:rsidP="00F165C4">
            <w:pPr>
              <w:jc w:val="center"/>
              <w:rPr>
                <w:b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37A5F02" w14:textId="77777777" w:rsidR="00967622" w:rsidRPr="00BF319D" w:rsidRDefault="00967622" w:rsidP="00F165C4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 Kč</w:t>
            </w:r>
          </w:p>
        </w:tc>
      </w:tr>
      <w:tr w:rsidR="00967622" w:rsidRPr="00BF319D" w14:paraId="37DADDD9" w14:textId="77777777" w:rsidTr="00F165C4">
        <w:trPr>
          <w:trHeight w:val="397"/>
        </w:trPr>
        <w:tc>
          <w:tcPr>
            <w:tcW w:w="346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124D224" w14:textId="77777777" w:rsidR="00967622" w:rsidRPr="00BF319D" w:rsidRDefault="00967622" w:rsidP="00F165C4">
            <w:r>
              <w:t>Celkové neuznatelné investiční výdaje</w:t>
            </w: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C9E8181" w14:textId="77777777" w:rsidR="00967622" w:rsidRPr="00BF319D" w:rsidRDefault="00967622" w:rsidP="00F165C4">
            <w:pPr>
              <w:jc w:val="right"/>
            </w:pPr>
          </w:p>
        </w:tc>
      </w:tr>
      <w:tr w:rsidR="00967622" w:rsidRPr="00BF319D" w14:paraId="41855A06" w14:textId="77777777" w:rsidTr="00F165C4">
        <w:trPr>
          <w:trHeight w:val="397"/>
        </w:trPr>
        <w:tc>
          <w:tcPr>
            <w:tcW w:w="3464" w:type="pct"/>
            <w:shd w:val="clear" w:color="auto" w:fill="D9D9D9"/>
            <w:vAlign w:val="center"/>
          </w:tcPr>
          <w:p w14:paraId="627D9935" w14:textId="77777777" w:rsidR="00967622" w:rsidRPr="00670C2D" w:rsidRDefault="00967622" w:rsidP="00F165C4">
            <w:r w:rsidRPr="00670C2D">
              <w:t>Celkové</w:t>
            </w:r>
            <w:r>
              <w:t xml:space="preserve"> neuznatelné</w:t>
            </w:r>
            <w:r w:rsidRPr="00670C2D">
              <w:t xml:space="preserve"> neinvestiční výdaje</w:t>
            </w:r>
          </w:p>
        </w:tc>
        <w:tc>
          <w:tcPr>
            <w:tcW w:w="1536" w:type="pct"/>
            <w:shd w:val="clear" w:color="auto" w:fill="D9D9D9"/>
            <w:vAlign w:val="center"/>
          </w:tcPr>
          <w:p w14:paraId="076B7C1F" w14:textId="77777777" w:rsidR="00967622" w:rsidRPr="00670C2D" w:rsidRDefault="00967622" w:rsidP="00F165C4">
            <w:pPr>
              <w:jc w:val="right"/>
            </w:pPr>
          </w:p>
        </w:tc>
      </w:tr>
      <w:tr w:rsidR="00967622" w:rsidRPr="00BF319D" w14:paraId="60A20E4B" w14:textId="77777777" w:rsidTr="00F165C4">
        <w:trPr>
          <w:trHeight w:val="397"/>
        </w:trPr>
        <w:tc>
          <w:tcPr>
            <w:tcW w:w="3464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33DB6AD4" w14:textId="77777777" w:rsidR="00967622" w:rsidRPr="00670C2D" w:rsidRDefault="00967622" w:rsidP="00F165C4">
            <w:r w:rsidRPr="00BF319D">
              <w:rPr>
                <w:b/>
              </w:rPr>
              <w:t>Zdroje</w:t>
            </w:r>
            <w:r>
              <w:rPr>
                <w:b/>
              </w:rPr>
              <w:t xml:space="preserve"> </w:t>
            </w:r>
            <w:r w:rsidRPr="00ED2C06">
              <w:rPr>
                <w:b/>
              </w:rPr>
              <w:t>neuznateln</w:t>
            </w:r>
            <w:r>
              <w:rPr>
                <w:b/>
              </w:rPr>
              <w:t>ých výdajů</w:t>
            </w:r>
            <w:r w:rsidRPr="00BF319D">
              <w:rPr>
                <w:b/>
              </w:rPr>
              <w:t xml:space="preserve"> celkem:</w:t>
            </w:r>
          </w:p>
        </w:tc>
        <w:tc>
          <w:tcPr>
            <w:tcW w:w="1536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039E07E8" w14:textId="77777777" w:rsidR="00967622" w:rsidRPr="00670C2D" w:rsidRDefault="00967622" w:rsidP="00F165C4">
            <w:pPr>
              <w:jc w:val="right"/>
            </w:pPr>
          </w:p>
        </w:tc>
      </w:tr>
    </w:tbl>
    <w:p w14:paraId="440B4A3B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002BA45C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254D189E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19B62BE9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7CBF4895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51506C25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14:paraId="7AD57419" w14:textId="77777777" w:rsidR="00967622" w:rsidRPr="00027159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lang w:eastAsia="cs-CZ"/>
        </w:rPr>
      </w:pPr>
      <w:r w:rsidRPr="00027159">
        <w:rPr>
          <w:rFonts w:ascii="Times New Roman" w:hAnsi="Times New Roman"/>
          <w:i/>
          <w:lang w:eastAsia="cs-CZ"/>
        </w:rPr>
        <w:t>Poznámka:</w:t>
      </w:r>
    </w:p>
    <w:p w14:paraId="69D3CF5A" w14:textId="77777777" w:rsidR="00967622" w:rsidRPr="00027159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lang w:eastAsia="cs-CZ"/>
        </w:rPr>
      </w:pPr>
      <w:r w:rsidRPr="00027159">
        <w:rPr>
          <w:rFonts w:ascii="Times New Roman" w:hAnsi="Times New Roman"/>
          <w:i/>
          <w:lang w:eastAsia="cs-CZ"/>
        </w:rPr>
        <w:t xml:space="preserve">Celkové výdaje akce = celkové </w:t>
      </w:r>
      <w:r>
        <w:rPr>
          <w:rFonts w:ascii="Times New Roman" w:hAnsi="Times New Roman"/>
          <w:i/>
          <w:lang w:eastAsia="cs-CZ"/>
        </w:rPr>
        <w:t xml:space="preserve">uznatelné + celkové </w:t>
      </w:r>
      <w:r w:rsidRPr="00BC373A">
        <w:rPr>
          <w:rFonts w:ascii="Times New Roman" w:hAnsi="Times New Roman"/>
          <w:i/>
          <w:lang w:eastAsia="cs-CZ"/>
        </w:rPr>
        <w:t>neuznatelné</w:t>
      </w:r>
      <w:r w:rsidRPr="00027159">
        <w:rPr>
          <w:rFonts w:ascii="Times New Roman" w:hAnsi="Times New Roman"/>
          <w:i/>
          <w:lang w:eastAsia="cs-CZ"/>
        </w:rPr>
        <w:t xml:space="preserve"> výdaje akce.</w:t>
      </w:r>
    </w:p>
    <w:p w14:paraId="7DC69BAA" w14:textId="77777777" w:rsidR="00967622" w:rsidRPr="00027159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lang w:eastAsia="cs-CZ"/>
        </w:rPr>
      </w:pPr>
      <w:r>
        <w:rPr>
          <w:rFonts w:ascii="Times New Roman" w:hAnsi="Times New Roman"/>
          <w:i/>
          <w:lang w:eastAsia="cs-CZ"/>
        </w:rPr>
        <w:t>U</w:t>
      </w:r>
      <w:r w:rsidRPr="00BC373A">
        <w:rPr>
          <w:rFonts w:ascii="Times New Roman" w:hAnsi="Times New Roman"/>
          <w:i/>
          <w:lang w:eastAsia="cs-CZ"/>
        </w:rPr>
        <w:t>znatelné</w:t>
      </w:r>
      <w:r w:rsidRPr="00027159">
        <w:rPr>
          <w:rFonts w:ascii="Times New Roman" w:hAnsi="Times New Roman"/>
          <w:i/>
          <w:lang w:eastAsia="cs-CZ"/>
        </w:rPr>
        <w:t xml:space="preserve"> výdaje akce = výdaje definované v bodě </w:t>
      </w:r>
      <w:r>
        <w:rPr>
          <w:rFonts w:ascii="Times New Roman" w:hAnsi="Times New Roman"/>
          <w:i/>
          <w:lang w:eastAsia="cs-CZ"/>
        </w:rPr>
        <w:t>3. 1</w:t>
      </w:r>
      <w:r w:rsidRPr="00027159">
        <w:rPr>
          <w:rFonts w:ascii="Times New Roman" w:hAnsi="Times New Roman"/>
          <w:i/>
          <w:lang w:eastAsia="cs-CZ"/>
        </w:rPr>
        <w:t xml:space="preserve">. výzvy v části </w:t>
      </w:r>
      <w:r>
        <w:rPr>
          <w:rFonts w:ascii="Times New Roman" w:hAnsi="Times New Roman"/>
          <w:i/>
          <w:lang w:eastAsia="cs-CZ"/>
        </w:rPr>
        <w:t>U</w:t>
      </w:r>
      <w:r w:rsidRPr="00BC373A">
        <w:rPr>
          <w:rFonts w:ascii="Times New Roman" w:hAnsi="Times New Roman"/>
          <w:i/>
          <w:lang w:eastAsia="cs-CZ"/>
        </w:rPr>
        <w:t xml:space="preserve">znatelné </w:t>
      </w:r>
      <w:r w:rsidRPr="00027159">
        <w:rPr>
          <w:rFonts w:ascii="Times New Roman" w:hAnsi="Times New Roman"/>
          <w:i/>
          <w:lang w:eastAsia="cs-CZ"/>
        </w:rPr>
        <w:t xml:space="preserve">výdaje. Dotace může být poskytnuta pouze na </w:t>
      </w:r>
      <w:r w:rsidRPr="00BC373A">
        <w:rPr>
          <w:rFonts w:ascii="Times New Roman" w:hAnsi="Times New Roman"/>
          <w:i/>
          <w:lang w:eastAsia="cs-CZ"/>
        </w:rPr>
        <w:t>uznatelné</w:t>
      </w:r>
      <w:r w:rsidRPr="00027159">
        <w:rPr>
          <w:rFonts w:ascii="Times New Roman" w:hAnsi="Times New Roman"/>
          <w:i/>
          <w:lang w:eastAsia="cs-CZ"/>
        </w:rPr>
        <w:t xml:space="preserve"> výdaje akce.</w:t>
      </w:r>
    </w:p>
    <w:p w14:paraId="474EBF25" w14:textId="77777777" w:rsidR="00967622" w:rsidRDefault="00967622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lang w:eastAsia="cs-CZ"/>
        </w:rPr>
      </w:pPr>
      <w:r>
        <w:rPr>
          <w:rFonts w:ascii="Times New Roman" w:hAnsi="Times New Roman"/>
          <w:i/>
          <w:lang w:eastAsia="cs-CZ"/>
        </w:rPr>
        <w:t>N</w:t>
      </w:r>
      <w:r w:rsidRPr="00BC373A">
        <w:rPr>
          <w:rFonts w:ascii="Times New Roman" w:hAnsi="Times New Roman"/>
          <w:i/>
          <w:lang w:eastAsia="cs-CZ"/>
        </w:rPr>
        <w:t>euznatelné</w:t>
      </w:r>
      <w:r w:rsidRPr="00027159">
        <w:rPr>
          <w:rFonts w:ascii="Times New Roman" w:hAnsi="Times New Roman"/>
          <w:i/>
          <w:lang w:eastAsia="cs-CZ"/>
        </w:rPr>
        <w:t xml:space="preserve"> výdaje akce = výdaje definované v bodě </w:t>
      </w:r>
      <w:r>
        <w:rPr>
          <w:rFonts w:ascii="Times New Roman" w:hAnsi="Times New Roman"/>
          <w:i/>
          <w:lang w:eastAsia="cs-CZ"/>
        </w:rPr>
        <w:t>3. 2</w:t>
      </w:r>
      <w:r w:rsidRPr="00027159">
        <w:rPr>
          <w:rFonts w:ascii="Times New Roman" w:hAnsi="Times New Roman"/>
          <w:i/>
          <w:lang w:eastAsia="cs-CZ"/>
        </w:rPr>
        <w:t xml:space="preserve">. výzvy v části </w:t>
      </w:r>
      <w:r>
        <w:rPr>
          <w:rFonts w:ascii="Times New Roman" w:hAnsi="Times New Roman"/>
          <w:i/>
          <w:lang w:eastAsia="cs-CZ"/>
        </w:rPr>
        <w:t>N</w:t>
      </w:r>
      <w:r w:rsidRPr="00BC373A">
        <w:rPr>
          <w:rFonts w:ascii="Times New Roman" w:hAnsi="Times New Roman"/>
          <w:i/>
          <w:lang w:eastAsia="cs-CZ"/>
        </w:rPr>
        <w:t>euznatelné</w:t>
      </w:r>
      <w:r w:rsidRPr="00027159">
        <w:rPr>
          <w:rFonts w:ascii="Times New Roman" w:hAnsi="Times New Roman"/>
          <w:i/>
          <w:lang w:eastAsia="cs-CZ"/>
        </w:rPr>
        <w:t xml:space="preserve"> výdaje, které souvisí s investiční akci. Na </w:t>
      </w:r>
      <w:r w:rsidRPr="00BC373A">
        <w:rPr>
          <w:rFonts w:ascii="Times New Roman" w:hAnsi="Times New Roman"/>
          <w:i/>
          <w:lang w:eastAsia="cs-CZ"/>
        </w:rPr>
        <w:t>neuznatelné</w:t>
      </w:r>
      <w:r w:rsidRPr="00027159">
        <w:rPr>
          <w:rFonts w:ascii="Times New Roman" w:hAnsi="Times New Roman"/>
          <w:i/>
          <w:lang w:eastAsia="cs-CZ"/>
        </w:rPr>
        <w:t xml:space="preserve"> výdaje nemůže být poskytnuta dotace, žadatel musí tyto výdaje hradit z vlastních zdrojů. Tzn., žadatel může hradit z vlastních zdrojů jak </w:t>
      </w:r>
      <w:r w:rsidRPr="00BC373A">
        <w:rPr>
          <w:rFonts w:ascii="Times New Roman" w:hAnsi="Times New Roman"/>
          <w:i/>
          <w:lang w:eastAsia="cs-CZ"/>
        </w:rPr>
        <w:t>uznatelné</w:t>
      </w:r>
      <w:r w:rsidRPr="00027159">
        <w:rPr>
          <w:rFonts w:ascii="Times New Roman" w:hAnsi="Times New Roman"/>
          <w:i/>
          <w:lang w:eastAsia="cs-CZ"/>
        </w:rPr>
        <w:t xml:space="preserve">, tak </w:t>
      </w:r>
      <w:r w:rsidRPr="00BC373A">
        <w:rPr>
          <w:rFonts w:ascii="Times New Roman" w:hAnsi="Times New Roman"/>
          <w:i/>
          <w:lang w:eastAsia="cs-CZ"/>
        </w:rPr>
        <w:t>neuznatelné</w:t>
      </w:r>
      <w:r w:rsidRPr="00027159">
        <w:rPr>
          <w:rFonts w:ascii="Times New Roman" w:hAnsi="Times New Roman"/>
          <w:i/>
          <w:lang w:eastAsia="cs-CZ"/>
        </w:rPr>
        <w:t xml:space="preserve"> výdaje akce.</w:t>
      </w:r>
    </w:p>
    <w:p w14:paraId="14A96305" w14:textId="77777777" w:rsidR="00D32F4F" w:rsidRDefault="00D32F4F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lang w:eastAsia="cs-CZ"/>
        </w:rPr>
      </w:pPr>
    </w:p>
    <w:p w14:paraId="41487768" w14:textId="77777777" w:rsidR="00D32F4F" w:rsidRDefault="00D32F4F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lang w:eastAsia="cs-CZ"/>
        </w:rPr>
      </w:pPr>
    </w:p>
    <w:p w14:paraId="14199A4A" w14:textId="77777777" w:rsidR="00D32F4F" w:rsidRPr="00027159" w:rsidRDefault="00D32F4F" w:rsidP="00967622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lang w:eastAsia="cs-CZ"/>
        </w:rPr>
      </w:pPr>
    </w:p>
    <w:p w14:paraId="242F1D3F" w14:textId="77777777" w:rsidR="008D766F" w:rsidRDefault="008D766F" w:rsidP="00A84EC5">
      <w:pPr>
        <w:keepNext/>
        <w:ind w:left="1132"/>
        <w:rPr>
          <w:b/>
          <w:bCs/>
          <w:sz w:val="24"/>
          <w:szCs w:val="24"/>
        </w:rPr>
      </w:pPr>
    </w:p>
    <w:p w14:paraId="3E81CA83" w14:textId="0E081ADB" w:rsidR="00F6084E" w:rsidRPr="00F6084E" w:rsidRDefault="00E240AA" w:rsidP="00F6084E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 w:rsidRPr="00F6084E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Rekapitulace a způsob stanovení předpokládaných nákladů akce dle charakteru jednotlivých činností </w:t>
      </w:r>
    </w:p>
    <w:p w14:paraId="1442C827" w14:textId="6EE6A1E3" w:rsidR="009D3617" w:rsidRPr="00E630D5" w:rsidRDefault="00E240AA" w:rsidP="00C465FC">
      <w:pPr>
        <w:pStyle w:val="Odstavecseseznamem"/>
        <w:tabs>
          <w:tab w:val="left" w:pos="360"/>
        </w:tabs>
        <w:ind w:left="360"/>
        <w:jc w:val="both"/>
        <w:rPr>
          <w:rFonts w:ascii="Times New Roman" w:hAnsi="Times New Roman"/>
          <w:i/>
          <w:color w:val="0070C0"/>
          <w:sz w:val="24"/>
          <w:szCs w:val="20"/>
          <w:lang w:eastAsia="cs-CZ"/>
        </w:rPr>
      </w:pPr>
      <w:r w:rsidRPr="00D06DC4">
        <w:rPr>
          <w:rFonts w:ascii="Times New Roman" w:hAnsi="Times New Roman"/>
          <w:i/>
          <w:color w:val="0070C0"/>
          <w:sz w:val="24"/>
          <w:szCs w:val="20"/>
          <w:lang w:eastAsia="cs-CZ"/>
        </w:rPr>
        <w:t>uveďte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,</w:t>
      </w:r>
      <w:r w:rsidRPr="00D06DC4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jak byla předpokládaná částka stanovena (např. z částky </w:t>
      </w:r>
      <w:r w:rsidR="004871CC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obdobného 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smluvního závazku</w:t>
      </w:r>
      <w:r w:rsidR="009D3617">
        <w:rPr>
          <w:rFonts w:ascii="Times New Roman" w:hAnsi="Times New Roman"/>
          <w:i/>
          <w:color w:val="0070C0"/>
          <w:sz w:val="24"/>
          <w:szCs w:val="20"/>
          <w:lang w:eastAsia="cs-CZ"/>
        </w:rPr>
        <w:t>, z 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>výsledku průzkum</w:t>
      </w:r>
      <w:r w:rsidR="004871CC">
        <w:rPr>
          <w:rFonts w:ascii="Times New Roman" w:hAnsi="Times New Roman"/>
          <w:i/>
          <w:color w:val="0070C0"/>
          <w:sz w:val="24"/>
          <w:szCs w:val="20"/>
          <w:lang w:eastAsia="cs-CZ"/>
        </w:rPr>
        <w:t>u</w:t>
      </w:r>
      <w:r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 trhu; apod.)</w:t>
      </w:r>
      <w:r w:rsidRPr="00D06DC4">
        <w:rPr>
          <w:rFonts w:ascii="Times New Roman" w:hAnsi="Times New Roman"/>
          <w:i/>
          <w:color w:val="0070C0"/>
          <w:sz w:val="24"/>
          <w:szCs w:val="20"/>
          <w:lang w:eastAsia="cs-CZ"/>
        </w:rPr>
        <w:t xml:space="preserve">: </w:t>
      </w:r>
    </w:p>
    <w:tbl>
      <w:tblPr>
        <w:tblW w:w="4614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1"/>
        <w:gridCol w:w="1789"/>
        <w:gridCol w:w="2871"/>
      </w:tblGrid>
      <w:tr w:rsidR="00C465FC" w:rsidRPr="003E0ED4" w14:paraId="6C536AB5" w14:textId="77777777" w:rsidTr="0004535B">
        <w:trPr>
          <w:trHeight w:val="454"/>
        </w:trPr>
        <w:tc>
          <w:tcPr>
            <w:tcW w:w="2213" w:type="pct"/>
            <w:shd w:val="clear" w:color="auto" w:fill="D9D9D9"/>
            <w:vAlign w:val="center"/>
          </w:tcPr>
          <w:p w14:paraId="61053B5C" w14:textId="6B4C6595" w:rsidR="00E240AA" w:rsidRPr="004A1B73" w:rsidRDefault="004871CC" w:rsidP="004871CC">
            <w:pPr>
              <w:ind w:left="22" w:hanging="22"/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Charakter nákladů</w:t>
            </w:r>
          </w:p>
        </w:tc>
        <w:tc>
          <w:tcPr>
            <w:tcW w:w="1070" w:type="pct"/>
            <w:shd w:val="clear" w:color="auto" w:fill="D9D9D9"/>
            <w:vAlign w:val="center"/>
          </w:tcPr>
          <w:p w14:paraId="20C3254B" w14:textId="141FE45A" w:rsidR="00E240AA" w:rsidRPr="0084396A" w:rsidRDefault="00E240AA" w:rsidP="00C465FC">
            <w:pPr>
              <w:jc w:val="center"/>
              <w:rPr>
                <w:b/>
                <w:sz w:val="24"/>
                <w:szCs w:val="28"/>
              </w:rPr>
            </w:pPr>
            <w:r w:rsidRPr="0084396A">
              <w:rPr>
                <w:b/>
                <w:sz w:val="24"/>
                <w:szCs w:val="28"/>
              </w:rPr>
              <w:t>Částka</w:t>
            </w:r>
            <w:r w:rsidR="007807A5">
              <w:rPr>
                <w:b/>
                <w:sz w:val="24"/>
                <w:szCs w:val="28"/>
              </w:rPr>
              <w:t xml:space="preserve"> v Kč včetně DPH</w:t>
            </w:r>
          </w:p>
        </w:tc>
        <w:tc>
          <w:tcPr>
            <w:tcW w:w="1717" w:type="pct"/>
            <w:shd w:val="clear" w:color="auto" w:fill="D9D9D9"/>
            <w:vAlign w:val="center"/>
          </w:tcPr>
          <w:p w14:paraId="797A8529" w14:textId="77777777" w:rsidR="00E240AA" w:rsidRPr="0084396A" w:rsidRDefault="00E240AA" w:rsidP="00C465FC">
            <w:pPr>
              <w:jc w:val="center"/>
              <w:rPr>
                <w:b/>
                <w:sz w:val="24"/>
                <w:szCs w:val="28"/>
              </w:rPr>
            </w:pPr>
            <w:r w:rsidRPr="0084396A">
              <w:rPr>
                <w:b/>
                <w:sz w:val="24"/>
                <w:szCs w:val="28"/>
              </w:rPr>
              <w:t xml:space="preserve">Způsob stanovení </w:t>
            </w:r>
          </w:p>
        </w:tc>
      </w:tr>
      <w:tr w:rsidR="00E240AA" w:rsidRPr="003E0ED4" w14:paraId="4EAEA21D" w14:textId="77777777" w:rsidTr="0004535B">
        <w:trPr>
          <w:trHeight w:val="454"/>
        </w:trPr>
        <w:tc>
          <w:tcPr>
            <w:tcW w:w="2213" w:type="pct"/>
            <w:vAlign w:val="center"/>
          </w:tcPr>
          <w:p w14:paraId="5731827C" w14:textId="6A4302FD" w:rsidR="00E240AA" w:rsidRPr="008B5799" w:rsidRDefault="00E240AA" w:rsidP="00C465FC">
            <w:pPr>
              <w:rPr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2167BC12" w14:textId="77777777" w:rsidR="00E240AA" w:rsidRPr="008B5799" w:rsidRDefault="00E240AA" w:rsidP="00C465FC">
            <w:pPr>
              <w:rPr>
                <w:sz w:val="22"/>
                <w:szCs w:val="22"/>
              </w:rPr>
            </w:pPr>
          </w:p>
        </w:tc>
        <w:tc>
          <w:tcPr>
            <w:tcW w:w="1717" w:type="pct"/>
            <w:vAlign w:val="center"/>
          </w:tcPr>
          <w:p w14:paraId="23A6BD08" w14:textId="77777777" w:rsidR="00E240AA" w:rsidRPr="008B5799" w:rsidRDefault="00E240AA" w:rsidP="00C465FC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RPr="003E0ED4" w14:paraId="5EDA1DF4" w14:textId="77777777" w:rsidTr="0004535B">
        <w:trPr>
          <w:trHeight w:val="454"/>
        </w:trPr>
        <w:tc>
          <w:tcPr>
            <w:tcW w:w="2213" w:type="pct"/>
            <w:vAlign w:val="center"/>
          </w:tcPr>
          <w:p w14:paraId="1C8E13F2" w14:textId="27D68312" w:rsidR="00E240AA" w:rsidRPr="008B5799" w:rsidRDefault="00E240AA" w:rsidP="00C465FC">
            <w:pPr>
              <w:rPr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119FE37D" w14:textId="77777777" w:rsidR="00E240AA" w:rsidRPr="008B5799" w:rsidRDefault="00E240AA" w:rsidP="00C465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7" w:type="pct"/>
            <w:vAlign w:val="center"/>
          </w:tcPr>
          <w:p w14:paraId="3DE6EB35" w14:textId="77777777" w:rsidR="00E240AA" w:rsidRPr="008B5799" w:rsidRDefault="00E240AA" w:rsidP="00C465FC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RPr="003E0ED4" w14:paraId="349AEA76" w14:textId="77777777" w:rsidTr="0004535B">
        <w:trPr>
          <w:trHeight w:val="454"/>
        </w:trPr>
        <w:tc>
          <w:tcPr>
            <w:tcW w:w="2213" w:type="pct"/>
            <w:vAlign w:val="center"/>
          </w:tcPr>
          <w:p w14:paraId="70BC0157" w14:textId="6B6F173D" w:rsidR="00E240AA" w:rsidRPr="008B5799" w:rsidRDefault="00E240AA" w:rsidP="00C465FC">
            <w:pPr>
              <w:rPr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778C4F6D" w14:textId="77777777" w:rsidR="00E240AA" w:rsidRPr="008B5799" w:rsidRDefault="00E240AA" w:rsidP="00C465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7" w:type="pct"/>
            <w:vAlign w:val="center"/>
          </w:tcPr>
          <w:p w14:paraId="5CD00D4B" w14:textId="77777777" w:rsidR="00E240AA" w:rsidRPr="008B5799" w:rsidRDefault="00E240AA" w:rsidP="00C465FC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RPr="003E0ED4" w14:paraId="17592C8C" w14:textId="77777777" w:rsidTr="0004535B">
        <w:trPr>
          <w:trHeight w:val="454"/>
        </w:trPr>
        <w:tc>
          <w:tcPr>
            <w:tcW w:w="2213" w:type="pct"/>
            <w:vAlign w:val="center"/>
          </w:tcPr>
          <w:p w14:paraId="36218024" w14:textId="1FDB66DD" w:rsidR="00E240AA" w:rsidRPr="008B5799" w:rsidRDefault="00E240AA" w:rsidP="00C465FC">
            <w:pPr>
              <w:rPr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3E3DC5A9" w14:textId="77777777" w:rsidR="00E240AA" w:rsidRPr="008B5799" w:rsidRDefault="00E240AA" w:rsidP="00C465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7" w:type="pct"/>
            <w:vAlign w:val="center"/>
          </w:tcPr>
          <w:p w14:paraId="62D4C367" w14:textId="77777777" w:rsidR="00E240AA" w:rsidRPr="008B5799" w:rsidRDefault="00E240AA" w:rsidP="00C465FC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RPr="003E0ED4" w14:paraId="245C2B19" w14:textId="77777777" w:rsidTr="0004535B">
        <w:trPr>
          <w:trHeight w:val="454"/>
        </w:trPr>
        <w:tc>
          <w:tcPr>
            <w:tcW w:w="2213" w:type="pct"/>
            <w:vAlign w:val="center"/>
          </w:tcPr>
          <w:p w14:paraId="530EC070" w14:textId="3F05EEBF" w:rsidR="00E240AA" w:rsidRPr="008B5799" w:rsidRDefault="00E240AA" w:rsidP="00C465FC">
            <w:pPr>
              <w:rPr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77F970C3" w14:textId="77777777" w:rsidR="00E240AA" w:rsidRPr="008B5799" w:rsidRDefault="00E240AA" w:rsidP="00C465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7" w:type="pct"/>
            <w:vAlign w:val="center"/>
          </w:tcPr>
          <w:p w14:paraId="3767CE25" w14:textId="77777777" w:rsidR="00E240AA" w:rsidRPr="008B5799" w:rsidRDefault="00E240AA" w:rsidP="00C465FC">
            <w:pPr>
              <w:jc w:val="right"/>
              <w:rPr>
                <w:sz w:val="22"/>
                <w:szCs w:val="22"/>
              </w:rPr>
            </w:pPr>
          </w:p>
        </w:tc>
      </w:tr>
      <w:tr w:rsidR="00E240AA" w:rsidRPr="009F0F32" w14:paraId="20C7D4A6" w14:textId="77777777" w:rsidTr="0004535B">
        <w:trPr>
          <w:trHeight w:val="454"/>
        </w:trPr>
        <w:tc>
          <w:tcPr>
            <w:tcW w:w="2213" w:type="pct"/>
            <w:vAlign w:val="center"/>
          </w:tcPr>
          <w:p w14:paraId="7EEE26C2" w14:textId="61A4F3A5" w:rsidR="00E240AA" w:rsidRPr="008B5799" w:rsidRDefault="00E240AA" w:rsidP="00C465FC">
            <w:pPr>
              <w:rPr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1151E806" w14:textId="77777777" w:rsidR="00E240AA" w:rsidRPr="008B5799" w:rsidRDefault="00E240AA" w:rsidP="00C465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7" w:type="pct"/>
            <w:vAlign w:val="center"/>
          </w:tcPr>
          <w:p w14:paraId="0E3EF84A" w14:textId="77777777" w:rsidR="00E240AA" w:rsidRPr="008B5799" w:rsidRDefault="00E240AA" w:rsidP="00C465FC">
            <w:pPr>
              <w:jc w:val="right"/>
              <w:rPr>
                <w:sz w:val="22"/>
                <w:szCs w:val="22"/>
              </w:rPr>
            </w:pPr>
          </w:p>
        </w:tc>
      </w:tr>
      <w:tr w:rsidR="00C465FC" w:rsidRPr="009F0F32" w14:paraId="24F53286" w14:textId="77777777" w:rsidTr="0004535B">
        <w:trPr>
          <w:trHeight w:val="454"/>
        </w:trPr>
        <w:tc>
          <w:tcPr>
            <w:tcW w:w="2213" w:type="pct"/>
            <w:shd w:val="clear" w:color="auto" w:fill="D9D9D9" w:themeFill="background1" w:themeFillShade="D9"/>
            <w:vAlign w:val="center"/>
          </w:tcPr>
          <w:p w14:paraId="7615202A" w14:textId="77777777" w:rsidR="009D3617" w:rsidRPr="009D3617" w:rsidRDefault="009D3617" w:rsidP="00C465FC">
            <w:pPr>
              <w:rPr>
                <w:b/>
                <w:sz w:val="22"/>
                <w:szCs w:val="22"/>
              </w:rPr>
            </w:pPr>
            <w:r w:rsidRPr="009D3617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237FF0DB" w14:textId="77777777" w:rsidR="009D3617" w:rsidRPr="008B5799" w:rsidRDefault="009D3617" w:rsidP="00C465F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17" w:type="pct"/>
            <w:shd w:val="clear" w:color="auto" w:fill="D9D9D9" w:themeFill="background1" w:themeFillShade="D9"/>
          </w:tcPr>
          <w:p w14:paraId="7E47D64D" w14:textId="77777777" w:rsidR="009D3617" w:rsidRPr="008B5799" w:rsidRDefault="009D3617" w:rsidP="00C465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59A8E349" w14:textId="6DB28F2B" w:rsidR="008441AF" w:rsidRDefault="008441AF" w:rsidP="008441AF">
      <w:pPr>
        <w:pStyle w:val="Odstavecseseznamem"/>
        <w:tabs>
          <w:tab w:val="left" w:pos="500"/>
        </w:tabs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B5490" w14:textId="77777777" w:rsidR="008441AF" w:rsidRDefault="008441AF" w:rsidP="008441AF">
      <w:pPr>
        <w:pStyle w:val="Odstavecseseznamem"/>
        <w:tabs>
          <w:tab w:val="left" w:pos="500"/>
        </w:tabs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D815CF" w14:textId="3F244687" w:rsidR="002448DE" w:rsidRDefault="00C750D9" w:rsidP="002448DE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48DE">
        <w:rPr>
          <w:rFonts w:ascii="Times New Roman" w:hAnsi="Times New Roman" w:cs="Times New Roman"/>
          <w:b/>
          <w:bCs/>
          <w:sz w:val="28"/>
          <w:szCs w:val="28"/>
        </w:rPr>
        <w:t xml:space="preserve">Zdůvodnění </w:t>
      </w:r>
      <w:r w:rsidR="0044098E">
        <w:rPr>
          <w:rFonts w:ascii="Times New Roman" w:hAnsi="Times New Roman" w:cs="Times New Roman"/>
          <w:b/>
          <w:bCs/>
          <w:sz w:val="28"/>
          <w:szCs w:val="28"/>
        </w:rPr>
        <w:t xml:space="preserve">realizace </w:t>
      </w:r>
      <w:r w:rsidR="00BB1380">
        <w:rPr>
          <w:rFonts w:ascii="Times New Roman" w:hAnsi="Times New Roman" w:cs="Times New Roman"/>
          <w:b/>
          <w:bCs/>
          <w:sz w:val="28"/>
          <w:szCs w:val="28"/>
        </w:rPr>
        <w:t>akce</w:t>
      </w:r>
      <w:r w:rsidR="002448DE">
        <w:rPr>
          <w:rFonts w:ascii="Times New Roman" w:hAnsi="Times New Roman" w:cs="Times New Roman"/>
          <w:b/>
          <w:bCs/>
          <w:sz w:val="28"/>
          <w:szCs w:val="28"/>
        </w:rPr>
        <w:t>, p</w:t>
      </w:r>
      <w:r w:rsidR="009D3617" w:rsidRPr="002448DE">
        <w:rPr>
          <w:rFonts w:ascii="Times New Roman" w:hAnsi="Times New Roman" w:cs="Times New Roman"/>
          <w:b/>
          <w:bCs/>
          <w:sz w:val="28"/>
          <w:szCs w:val="28"/>
        </w:rPr>
        <w:t xml:space="preserve">opis cílů </w:t>
      </w:r>
      <w:r w:rsidR="00BB1380">
        <w:rPr>
          <w:rFonts w:ascii="Times New Roman" w:hAnsi="Times New Roman" w:cs="Times New Roman"/>
          <w:b/>
          <w:bCs/>
          <w:sz w:val="28"/>
          <w:szCs w:val="28"/>
        </w:rPr>
        <w:t>akce</w:t>
      </w:r>
      <w:r w:rsidR="002448DE">
        <w:rPr>
          <w:rFonts w:ascii="Times New Roman" w:hAnsi="Times New Roman" w:cs="Times New Roman"/>
          <w:b/>
          <w:bCs/>
          <w:sz w:val="28"/>
          <w:szCs w:val="28"/>
        </w:rPr>
        <w:t xml:space="preserve"> a jeho soulad s cíli </w:t>
      </w:r>
      <w:r w:rsidR="00083126">
        <w:rPr>
          <w:rFonts w:ascii="Times New Roman" w:hAnsi="Times New Roman" w:cs="Times New Roman"/>
          <w:b/>
          <w:bCs/>
          <w:sz w:val="28"/>
          <w:szCs w:val="28"/>
        </w:rPr>
        <w:t>programu</w:t>
      </w:r>
    </w:p>
    <w:p w14:paraId="5BC994F1" w14:textId="47DB4295" w:rsidR="0044098E" w:rsidRPr="00BB1380" w:rsidRDefault="0044098E" w:rsidP="00AB1B4B">
      <w:pPr>
        <w:pStyle w:val="Odstavecseseznamem"/>
        <w:numPr>
          <w:ilvl w:val="0"/>
          <w:numId w:val="12"/>
        </w:numPr>
        <w:ind w:left="851" w:hanging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1380">
        <w:rPr>
          <w:rFonts w:ascii="Times New Roman" w:hAnsi="Times New Roman" w:cs="Times New Roman"/>
          <w:b/>
          <w:bCs/>
          <w:sz w:val="26"/>
          <w:szCs w:val="26"/>
        </w:rPr>
        <w:t>Zdůvodnění realizace akce</w:t>
      </w:r>
    </w:p>
    <w:p w14:paraId="5F63CD5F" w14:textId="22922543" w:rsidR="009D3617" w:rsidRDefault="00A75254" w:rsidP="002448DE">
      <w:pPr>
        <w:pStyle w:val="Odstavecseseznamem"/>
        <w:tabs>
          <w:tab w:val="left" w:pos="500"/>
        </w:tabs>
        <w:ind w:left="360"/>
        <w:jc w:val="both"/>
        <w:rPr>
          <w:rFonts w:ascii="Times New Roman" w:hAnsi="Times New Roman" w:cs="Times New Roman"/>
          <w:bCs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70C0"/>
          <w:sz w:val="24"/>
          <w:szCs w:val="24"/>
        </w:rPr>
        <w:t>O</w:t>
      </w:r>
      <w:r w:rsidR="009D3617" w:rsidRPr="002448DE">
        <w:rPr>
          <w:rFonts w:ascii="Times New Roman" w:hAnsi="Times New Roman" w:cs="Times New Roman"/>
          <w:bCs/>
          <w:i/>
          <w:color w:val="0070C0"/>
          <w:sz w:val="24"/>
          <w:szCs w:val="24"/>
        </w:rPr>
        <w:t>důvodnění nezbytnosti realizace akce</w:t>
      </w:r>
      <w:r w:rsidR="00BB1380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, tzn., pořízení majetku </w:t>
      </w:r>
      <w:r w:rsidR="009D3617" w:rsidRPr="002448DE">
        <w:rPr>
          <w:rFonts w:ascii="Times New Roman" w:hAnsi="Times New Roman" w:cs="Times New Roman"/>
          <w:bCs/>
          <w:i/>
          <w:color w:val="0070C0"/>
          <w:sz w:val="24"/>
          <w:szCs w:val="24"/>
        </w:rPr>
        <w:t>vč</w:t>
      </w:r>
      <w:r w:rsidR="00BB1380">
        <w:rPr>
          <w:rFonts w:ascii="Times New Roman" w:hAnsi="Times New Roman" w:cs="Times New Roman"/>
          <w:bCs/>
          <w:i/>
          <w:color w:val="0070C0"/>
          <w:sz w:val="24"/>
          <w:szCs w:val="24"/>
        </w:rPr>
        <w:t>etně jeho podpory a dalších souvisejících služeb, uvedení úkolů, ke kterým bude využíván,</w:t>
      </w:r>
      <w:r w:rsidR="009D3617" w:rsidRPr="002448DE">
        <w:rPr>
          <w:rFonts w:ascii="Times New Roman" w:hAnsi="Times New Roman" w:cs="Times New Roman"/>
          <w:bCs/>
          <w:i/>
          <w:color w:val="0070C0"/>
          <w:sz w:val="24"/>
          <w:szCs w:val="24"/>
        </w:rPr>
        <w:t xml:space="preserve"> popis vazby projektu na dosud realizované etapy či plánované projek</w:t>
      </w:r>
      <w:r w:rsidR="002448DE" w:rsidRPr="002448DE">
        <w:rPr>
          <w:rFonts w:ascii="Times New Roman" w:hAnsi="Times New Roman" w:cs="Times New Roman"/>
          <w:bCs/>
          <w:i/>
          <w:color w:val="0070C0"/>
          <w:sz w:val="24"/>
          <w:szCs w:val="24"/>
        </w:rPr>
        <w:t>ty</w:t>
      </w:r>
      <w:r>
        <w:rPr>
          <w:rFonts w:ascii="Times New Roman" w:hAnsi="Times New Roman" w:cs="Times New Roman"/>
          <w:bCs/>
          <w:i/>
          <w:color w:val="0070C0"/>
          <w:sz w:val="24"/>
          <w:szCs w:val="24"/>
        </w:rPr>
        <w:t>.</w:t>
      </w:r>
    </w:p>
    <w:p w14:paraId="1A1A7555" w14:textId="6A275436" w:rsidR="00A75254" w:rsidRPr="00A75254" w:rsidRDefault="00A75254" w:rsidP="00A75254">
      <w:pPr>
        <w:pStyle w:val="Zkladntext"/>
        <w:spacing w:after="120"/>
        <w:ind w:left="851" w:hanging="425"/>
        <w:rPr>
          <w:color w:val="0070C0"/>
        </w:rPr>
      </w:pPr>
      <w:r>
        <w:rPr>
          <w:color w:val="0070C0"/>
        </w:rPr>
        <w:t>O</w:t>
      </w:r>
      <w:r w:rsidRPr="00A75254">
        <w:rPr>
          <w:color w:val="0070C0"/>
        </w:rPr>
        <w:t xml:space="preserve">důvodnění nezbytnosti pořízení majetku </w:t>
      </w:r>
      <w:r>
        <w:rPr>
          <w:color w:val="0070C0"/>
        </w:rPr>
        <w:t xml:space="preserve">musí zejména obsahovat popis </w:t>
      </w:r>
      <w:r w:rsidRPr="00A75254">
        <w:rPr>
          <w:color w:val="0070C0"/>
        </w:rPr>
        <w:t>z hlediska:</w:t>
      </w:r>
    </w:p>
    <w:p w14:paraId="0413EC57" w14:textId="77777777" w:rsidR="00A75254" w:rsidRPr="00A75254" w:rsidRDefault="00A75254" w:rsidP="00A75254">
      <w:pPr>
        <w:pStyle w:val="Zkladntext"/>
        <w:numPr>
          <w:ilvl w:val="0"/>
          <w:numId w:val="20"/>
        </w:numPr>
        <w:tabs>
          <w:tab w:val="clear" w:pos="426"/>
        </w:tabs>
        <w:spacing w:after="120"/>
        <w:jc w:val="both"/>
        <w:rPr>
          <w:color w:val="0070C0"/>
        </w:rPr>
      </w:pPr>
      <w:r w:rsidRPr="00A75254">
        <w:rPr>
          <w:color w:val="0070C0"/>
        </w:rPr>
        <w:t>obměny majetku morálně nebo technicky zastaralého, zda je určen k vyřazení, popř. likvidaci (prostá reprodukce),</w:t>
      </w:r>
    </w:p>
    <w:p w14:paraId="0B5E6A66" w14:textId="77777777" w:rsidR="00A75254" w:rsidRPr="00A75254" w:rsidRDefault="00A75254" w:rsidP="00A75254">
      <w:pPr>
        <w:pStyle w:val="Zkladntext"/>
        <w:numPr>
          <w:ilvl w:val="0"/>
          <w:numId w:val="20"/>
        </w:numPr>
        <w:tabs>
          <w:tab w:val="clear" w:pos="426"/>
        </w:tabs>
        <w:spacing w:after="120"/>
        <w:jc w:val="both"/>
        <w:rPr>
          <w:color w:val="0070C0"/>
        </w:rPr>
      </w:pPr>
      <w:r w:rsidRPr="00A75254">
        <w:rPr>
          <w:color w:val="0070C0"/>
        </w:rPr>
        <w:t>potřeby dalšího stejného, obdobného, nebo nového doposud nezavedeného majetku (rozšířená reprodukce),</w:t>
      </w:r>
    </w:p>
    <w:p w14:paraId="402485A6" w14:textId="77777777" w:rsidR="00A75254" w:rsidRPr="00A75254" w:rsidRDefault="00A75254" w:rsidP="00A75254">
      <w:pPr>
        <w:pStyle w:val="Zkladntext"/>
        <w:numPr>
          <w:ilvl w:val="0"/>
          <w:numId w:val="20"/>
        </w:numPr>
        <w:tabs>
          <w:tab w:val="clear" w:pos="426"/>
        </w:tabs>
        <w:spacing w:after="120"/>
        <w:jc w:val="both"/>
        <w:rPr>
          <w:color w:val="0070C0"/>
        </w:rPr>
      </w:pPr>
      <w:r w:rsidRPr="00A75254">
        <w:rPr>
          <w:color w:val="0070C0"/>
        </w:rPr>
        <w:t>technických parametrů pořizovaného majetku,</w:t>
      </w:r>
    </w:p>
    <w:p w14:paraId="54280CCB" w14:textId="0D94F746" w:rsidR="00A75254" w:rsidRPr="00A75254" w:rsidRDefault="00A75254" w:rsidP="00A75254">
      <w:pPr>
        <w:numPr>
          <w:ilvl w:val="0"/>
          <w:numId w:val="20"/>
        </w:numPr>
        <w:spacing w:after="120"/>
        <w:jc w:val="both"/>
        <w:rPr>
          <w:i/>
          <w:color w:val="0070C0"/>
          <w:sz w:val="24"/>
          <w:szCs w:val="24"/>
        </w:rPr>
      </w:pPr>
      <w:r w:rsidRPr="00A75254">
        <w:rPr>
          <w:i/>
          <w:color w:val="0070C0"/>
          <w:sz w:val="24"/>
          <w:szCs w:val="24"/>
        </w:rPr>
        <w:t>uživatelských vlastností pořizovaného majetku (standardní nebo nadstandard – jaký a proč),</w:t>
      </w:r>
    </w:p>
    <w:p w14:paraId="1F7F9945" w14:textId="77777777" w:rsidR="00A75254" w:rsidRPr="00A75254" w:rsidRDefault="00A75254" w:rsidP="00A75254">
      <w:pPr>
        <w:numPr>
          <w:ilvl w:val="0"/>
          <w:numId w:val="20"/>
        </w:numPr>
        <w:spacing w:after="120"/>
        <w:jc w:val="both"/>
        <w:rPr>
          <w:i/>
          <w:color w:val="0070C0"/>
          <w:sz w:val="24"/>
          <w:szCs w:val="24"/>
        </w:rPr>
      </w:pPr>
      <w:r w:rsidRPr="00A75254">
        <w:rPr>
          <w:i/>
          <w:color w:val="0070C0"/>
          <w:sz w:val="24"/>
          <w:szCs w:val="24"/>
        </w:rPr>
        <w:t>nutnosti pořízení konkrétního druhu majetku zdůvodnit proč se požaduje tato jedinečná vlastnost majetku včetně příslušenství, technické parametry a případné dodání od konkrétního dodavatele,</w:t>
      </w:r>
    </w:p>
    <w:p w14:paraId="42F72B71" w14:textId="707E028E" w:rsidR="00A75254" w:rsidRDefault="00A75254" w:rsidP="00A75254">
      <w:pPr>
        <w:numPr>
          <w:ilvl w:val="0"/>
          <w:numId w:val="20"/>
        </w:numPr>
        <w:spacing w:after="120"/>
        <w:jc w:val="both"/>
        <w:rPr>
          <w:i/>
          <w:color w:val="0070C0"/>
          <w:sz w:val="24"/>
          <w:szCs w:val="24"/>
        </w:rPr>
      </w:pPr>
      <w:r w:rsidRPr="00A75254">
        <w:rPr>
          <w:i/>
          <w:color w:val="0070C0"/>
          <w:sz w:val="24"/>
          <w:szCs w:val="24"/>
        </w:rPr>
        <w:t>efektivního využívání majetku při plnění úkolů organizace</w:t>
      </w:r>
      <w:r>
        <w:rPr>
          <w:i/>
          <w:color w:val="0070C0"/>
          <w:sz w:val="24"/>
          <w:szCs w:val="24"/>
        </w:rPr>
        <w:t>,</w:t>
      </w:r>
    </w:p>
    <w:p w14:paraId="2D34EC96" w14:textId="14A10C92" w:rsidR="00A75254" w:rsidRDefault="00A75254" w:rsidP="00A75254">
      <w:pPr>
        <w:numPr>
          <w:ilvl w:val="0"/>
          <w:numId w:val="20"/>
        </w:numPr>
        <w:spacing w:after="120"/>
        <w:jc w:val="both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t>zajištění nezbytné podpory</w:t>
      </w:r>
      <w:r w:rsidR="00E8328F">
        <w:rPr>
          <w:i/>
          <w:color w:val="0070C0"/>
          <w:sz w:val="24"/>
          <w:szCs w:val="24"/>
        </w:rPr>
        <w:t>,</w:t>
      </w:r>
    </w:p>
    <w:p w14:paraId="52DF9A7B" w14:textId="77777777" w:rsidR="002A771F" w:rsidRDefault="00A75254" w:rsidP="002A771F">
      <w:pPr>
        <w:numPr>
          <w:ilvl w:val="0"/>
          <w:numId w:val="20"/>
        </w:numPr>
        <w:spacing w:after="120"/>
        <w:jc w:val="both"/>
        <w:rPr>
          <w:i/>
          <w:color w:val="0070C0"/>
          <w:sz w:val="24"/>
          <w:szCs w:val="24"/>
        </w:rPr>
      </w:pPr>
      <w:r>
        <w:rPr>
          <w:i/>
          <w:color w:val="0070C0"/>
          <w:sz w:val="24"/>
          <w:szCs w:val="24"/>
        </w:rPr>
        <w:lastRenderedPageBreak/>
        <w:t>následných provozních nákladů</w:t>
      </w:r>
      <w:r w:rsidRPr="00A75254">
        <w:rPr>
          <w:i/>
          <w:color w:val="0070C0"/>
          <w:sz w:val="24"/>
          <w:szCs w:val="24"/>
        </w:rPr>
        <w:t>.</w:t>
      </w:r>
    </w:p>
    <w:p w14:paraId="66636C68" w14:textId="77777777" w:rsidR="002A771F" w:rsidRDefault="002A771F" w:rsidP="002A771F">
      <w:pPr>
        <w:spacing w:after="120"/>
        <w:ind w:left="823"/>
        <w:jc w:val="both"/>
        <w:rPr>
          <w:i/>
          <w:color w:val="0070C0"/>
          <w:sz w:val="24"/>
          <w:szCs w:val="24"/>
        </w:rPr>
      </w:pPr>
    </w:p>
    <w:p w14:paraId="6E147715" w14:textId="0044B1EC" w:rsidR="002A771F" w:rsidRPr="00605973" w:rsidRDefault="002A771F" w:rsidP="002A771F">
      <w:pPr>
        <w:spacing w:after="120"/>
        <w:ind w:left="426"/>
        <w:jc w:val="both"/>
        <w:rPr>
          <w:i/>
          <w:color w:val="0070C0"/>
          <w:sz w:val="24"/>
          <w:szCs w:val="24"/>
        </w:rPr>
      </w:pPr>
      <w:r w:rsidRPr="00605973">
        <w:rPr>
          <w:i/>
          <w:color w:val="0070C0"/>
          <w:sz w:val="24"/>
          <w:szCs w:val="24"/>
        </w:rPr>
        <w:t xml:space="preserve">Zdůvodnění </w:t>
      </w:r>
      <w:r w:rsidR="00605973">
        <w:rPr>
          <w:i/>
          <w:color w:val="0070C0"/>
          <w:sz w:val="24"/>
          <w:szCs w:val="24"/>
        </w:rPr>
        <w:t xml:space="preserve">případně </w:t>
      </w:r>
      <w:r w:rsidRPr="00605973">
        <w:rPr>
          <w:i/>
          <w:color w:val="0070C0"/>
          <w:sz w:val="24"/>
          <w:szCs w:val="24"/>
        </w:rPr>
        <w:t>doplňte přílohou (např. rámcový plán nebo koncepce rozvoje organizace nebo jiný dokument prokazující potřebnost investičního záměru).</w:t>
      </w:r>
    </w:p>
    <w:p w14:paraId="68F50B55" w14:textId="5EBF5B0A" w:rsidR="002A771F" w:rsidRPr="002A771F" w:rsidRDefault="002A771F" w:rsidP="002A771F">
      <w:pPr>
        <w:spacing w:after="120"/>
        <w:ind w:left="426"/>
        <w:jc w:val="both"/>
        <w:rPr>
          <w:i/>
          <w:color w:val="0070C0"/>
          <w:sz w:val="24"/>
          <w:szCs w:val="24"/>
        </w:rPr>
      </w:pPr>
      <w:r w:rsidRPr="00605973">
        <w:rPr>
          <w:i/>
          <w:color w:val="0070C0"/>
          <w:sz w:val="24"/>
          <w:szCs w:val="24"/>
        </w:rPr>
        <w:t>Doložte v příloze stanovisko nadřízené OSS/zřizovatele k realizaci akce.</w:t>
      </w:r>
    </w:p>
    <w:p w14:paraId="1F3F9C1F" w14:textId="77777777" w:rsidR="002448DE" w:rsidRPr="00E630D5" w:rsidRDefault="002448DE" w:rsidP="00E630D5">
      <w:pPr>
        <w:ind w:left="426"/>
        <w:jc w:val="both"/>
        <w:rPr>
          <w:i/>
          <w:color w:val="0070C0"/>
          <w:sz w:val="24"/>
          <w:szCs w:val="24"/>
        </w:rPr>
      </w:pPr>
      <w:r w:rsidRPr="002448DE">
        <w:rPr>
          <w:b/>
          <w:sz w:val="24"/>
        </w:rPr>
        <w:tab/>
      </w:r>
    </w:p>
    <w:p w14:paraId="66550CC1" w14:textId="1A93C373" w:rsidR="002448DE" w:rsidRPr="00E630D5" w:rsidRDefault="00E630D5" w:rsidP="00AB1B4B">
      <w:pPr>
        <w:pStyle w:val="Odstavecseseznamem"/>
        <w:numPr>
          <w:ilvl w:val="0"/>
          <w:numId w:val="16"/>
        </w:numPr>
        <w:ind w:left="851" w:hanging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630D5">
        <w:rPr>
          <w:rFonts w:ascii="Times New Roman" w:hAnsi="Times New Roman" w:cs="Times New Roman"/>
          <w:b/>
          <w:sz w:val="26"/>
          <w:szCs w:val="26"/>
        </w:rPr>
        <w:t xml:space="preserve">Stručný </w:t>
      </w:r>
      <w:r w:rsidR="008441AF" w:rsidRPr="00E630D5">
        <w:rPr>
          <w:rFonts w:ascii="Times New Roman" w:hAnsi="Times New Roman" w:cs="Times New Roman"/>
          <w:b/>
          <w:sz w:val="26"/>
          <w:szCs w:val="26"/>
        </w:rPr>
        <w:t xml:space="preserve">popis </w:t>
      </w:r>
      <w:r w:rsidR="008441AF">
        <w:rPr>
          <w:rFonts w:ascii="Times New Roman" w:hAnsi="Times New Roman" w:cs="Times New Roman"/>
          <w:b/>
          <w:sz w:val="26"/>
          <w:szCs w:val="26"/>
        </w:rPr>
        <w:t>cílů</w:t>
      </w:r>
      <w:r w:rsidR="004409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E6A1A">
        <w:rPr>
          <w:rFonts w:ascii="Times New Roman" w:hAnsi="Times New Roman" w:cs="Times New Roman"/>
          <w:b/>
          <w:sz w:val="26"/>
          <w:szCs w:val="26"/>
        </w:rPr>
        <w:t>akce</w:t>
      </w:r>
      <w:r w:rsidR="004409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630D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4926FD2" w14:textId="77777777" w:rsidR="00E8328F" w:rsidRDefault="00E8328F" w:rsidP="00E8328F">
      <w:pPr>
        <w:pStyle w:val="Odstavecseseznamem"/>
        <w:tabs>
          <w:tab w:val="left" w:pos="500"/>
        </w:tabs>
        <w:ind w:left="360"/>
        <w:jc w:val="both"/>
        <w:rPr>
          <w:rFonts w:ascii="Times New Roman" w:hAnsi="Times New Roman" w:cs="Times New Roman"/>
          <w:b/>
          <w:sz w:val="24"/>
        </w:rPr>
      </w:pPr>
      <w:r w:rsidRPr="00D52EC0">
        <w:rPr>
          <w:rFonts w:ascii="Times New Roman" w:hAnsi="Times New Roman" w:cs="Times New Roman"/>
          <w:b/>
          <w:sz w:val="24"/>
        </w:rPr>
        <w:t>V</w:t>
      </w:r>
      <w:r>
        <w:rPr>
          <w:rFonts w:ascii="Times New Roman" w:hAnsi="Times New Roman" w:cs="Times New Roman"/>
          <w:b/>
          <w:sz w:val="24"/>
        </w:rPr>
        <w:t>yhodnocení již užívaného majetku u dané organizace s přihlédnutím zejména k:</w:t>
      </w:r>
    </w:p>
    <w:p w14:paraId="50D897F1" w14:textId="77777777" w:rsidR="00E8328F" w:rsidRPr="00E8328F" w:rsidRDefault="00E8328F" w:rsidP="00E8328F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>stávajícímu využití a stavu dosud využívaného majetku</w:t>
      </w:r>
    </w:p>
    <w:p w14:paraId="2049CB6C" w14:textId="77777777" w:rsidR="00E8328F" w:rsidRPr="00E8328F" w:rsidRDefault="00E8328F" w:rsidP="00E8328F">
      <w:pPr>
        <w:pStyle w:val="Odstavecseseznamem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 xml:space="preserve">jsou splněny normy pro vyřazení – likvidaci u dalšího majetku (jaké a v čem, nerentabilní opravy, stanovisko </w:t>
      </w:r>
      <w:proofErr w:type="gramStart"/>
      <w:r w:rsidRPr="00E8328F">
        <w:rPr>
          <w:rFonts w:ascii="Times New Roman" w:hAnsi="Times New Roman" w:cs="Times New Roman"/>
          <w:i/>
          <w:color w:val="0070C0"/>
          <w:sz w:val="24"/>
        </w:rPr>
        <w:t>odborníka-znalce...),</w:t>
      </w:r>
      <w:proofErr w:type="gramEnd"/>
    </w:p>
    <w:p w14:paraId="4A0DC407" w14:textId="77777777" w:rsidR="00E8328F" w:rsidRPr="00E8328F" w:rsidRDefault="00E8328F" w:rsidP="00E8328F">
      <w:pPr>
        <w:pStyle w:val="Odstavecseseznamem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 xml:space="preserve">je písemný návrh o </w:t>
      </w:r>
      <w:proofErr w:type="spellStart"/>
      <w:r w:rsidRPr="00E8328F">
        <w:rPr>
          <w:rFonts w:ascii="Times New Roman" w:hAnsi="Times New Roman" w:cs="Times New Roman"/>
          <w:i/>
          <w:color w:val="0070C0"/>
          <w:sz w:val="24"/>
        </w:rPr>
        <w:t>neopravitelnosti</w:t>
      </w:r>
      <w:proofErr w:type="spellEnd"/>
      <w:r w:rsidRPr="00E8328F">
        <w:rPr>
          <w:rFonts w:ascii="Times New Roman" w:hAnsi="Times New Roman" w:cs="Times New Roman"/>
          <w:i/>
          <w:color w:val="0070C0"/>
          <w:sz w:val="24"/>
        </w:rPr>
        <w:t xml:space="preserve"> s návrhem na vyřazení dalšího majetku od odborníka,</w:t>
      </w:r>
    </w:p>
    <w:p w14:paraId="0D261990" w14:textId="77777777" w:rsidR="00E8328F" w:rsidRPr="00E8328F" w:rsidRDefault="00E8328F" w:rsidP="00E8328F">
      <w:pPr>
        <w:pStyle w:val="Odstavecseseznamem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>havarijní stav,</w:t>
      </w:r>
    </w:p>
    <w:p w14:paraId="09AF54B3" w14:textId="77777777" w:rsidR="00E8328F" w:rsidRPr="00E8328F" w:rsidRDefault="00E8328F" w:rsidP="00E8328F">
      <w:pPr>
        <w:pStyle w:val="Odstavecseseznamem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>jiné údaje.</w:t>
      </w:r>
    </w:p>
    <w:p w14:paraId="1E9FA146" w14:textId="4E4C0910" w:rsidR="005736ED" w:rsidRDefault="00E8328F" w:rsidP="0082470F">
      <w:pPr>
        <w:pStyle w:val="Odstavecseseznamem"/>
        <w:numPr>
          <w:ilvl w:val="0"/>
          <w:numId w:val="23"/>
        </w:numPr>
        <w:jc w:val="both"/>
        <w:rPr>
          <w:rFonts w:ascii="Times New Roman" w:hAnsi="Times New Roman" w:cs="Times New Roman"/>
          <w:i/>
          <w:color w:val="0070C0"/>
          <w:sz w:val="24"/>
        </w:rPr>
      </w:pPr>
      <w:r w:rsidRPr="00E8328F">
        <w:rPr>
          <w:rFonts w:ascii="Times New Roman" w:hAnsi="Times New Roman" w:cs="Times New Roman"/>
          <w:i/>
          <w:color w:val="0070C0"/>
          <w:sz w:val="24"/>
        </w:rPr>
        <w:t xml:space="preserve">budoucímu využití vyžadovaného majetku (v návaznosti na majetkové koncepce).  </w:t>
      </w:r>
    </w:p>
    <w:p w14:paraId="5604840D" w14:textId="77777777" w:rsidR="00EE6A1A" w:rsidRPr="0082470F" w:rsidRDefault="00EE6A1A" w:rsidP="00EE6A1A">
      <w:pPr>
        <w:pStyle w:val="Odstavecseseznamem"/>
        <w:ind w:left="786"/>
        <w:jc w:val="both"/>
        <w:rPr>
          <w:rFonts w:ascii="Times New Roman" w:hAnsi="Times New Roman" w:cs="Times New Roman"/>
          <w:i/>
          <w:color w:val="0070C0"/>
          <w:sz w:val="24"/>
        </w:rPr>
      </w:pPr>
    </w:p>
    <w:p w14:paraId="192F6EB3" w14:textId="77777777" w:rsidR="00E8328F" w:rsidRDefault="00E8328F" w:rsidP="00E8328F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sz w:val="24"/>
          <w:szCs w:val="24"/>
        </w:rPr>
      </w:pPr>
      <w:r w:rsidRPr="00355E0E">
        <w:rPr>
          <w:rFonts w:ascii="Times New Roman" w:hAnsi="Times New Roman" w:cs="Times New Roman"/>
          <w:b/>
          <w:bCs/>
          <w:sz w:val="28"/>
          <w:szCs w:val="28"/>
        </w:rPr>
        <w:t xml:space="preserve">Normativní </w:t>
      </w:r>
      <w:r>
        <w:rPr>
          <w:rFonts w:ascii="Times New Roman" w:hAnsi="Times New Roman" w:cs="Times New Roman"/>
          <w:b/>
          <w:bCs/>
          <w:sz w:val="28"/>
          <w:szCs w:val="28"/>
        </w:rPr>
        <w:t>úprava</w:t>
      </w:r>
    </w:p>
    <w:p w14:paraId="4BB69873" w14:textId="77777777" w:rsidR="00E8328F" w:rsidRPr="00355E0E" w:rsidRDefault="00E8328F" w:rsidP="00E8328F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55E0E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je řešeno již existující normativní úpravou </w:t>
      </w:r>
    </w:p>
    <w:p w14:paraId="3703624C" w14:textId="77777777" w:rsidR="00E8328F" w:rsidRPr="00355E0E" w:rsidRDefault="00E8328F" w:rsidP="00E8328F">
      <w:pPr>
        <w:numPr>
          <w:ilvl w:val="2"/>
          <w:numId w:val="26"/>
        </w:numPr>
        <w:spacing w:after="120"/>
        <w:jc w:val="both"/>
        <w:rPr>
          <w:i/>
          <w:color w:val="0070C0"/>
          <w:sz w:val="24"/>
          <w:szCs w:val="24"/>
          <w:lang w:eastAsia="en-US"/>
        </w:rPr>
      </w:pPr>
      <w:r w:rsidRPr="00355E0E">
        <w:rPr>
          <w:i/>
          <w:color w:val="0070C0"/>
          <w:sz w:val="24"/>
          <w:szCs w:val="24"/>
          <w:lang w:eastAsia="en-US"/>
        </w:rPr>
        <w:t>obecnou (zákonem, vyhláškou, usnesením vlády,…) uvést s odkazem na §,</w:t>
      </w:r>
    </w:p>
    <w:p w14:paraId="17DED461" w14:textId="77777777" w:rsidR="00E8328F" w:rsidRPr="00355E0E" w:rsidRDefault="00E8328F" w:rsidP="00E8328F">
      <w:pPr>
        <w:numPr>
          <w:ilvl w:val="2"/>
          <w:numId w:val="26"/>
        </w:numPr>
        <w:spacing w:after="120"/>
        <w:jc w:val="both"/>
        <w:rPr>
          <w:i/>
          <w:color w:val="0070C0"/>
          <w:sz w:val="24"/>
          <w:szCs w:val="24"/>
        </w:rPr>
      </w:pPr>
      <w:r w:rsidRPr="00355E0E">
        <w:rPr>
          <w:i/>
          <w:color w:val="0070C0"/>
          <w:sz w:val="24"/>
          <w:szCs w:val="24"/>
          <w:lang w:eastAsia="en-US"/>
        </w:rPr>
        <w:t xml:space="preserve">interní </w:t>
      </w:r>
      <w:r w:rsidRPr="00355E0E">
        <w:rPr>
          <w:i/>
          <w:color w:val="0070C0"/>
          <w:sz w:val="24"/>
          <w:szCs w:val="24"/>
        </w:rPr>
        <w:t>- uvést odkaz na § nebo čl.,</w:t>
      </w:r>
    </w:p>
    <w:p w14:paraId="5A864DC0" w14:textId="77777777" w:rsidR="00E8328F" w:rsidRPr="00355E0E" w:rsidRDefault="00E8328F" w:rsidP="00E8328F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55E0E">
        <w:rPr>
          <w:rFonts w:ascii="Times New Roman" w:hAnsi="Times New Roman" w:cs="Times New Roman"/>
          <w:i/>
          <w:color w:val="0070C0"/>
          <w:sz w:val="24"/>
          <w:szCs w:val="24"/>
        </w:rPr>
        <w:t>není řešeno a navrhuje se řešit interní právní úpravou,</w:t>
      </w:r>
    </w:p>
    <w:p w14:paraId="6D61A7A6" w14:textId="77777777" w:rsidR="00E8328F" w:rsidRPr="00355E0E" w:rsidRDefault="00E8328F" w:rsidP="00E8328F">
      <w:pPr>
        <w:pStyle w:val="Odstavecseseznamem"/>
        <w:numPr>
          <w:ilvl w:val="0"/>
          <w:numId w:val="25"/>
        </w:numPr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355E0E">
        <w:rPr>
          <w:rFonts w:ascii="Times New Roman" w:hAnsi="Times New Roman" w:cs="Times New Roman"/>
          <w:i/>
          <w:color w:val="0070C0"/>
          <w:sz w:val="24"/>
          <w:szCs w:val="24"/>
        </w:rPr>
        <w:t>není řešeno a nenavrhuje se řešit (zdůvodnit).</w:t>
      </w:r>
    </w:p>
    <w:p w14:paraId="68BA85C5" w14:textId="3087C56E" w:rsidR="00AF7422" w:rsidRPr="00D52EC0" w:rsidRDefault="009D3617" w:rsidP="00D52EC0">
      <w:pPr>
        <w:pStyle w:val="Odstavecseseznamem"/>
        <w:numPr>
          <w:ilvl w:val="0"/>
          <w:numId w:val="10"/>
        </w:numPr>
        <w:tabs>
          <w:tab w:val="left" w:pos="500"/>
        </w:tabs>
        <w:jc w:val="both"/>
        <w:rPr>
          <w:rFonts w:ascii="Times New Roman" w:hAnsi="Times New Roman"/>
          <w:i/>
          <w:sz w:val="28"/>
          <w:szCs w:val="28"/>
          <w:lang w:eastAsia="cs-CZ"/>
        </w:rPr>
      </w:pPr>
      <w:r w:rsidRPr="00E630D5">
        <w:rPr>
          <w:rFonts w:ascii="Times New Roman" w:hAnsi="Times New Roman"/>
          <w:b/>
          <w:sz w:val="28"/>
          <w:szCs w:val="28"/>
        </w:rPr>
        <w:t>Předpokládaný časový harmonogram akce</w:t>
      </w:r>
    </w:p>
    <w:tbl>
      <w:tblPr>
        <w:tblW w:w="4456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8"/>
        <w:gridCol w:w="2267"/>
      </w:tblGrid>
      <w:tr w:rsidR="009D3617" w:rsidRPr="0097557C" w14:paraId="2AD6C632" w14:textId="77777777" w:rsidTr="0004535B">
        <w:trPr>
          <w:trHeight w:val="454"/>
        </w:trPr>
        <w:tc>
          <w:tcPr>
            <w:tcW w:w="3596" w:type="pct"/>
            <w:shd w:val="clear" w:color="auto" w:fill="D9D9D9"/>
            <w:vAlign w:val="center"/>
          </w:tcPr>
          <w:p w14:paraId="56AABE57" w14:textId="77777777" w:rsidR="009D3617" w:rsidRPr="004A1B73" w:rsidRDefault="009D3617" w:rsidP="0004535B">
            <w:pPr>
              <w:jc w:val="center"/>
              <w:rPr>
                <w:b/>
                <w:sz w:val="24"/>
                <w:szCs w:val="28"/>
              </w:rPr>
            </w:pPr>
            <w:r w:rsidRPr="004A1B73">
              <w:rPr>
                <w:b/>
                <w:sz w:val="24"/>
                <w:szCs w:val="28"/>
              </w:rPr>
              <w:t>Časový harmonogram akce</w:t>
            </w:r>
          </w:p>
        </w:tc>
        <w:tc>
          <w:tcPr>
            <w:tcW w:w="1404" w:type="pct"/>
            <w:shd w:val="clear" w:color="auto" w:fill="D9D9D9"/>
            <w:vAlign w:val="center"/>
          </w:tcPr>
          <w:p w14:paraId="6F54FF65" w14:textId="77777777" w:rsidR="009D3617" w:rsidRPr="004A1B73" w:rsidRDefault="009D3617" w:rsidP="0004535B">
            <w:pPr>
              <w:jc w:val="center"/>
              <w:rPr>
                <w:b/>
                <w:sz w:val="24"/>
                <w:szCs w:val="28"/>
              </w:rPr>
            </w:pPr>
            <w:r w:rsidRPr="004A1B73">
              <w:rPr>
                <w:b/>
                <w:sz w:val="24"/>
                <w:szCs w:val="28"/>
              </w:rPr>
              <w:t>Termín</w:t>
            </w:r>
          </w:p>
        </w:tc>
      </w:tr>
      <w:tr w:rsidR="009D3617" w14:paraId="4A30ABC6" w14:textId="77777777" w:rsidTr="0004535B">
        <w:trPr>
          <w:trHeight w:val="454"/>
        </w:trPr>
        <w:tc>
          <w:tcPr>
            <w:tcW w:w="3596" w:type="pct"/>
            <w:vAlign w:val="center"/>
          </w:tcPr>
          <w:p w14:paraId="0C7E336D" w14:textId="2327055E" w:rsidR="009D3617" w:rsidRPr="004A1B73" w:rsidRDefault="00D52EC0" w:rsidP="00045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Podání žádosti o schválení investičního záměru</w:t>
            </w:r>
          </w:p>
        </w:tc>
        <w:tc>
          <w:tcPr>
            <w:tcW w:w="1404" w:type="pct"/>
          </w:tcPr>
          <w:p w14:paraId="6087861B" w14:textId="77777777" w:rsidR="009D3617" w:rsidRPr="004A1B73" w:rsidRDefault="009D3617" w:rsidP="0004535B">
            <w:pPr>
              <w:jc w:val="center"/>
              <w:rPr>
                <w:sz w:val="22"/>
                <w:szCs w:val="22"/>
              </w:rPr>
            </w:pPr>
          </w:p>
        </w:tc>
      </w:tr>
      <w:tr w:rsidR="009D3617" w14:paraId="5C48AF22" w14:textId="77777777" w:rsidTr="0004535B">
        <w:trPr>
          <w:trHeight w:val="454"/>
        </w:trPr>
        <w:tc>
          <w:tcPr>
            <w:tcW w:w="3596" w:type="pct"/>
            <w:vAlign w:val="center"/>
          </w:tcPr>
          <w:p w14:paraId="483AAF55" w14:textId="5F5653F8" w:rsidR="009D3617" w:rsidRPr="004A1B73" w:rsidRDefault="009D3617" w:rsidP="0004535B">
            <w:pPr>
              <w:rPr>
                <w:sz w:val="22"/>
                <w:szCs w:val="22"/>
              </w:rPr>
            </w:pPr>
            <w:r w:rsidRPr="004A1B73">
              <w:rPr>
                <w:sz w:val="22"/>
                <w:szCs w:val="22"/>
              </w:rPr>
              <w:t xml:space="preserve">Zahájení zadávacího řízení na </w:t>
            </w:r>
            <w:r w:rsidR="00D52EC0">
              <w:rPr>
                <w:sz w:val="22"/>
                <w:szCs w:val="22"/>
              </w:rPr>
              <w:t>dodávku zboží nebo služby</w:t>
            </w:r>
          </w:p>
        </w:tc>
        <w:tc>
          <w:tcPr>
            <w:tcW w:w="1404" w:type="pct"/>
          </w:tcPr>
          <w:p w14:paraId="0E653902" w14:textId="77777777" w:rsidR="009D3617" w:rsidRPr="004A1B73" w:rsidRDefault="009D3617" w:rsidP="0004535B">
            <w:pPr>
              <w:jc w:val="center"/>
              <w:rPr>
                <w:sz w:val="22"/>
                <w:szCs w:val="22"/>
              </w:rPr>
            </w:pPr>
          </w:p>
        </w:tc>
      </w:tr>
      <w:tr w:rsidR="009D3617" w14:paraId="2FE00531" w14:textId="77777777" w:rsidTr="0004535B">
        <w:trPr>
          <w:trHeight w:val="454"/>
        </w:trPr>
        <w:tc>
          <w:tcPr>
            <w:tcW w:w="3596" w:type="pct"/>
            <w:vAlign w:val="center"/>
          </w:tcPr>
          <w:p w14:paraId="6B738809" w14:textId="268377C8" w:rsidR="009D3617" w:rsidRPr="004A1B73" w:rsidRDefault="009D3617" w:rsidP="002B1F9B">
            <w:pPr>
              <w:rPr>
                <w:sz w:val="22"/>
                <w:szCs w:val="22"/>
              </w:rPr>
            </w:pPr>
            <w:r w:rsidRPr="004A1B73">
              <w:rPr>
                <w:sz w:val="22"/>
                <w:szCs w:val="22"/>
              </w:rPr>
              <w:t xml:space="preserve">Ukončení zadávacího řízení na </w:t>
            </w:r>
            <w:r w:rsidR="00D52EC0">
              <w:rPr>
                <w:sz w:val="22"/>
                <w:szCs w:val="22"/>
              </w:rPr>
              <w:t>dodávku zboží nebo služby</w:t>
            </w:r>
          </w:p>
        </w:tc>
        <w:tc>
          <w:tcPr>
            <w:tcW w:w="1404" w:type="pct"/>
          </w:tcPr>
          <w:p w14:paraId="4A36B58F" w14:textId="77777777" w:rsidR="009D3617" w:rsidRPr="004A1B73" w:rsidRDefault="009D3617" w:rsidP="0004535B">
            <w:pPr>
              <w:jc w:val="center"/>
              <w:rPr>
                <w:sz w:val="22"/>
                <w:szCs w:val="22"/>
              </w:rPr>
            </w:pPr>
          </w:p>
        </w:tc>
      </w:tr>
      <w:tr w:rsidR="009D3617" w14:paraId="649A2DD0" w14:textId="77777777" w:rsidTr="0004535B">
        <w:trPr>
          <w:trHeight w:val="454"/>
        </w:trPr>
        <w:tc>
          <w:tcPr>
            <w:tcW w:w="3596" w:type="pct"/>
            <w:vAlign w:val="center"/>
          </w:tcPr>
          <w:p w14:paraId="40340543" w14:textId="2D2FC001" w:rsidR="009D3617" w:rsidRPr="004A1B73" w:rsidRDefault="009D3617" w:rsidP="0004535B">
            <w:pPr>
              <w:rPr>
                <w:sz w:val="22"/>
                <w:szCs w:val="22"/>
              </w:rPr>
            </w:pPr>
            <w:r w:rsidRPr="004A1B73">
              <w:rPr>
                <w:sz w:val="22"/>
                <w:szCs w:val="22"/>
              </w:rPr>
              <w:t xml:space="preserve">Podpis smlouvy </w:t>
            </w:r>
            <w:r w:rsidR="00D52EC0">
              <w:rPr>
                <w:sz w:val="22"/>
                <w:szCs w:val="22"/>
              </w:rPr>
              <w:t>s dodavatelem</w:t>
            </w:r>
          </w:p>
        </w:tc>
        <w:tc>
          <w:tcPr>
            <w:tcW w:w="1404" w:type="pct"/>
          </w:tcPr>
          <w:p w14:paraId="26BABABA" w14:textId="77777777" w:rsidR="009D3617" w:rsidRPr="004A1B73" w:rsidRDefault="009D3617" w:rsidP="0004535B">
            <w:pPr>
              <w:jc w:val="center"/>
              <w:rPr>
                <w:sz w:val="22"/>
                <w:szCs w:val="22"/>
              </w:rPr>
            </w:pPr>
          </w:p>
        </w:tc>
      </w:tr>
      <w:tr w:rsidR="009D3617" w14:paraId="4359FF29" w14:textId="77777777" w:rsidTr="0004535B">
        <w:trPr>
          <w:trHeight w:val="454"/>
        </w:trPr>
        <w:tc>
          <w:tcPr>
            <w:tcW w:w="3596" w:type="pct"/>
            <w:vAlign w:val="center"/>
          </w:tcPr>
          <w:p w14:paraId="6C2DF364" w14:textId="17616697" w:rsidR="009D3617" w:rsidRPr="004A1B73" w:rsidRDefault="00D52EC0" w:rsidP="00045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Předání předmětu smlouvy do užívání</w:t>
            </w:r>
          </w:p>
        </w:tc>
        <w:tc>
          <w:tcPr>
            <w:tcW w:w="1404" w:type="pct"/>
          </w:tcPr>
          <w:p w14:paraId="39DF3751" w14:textId="77777777" w:rsidR="009D3617" w:rsidRPr="004A1B73" w:rsidRDefault="009D3617" w:rsidP="0004535B">
            <w:pPr>
              <w:jc w:val="center"/>
              <w:rPr>
                <w:sz w:val="22"/>
                <w:szCs w:val="22"/>
              </w:rPr>
            </w:pPr>
          </w:p>
        </w:tc>
      </w:tr>
      <w:tr w:rsidR="009D3617" w14:paraId="705D07A8" w14:textId="77777777" w:rsidTr="0004535B">
        <w:trPr>
          <w:trHeight w:val="454"/>
        </w:trPr>
        <w:tc>
          <w:tcPr>
            <w:tcW w:w="3596" w:type="pct"/>
            <w:vAlign w:val="center"/>
          </w:tcPr>
          <w:p w14:paraId="6E9E8E79" w14:textId="06691DDB" w:rsidR="009D3617" w:rsidRPr="004A1B73" w:rsidRDefault="00D52EC0" w:rsidP="000453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Zahájení provozní etapy</w:t>
            </w:r>
          </w:p>
        </w:tc>
        <w:tc>
          <w:tcPr>
            <w:tcW w:w="1404" w:type="pct"/>
          </w:tcPr>
          <w:p w14:paraId="53CCBC34" w14:textId="77777777" w:rsidR="009D3617" w:rsidRPr="004A1B73" w:rsidRDefault="009D3617" w:rsidP="0004535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47FAFEB" w14:textId="77777777" w:rsidR="00CF0337" w:rsidRDefault="00CF0337" w:rsidP="00696DF8">
      <w:pPr>
        <w:ind w:left="426"/>
        <w:rPr>
          <w:sz w:val="22"/>
          <w:szCs w:val="22"/>
        </w:rPr>
      </w:pPr>
    </w:p>
    <w:p w14:paraId="1085B199" w14:textId="43A12100" w:rsidR="00925B78" w:rsidRPr="009421FE" w:rsidRDefault="00355E0E" w:rsidP="009421FE">
      <w:pPr>
        <w:pStyle w:val="Odstavecseseznamem"/>
        <w:numPr>
          <w:ilvl w:val="0"/>
          <w:numId w:val="10"/>
        </w:numPr>
        <w:tabs>
          <w:tab w:val="left" w:pos="709"/>
        </w:tabs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Indikátory</w:t>
      </w:r>
      <w:r w:rsidR="00925B78" w:rsidRPr="009421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28F">
        <w:rPr>
          <w:rFonts w:ascii="Times New Roman" w:hAnsi="Times New Roman" w:cs="Times New Roman"/>
          <w:b/>
          <w:sz w:val="28"/>
          <w:szCs w:val="28"/>
        </w:rPr>
        <w:t>akce</w:t>
      </w:r>
      <w:r w:rsidR="00925B78" w:rsidRPr="009421FE">
        <w:rPr>
          <w:rFonts w:ascii="Times New Roman" w:hAnsi="Times New Roman" w:cs="Times New Roman"/>
          <w:sz w:val="28"/>
          <w:szCs w:val="28"/>
        </w:rPr>
        <w:tab/>
      </w:r>
      <w:r w:rsidR="00925B78" w:rsidRPr="009421FE">
        <w:rPr>
          <w:rFonts w:ascii="Times New Roman" w:hAnsi="Times New Roman" w:cs="Times New Roman"/>
          <w:sz w:val="28"/>
          <w:szCs w:val="28"/>
        </w:rPr>
        <w:tab/>
      </w:r>
      <w:r w:rsidR="00925B78" w:rsidRPr="009421FE">
        <w:rPr>
          <w:rFonts w:ascii="Times New Roman" w:hAnsi="Times New Roman" w:cs="Times New Roman"/>
          <w:sz w:val="28"/>
          <w:szCs w:val="28"/>
        </w:rPr>
        <w:tab/>
      </w:r>
      <w:r w:rsidR="00925B78" w:rsidRPr="009421FE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76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896"/>
        <w:gridCol w:w="1660"/>
        <w:gridCol w:w="1580"/>
      </w:tblGrid>
      <w:tr w:rsidR="002B1F9B" w:rsidRPr="00A13581" w14:paraId="04DB80CD" w14:textId="77777777" w:rsidTr="002B1F9B">
        <w:trPr>
          <w:trHeight w:val="750"/>
        </w:trPr>
        <w:tc>
          <w:tcPr>
            <w:tcW w:w="3539" w:type="dxa"/>
            <w:shd w:val="clear" w:color="auto" w:fill="BFBFBF" w:themeFill="background1" w:themeFillShade="BF"/>
            <w:vAlign w:val="center"/>
            <w:hideMark/>
          </w:tcPr>
          <w:p w14:paraId="11EB33BE" w14:textId="77777777" w:rsidR="002B1F9B" w:rsidRPr="002B1F9B" w:rsidRDefault="002B1F9B" w:rsidP="00AE0C07">
            <w:pPr>
              <w:jc w:val="center"/>
              <w:rPr>
                <w:b/>
                <w:bCs/>
              </w:rPr>
            </w:pPr>
            <w:r w:rsidRPr="002B1F9B">
              <w:rPr>
                <w:b/>
                <w:bCs/>
              </w:rPr>
              <w:t>Název indikátoru</w:t>
            </w:r>
          </w:p>
        </w:tc>
        <w:tc>
          <w:tcPr>
            <w:tcW w:w="896" w:type="dxa"/>
            <w:shd w:val="clear" w:color="auto" w:fill="BFBFBF" w:themeFill="background1" w:themeFillShade="BF"/>
            <w:vAlign w:val="center"/>
            <w:hideMark/>
          </w:tcPr>
          <w:p w14:paraId="072CAA5D" w14:textId="77777777" w:rsidR="002B1F9B" w:rsidRPr="002B1F9B" w:rsidRDefault="002B1F9B" w:rsidP="00AE0C07">
            <w:pPr>
              <w:jc w:val="center"/>
              <w:rPr>
                <w:b/>
                <w:bCs/>
              </w:rPr>
            </w:pPr>
            <w:r w:rsidRPr="002B1F9B">
              <w:rPr>
                <w:b/>
                <w:bCs/>
              </w:rPr>
              <w:t>Měrná jednotka</w:t>
            </w:r>
          </w:p>
        </w:tc>
        <w:tc>
          <w:tcPr>
            <w:tcW w:w="1660" w:type="dxa"/>
            <w:shd w:val="clear" w:color="auto" w:fill="BFBFBF" w:themeFill="background1" w:themeFillShade="BF"/>
            <w:vAlign w:val="center"/>
            <w:hideMark/>
          </w:tcPr>
          <w:p w14:paraId="57906DF4" w14:textId="77777777" w:rsidR="002B1F9B" w:rsidRPr="002B1F9B" w:rsidRDefault="002B1F9B" w:rsidP="00AE0C07">
            <w:pPr>
              <w:jc w:val="center"/>
              <w:rPr>
                <w:b/>
                <w:bCs/>
              </w:rPr>
            </w:pPr>
            <w:r w:rsidRPr="002B1F9B">
              <w:rPr>
                <w:b/>
                <w:bCs/>
              </w:rPr>
              <w:t>Výchozí hodnota</w:t>
            </w:r>
          </w:p>
        </w:tc>
        <w:tc>
          <w:tcPr>
            <w:tcW w:w="1580" w:type="dxa"/>
            <w:shd w:val="clear" w:color="auto" w:fill="BFBFBF" w:themeFill="background1" w:themeFillShade="BF"/>
            <w:vAlign w:val="center"/>
            <w:hideMark/>
          </w:tcPr>
          <w:p w14:paraId="5AD6FE02" w14:textId="77777777" w:rsidR="002B1F9B" w:rsidRPr="002B1F9B" w:rsidRDefault="002B1F9B" w:rsidP="00AE0C07">
            <w:pPr>
              <w:jc w:val="center"/>
              <w:rPr>
                <w:b/>
                <w:bCs/>
              </w:rPr>
            </w:pPr>
            <w:r w:rsidRPr="002B1F9B">
              <w:rPr>
                <w:b/>
                <w:bCs/>
              </w:rPr>
              <w:t>Cílová hodnota</w:t>
            </w:r>
          </w:p>
        </w:tc>
      </w:tr>
      <w:tr w:rsidR="002B1F9B" w:rsidRPr="00A13581" w14:paraId="630001E4" w14:textId="77777777" w:rsidTr="002B1F9B">
        <w:trPr>
          <w:trHeight w:val="701"/>
        </w:trPr>
        <w:tc>
          <w:tcPr>
            <w:tcW w:w="3539" w:type="dxa"/>
            <w:shd w:val="clear" w:color="auto" w:fill="auto"/>
            <w:vAlign w:val="center"/>
            <w:hideMark/>
          </w:tcPr>
          <w:p w14:paraId="33FA6C50" w14:textId="77777777" w:rsidR="002B1F9B" w:rsidRPr="00A13581" w:rsidRDefault="002B1F9B" w:rsidP="00AE0C07">
            <w:pPr>
              <w:rPr>
                <w:color w:val="000000"/>
              </w:rPr>
            </w:pPr>
            <w:r w:rsidRPr="00A13581">
              <w:rPr>
                <w:color w:val="000000"/>
              </w:rPr>
              <w:t xml:space="preserve">audiovizuální technika včetně souvisejících komponentů 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14:paraId="291A0CE9" w14:textId="77777777" w:rsidR="002B1F9B" w:rsidRPr="00A13581" w:rsidRDefault="002B1F9B" w:rsidP="00AE0C07">
            <w:pPr>
              <w:jc w:val="center"/>
              <w:rPr>
                <w:color w:val="000000"/>
              </w:rPr>
            </w:pPr>
            <w:r w:rsidRPr="00A13581">
              <w:rPr>
                <w:color w:val="000000"/>
              </w:rPr>
              <w:t>soubor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76E03EF" w14:textId="77777777" w:rsidR="002B1F9B" w:rsidRPr="00A13581" w:rsidRDefault="002B1F9B" w:rsidP="00AE0C07">
            <w:pPr>
              <w:jc w:val="center"/>
              <w:rPr>
                <w:color w:val="000000"/>
              </w:rPr>
            </w:pPr>
            <w:r w:rsidRPr="00A13581">
              <w:rPr>
                <w:color w:val="000000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299D7FF" w14:textId="77777777" w:rsidR="002B1F9B" w:rsidRPr="00A13581" w:rsidRDefault="002B1F9B" w:rsidP="00AE0C07">
            <w:pPr>
              <w:jc w:val="center"/>
              <w:rPr>
                <w:color w:val="000000"/>
              </w:rPr>
            </w:pPr>
            <w:r w:rsidRPr="00A13581">
              <w:rPr>
                <w:color w:val="000000"/>
              </w:rPr>
              <w:t> </w:t>
            </w:r>
          </w:p>
        </w:tc>
      </w:tr>
    </w:tbl>
    <w:p w14:paraId="66A270AF" w14:textId="33220E88" w:rsidR="00BE234A" w:rsidRDefault="00BE234A" w:rsidP="00925B78">
      <w:pPr>
        <w:tabs>
          <w:tab w:val="left" w:pos="0"/>
        </w:tabs>
        <w:jc w:val="both"/>
        <w:rPr>
          <w:i/>
          <w:color w:val="0070C0"/>
          <w:sz w:val="22"/>
          <w:szCs w:val="22"/>
        </w:rPr>
      </w:pPr>
    </w:p>
    <w:p w14:paraId="3C945631" w14:textId="01A41B3F" w:rsidR="00790306" w:rsidRDefault="00790306" w:rsidP="00925B78">
      <w:pPr>
        <w:tabs>
          <w:tab w:val="left" w:pos="0"/>
        </w:tabs>
        <w:jc w:val="both"/>
        <w:rPr>
          <w:i/>
          <w:color w:val="0070C0"/>
          <w:sz w:val="22"/>
          <w:szCs w:val="22"/>
        </w:rPr>
      </w:pPr>
    </w:p>
    <w:p w14:paraId="0FB5EC79" w14:textId="4F14E9A1" w:rsidR="005B510B" w:rsidRPr="00DD2771" w:rsidRDefault="0004535B" w:rsidP="00925B78">
      <w:pPr>
        <w:tabs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B510B" w:rsidRPr="00DD2771">
        <w:rPr>
          <w:b/>
          <w:sz w:val="24"/>
          <w:szCs w:val="24"/>
        </w:rPr>
        <w:t>Přehled konkrétn</w:t>
      </w:r>
      <w:r w:rsidR="00DD2771">
        <w:rPr>
          <w:b/>
          <w:sz w:val="24"/>
          <w:szCs w:val="24"/>
        </w:rPr>
        <w:t xml:space="preserve">ích </w:t>
      </w:r>
      <w:r w:rsidR="00DD2771" w:rsidRPr="00DD2771">
        <w:rPr>
          <w:b/>
          <w:sz w:val="24"/>
          <w:szCs w:val="24"/>
        </w:rPr>
        <w:t>komponentů</w:t>
      </w:r>
      <w:r w:rsidR="0082470F">
        <w:rPr>
          <w:b/>
          <w:sz w:val="24"/>
          <w:szCs w:val="24"/>
        </w:rPr>
        <w:t xml:space="preserve"> včetně předpokládaných výdajů</w:t>
      </w:r>
    </w:p>
    <w:p w14:paraId="78F76CB4" w14:textId="77777777" w:rsidR="00DD2771" w:rsidRDefault="00DD2771" w:rsidP="00925B78">
      <w:pPr>
        <w:tabs>
          <w:tab w:val="left" w:pos="0"/>
        </w:tabs>
        <w:jc w:val="both"/>
        <w:rPr>
          <w:color w:val="0070C0"/>
          <w:sz w:val="22"/>
          <w:szCs w:val="22"/>
        </w:rPr>
      </w:pPr>
    </w:p>
    <w:tbl>
      <w:tblPr>
        <w:tblStyle w:val="Svtlmkazvraznn6"/>
        <w:tblW w:w="91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5"/>
        <w:gridCol w:w="1072"/>
        <w:gridCol w:w="1547"/>
        <w:gridCol w:w="1418"/>
        <w:gridCol w:w="1559"/>
      </w:tblGrid>
      <w:tr w:rsidR="00DD2771" w:rsidRPr="00DD2771" w14:paraId="69F7B329" w14:textId="77777777" w:rsidTr="002B1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05BDDC8" w14:textId="125560C6" w:rsidR="00DD2771" w:rsidRPr="00DD2771" w:rsidRDefault="00DD2771" w:rsidP="002B1F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2771">
              <w:rPr>
                <w:rFonts w:ascii="Times New Roman" w:hAnsi="Times New Roman" w:cs="Times New Roman"/>
                <w:sz w:val="22"/>
                <w:szCs w:val="22"/>
              </w:rPr>
              <w:t xml:space="preserve">Název </w:t>
            </w:r>
          </w:p>
        </w:tc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B25D96F" w14:textId="36A74C6F" w:rsidR="00DD2771" w:rsidRPr="00DD2771" w:rsidRDefault="00DD2771" w:rsidP="00DD27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2771">
              <w:rPr>
                <w:rFonts w:ascii="Times New Roman" w:hAnsi="Times New Roman" w:cs="Times New Roman"/>
                <w:sz w:val="22"/>
                <w:szCs w:val="22"/>
              </w:rPr>
              <w:t>Počet ks</w:t>
            </w:r>
            <w:r w:rsidR="0082470F">
              <w:rPr>
                <w:rFonts w:ascii="Times New Roman" w:hAnsi="Times New Roman" w:cs="Times New Roman"/>
                <w:sz w:val="22"/>
                <w:szCs w:val="22"/>
              </w:rPr>
              <w:t>/služeb</w:t>
            </w:r>
          </w:p>
        </w:tc>
        <w:tc>
          <w:tcPr>
            <w:tcW w:w="15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F582F93" w14:textId="442D66F6" w:rsidR="00DD2771" w:rsidRPr="00DD2771" w:rsidRDefault="00DD2771" w:rsidP="00DD27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2771">
              <w:rPr>
                <w:rFonts w:ascii="Times New Roman" w:hAnsi="Times New Roman" w:cs="Times New Roman"/>
                <w:sz w:val="22"/>
                <w:szCs w:val="22"/>
              </w:rPr>
              <w:t>Cena/ks bez DPH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260627" w14:textId="707E1C5B" w:rsidR="00DD2771" w:rsidRPr="00DD2771" w:rsidRDefault="00DD2771" w:rsidP="00DD27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2771">
              <w:rPr>
                <w:rFonts w:ascii="Times New Roman" w:hAnsi="Times New Roman" w:cs="Times New Roman"/>
                <w:sz w:val="22"/>
                <w:szCs w:val="22"/>
              </w:rPr>
              <w:t xml:space="preserve">Cena/ks </w:t>
            </w:r>
            <w:r w:rsidR="0082470F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DD2771">
              <w:rPr>
                <w:rFonts w:ascii="Times New Roman" w:hAnsi="Times New Roman" w:cs="Times New Roman"/>
                <w:sz w:val="22"/>
                <w:szCs w:val="22"/>
              </w:rPr>
              <w:t xml:space="preserve"> DPH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EC6C170" w14:textId="77777777" w:rsidR="00DD2771" w:rsidRPr="00DD2771" w:rsidRDefault="00DD2771" w:rsidP="00DD27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2771">
              <w:rPr>
                <w:rFonts w:ascii="Times New Roman" w:hAnsi="Times New Roman" w:cs="Times New Roman"/>
                <w:sz w:val="22"/>
                <w:szCs w:val="22"/>
              </w:rPr>
              <w:t xml:space="preserve">Celková </w:t>
            </w:r>
            <w:proofErr w:type="gramStart"/>
            <w:r w:rsidRPr="00DD2771">
              <w:rPr>
                <w:rFonts w:ascii="Times New Roman" w:hAnsi="Times New Roman" w:cs="Times New Roman"/>
                <w:sz w:val="22"/>
                <w:szCs w:val="22"/>
              </w:rPr>
              <w:t>cena  s DPH</w:t>
            </w:r>
            <w:proofErr w:type="gramEnd"/>
          </w:p>
        </w:tc>
      </w:tr>
      <w:tr w:rsidR="00DD2771" w:rsidRPr="00DD2771" w14:paraId="578303AF" w14:textId="77777777" w:rsidTr="002B1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85C2D07" w14:textId="0541B3F2" w:rsidR="00DD2771" w:rsidRPr="00DD2771" w:rsidRDefault="00DD2771" w:rsidP="00725950">
            <w:pP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72A39FB" w14:textId="77777777" w:rsidR="00DD2771" w:rsidRPr="00DD2771" w:rsidRDefault="00DD2771" w:rsidP="007259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338496C" w14:textId="689E5B0C" w:rsidR="00DD2771" w:rsidRPr="00DD2771" w:rsidRDefault="00DD2771" w:rsidP="007259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16592F2" w14:textId="50DDD0C1" w:rsidR="00DD2771" w:rsidRPr="00DD2771" w:rsidRDefault="00DD2771" w:rsidP="007259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0C3182C" w14:textId="17CDE52E" w:rsidR="00DD2771" w:rsidRPr="00DD2771" w:rsidRDefault="00DD2771" w:rsidP="007259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D2771" w:rsidRPr="00DD2771" w14:paraId="3D13A348" w14:textId="77777777" w:rsidTr="002B1F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4F39BA" w14:textId="75FCFC4C" w:rsidR="00DD2771" w:rsidRPr="0082470F" w:rsidRDefault="00DD2771" w:rsidP="00725950">
            <w:pP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00EB3E9" w14:textId="77777777" w:rsidR="00DD2771" w:rsidRPr="0082470F" w:rsidRDefault="00DD2771" w:rsidP="007259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E666B69" w14:textId="59FF3E87" w:rsidR="00DD2771" w:rsidRPr="0082470F" w:rsidRDefault="00DD2771" w:rsidP="0072595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A3388FD" w14:textId="39635018" w:rsidR="00DD2771" w:rsidRPr="0082470F" w:rsidRDefault="00DD2771" w:rsidP="0072595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61B36D6" w14:textId="67300CAE" w:rsidR="00DD2771" w:rsidRPr="0082470F" w:rsidRDefault="00DD2771" w:rsidP="0072595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</w:p>
        </w:tc>
      </w:tr>
      <w:tr w:rsidR="0082470F" w:rsidRPr="00DD2771" w14:paraId="1B1845AF" w14:textId="77777777" w:rsidTr="002B1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29E61C6" w14:textId="77777777" w:rsidR="0082470F" w:rsidRPr="0082470F" w:rsidRDefault="0082470F" w:rsidP="0082470F">
            <w:pP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119A073" w14:textId="77777777" w:rsidR="0082470F" w:rsidRPr="0082470F" w:rsidRDefault="0082470F" w:rsidP="00824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F2D4C79" w14:textId="77777777" w:rsidR="0082470F" w:rsidRPr="0082470F" w:rsidRDefault="0082470F" w:rsidP="00824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7DB789F" w14:textId="77777777" w:rsidR="0082470F" w:rsidRPr="0082470F" w:rsidRDefault="0082470F" w:rsidP="008247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9AF7495" w14:textId="77777777" w:rsidR="0082470F" w:rsidRPr="0082470F" w:rsidRDefault="0082470F" w:rsidP="008247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</w:tr>
      <w:tr w:rsidR="0082470F" w:rsidRPr="00DD2771" w14:paraId="31CE9D0F" w14:textId="77777777" w:rsidTr="002B1F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C4B3F12" w14:textId="77777777" w:rsidR="0082470F" w:rsidRPr="0082470F" w:rsidRDefault="0082470F" w:rsidP="0082470F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DBF7F6A" w14:textId="77777777" w:rsidR="0082470F" w:rsidRPr="0082470F" w:rsidRDefault="0082470F" w:rsidP="008247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687D24F" w14:textId="77777777" w:rsidR="0082470F" w:rsidRPr="0082470F" w:rsidRDefault="0082470F" w:rsidP="008247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39C0182" w14:textId="77777777" w:rsidR="0082470F" w:rsidRPr="0082470F" w:rsidRDefault="0082470F" w:rsidP="008247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02F2A5C8" w14:textId="77777777" w:rsidR="0082470F" w:rsidRPr="0082470F" w:rsidRDefault="0082470F" w:rsidP="008247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</w:tr>
      <w:tr w:rsidR="0082470F" w:rsidRPr="00DD2771" w14:paraId="4902E2CE" w14:textId="77777777" w:rsidTr="002B1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3FA3488E" w14:textId="77777777" w:rsidR="0082470F" w:rsidRPr="0082470F" w:rsidRDefault="0082470F" w:rsidP="0082470F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6234500" w14:textId="77777777" w:rsidR="0082470F" w:rsidRPr="0082470F" w:rsidRDefault="0082470F" w:rsidP="00824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21B13E6" w14:textId="77777777" w:rsidR="0082470F" w:rsidRPr="0082470F" w:rsidRDefault="0082470F" w:rsidP="00824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23D744FC" w14:textId="77777777" w:rsidR="0082470F" w:rsidRPr="0082470F" w:rsidRDefault="0082470F" w:rsidP="008247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47E36A4" w14:textId="77777777" w:rsidR="0082470F" w:rsidRPr="0082470F" w:rsidRDefault="0082470F" w:rsidP="008247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</w:tr>
      <w:tr w:rsidR="0082470F" w:rsidRPr="00DD2771" w14:paraId="0E10D665" w14:textId="77777777" w:rsidTr="002B1F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6B7D78F1" w14:textId="77777777" w:rsidR="0082470F" w:rsidRPr="0082470F" w:rsidRDefault="0082470F" w:rsidP="0082470F">
            <w:pPr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4795B8D3" w14:textId="77777777" w:rsidR="0082470F" w:rsidRPr="0082470F" w:rsidRDefault="0082470F" w:rsidP="008247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5E0597B" w14:textId="77777777" w:rsidR="0082470F" w:rsidRPr="0082470F" w:rsidRDefault="0082470F" w:rsidP="0082470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AD5B3EE" w14:textId="77777777" w:rsidR="0082470F" w:rsidRPr="0082470F" w:rsidRDefault="0082470F" w:rsidP="008247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136468B0" w14:textId="77777777" w:rsidR="0082470F" w:rsidRPr="0082470F" w:rsidRDefault="0082470F" w:rsidP="0082470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</w:tr>
      <w:tr w:rsidR="00DD2771" w:rsidRPr="00DD2771" w14:paraId="3A7A80D3" w14:textId="77777777" w:rsidTr="002B1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56F0E038" w14:textId="224EAB82" w:rsidR="00DD2771" w:rsidRPr="0082470F" w:rsidRDefault="0082470F" w:rsidP="0082470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82470F">
              <w:rPr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322129CD" w14:textId="159A78AC" w:rsidR="00DD2771" w:rsidRPr="00DD2771" w:rsidRDefault="0082470F" w:rsidP="008247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5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71D6A66C" w14:textId="3F18B694" w:rsidR="00DD2771" w:rsidRPr="00DD2771" w:rsidRDefault="00DD2771" w:rsidP="00725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52BB7485" w14:textId="77777777" w:rsidR="00DD2771" w:rsidRPr="00DD2771" w:rsidRDefault="00DD2771" w:rsidP="007259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7C71F2BF" w14:textId="77777777" w:rsidR="00DD2771" w:rsidRPr="00DD2771" w:rsidRDefault="00DD2771" w:rsidP="007259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4778EC96" w14:textId="77777777" w:rsidR="00DD2771" w:rsidRPr="005B510B" w:rsidRDefault="00DD2771" w:rsidP="00925B78">
      <w:pPr>
        <w:tabs>
          <w:tab w:val="left" w:pos="0"/>
        </w:tabs>
        <w:jc w:val="both"/>
        <w:rPr>
          <w:color w:val="0070C0"/>
          <w:sz w:val="22"/>
          <w:szCs w:val="22"/>
        </w:rPr>
      </w:pPr>
    </w:p>
    <w:p w14:paraId="728859C2" w14:textId="6B1D0CF7" w:rsidR="0004535B" w:rsidRPr="00DB49B6" w:rsidRDefault="0004535B" w:rsidP="0004535B">
      <w:pPr>
        <w:tabs>
          <w:tab w:val="left" w:pos="0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14:paraId="73E85625" w14:textId="6EF40A45" w:rsidR="0004535B" w:rsidRPr="00CF0337" w:rsidRDefault="0004535B" w:rsidP="0004535B">
      <w:pPr>
        <w:tabs>
          <w:tab w:val="left" w:pos="0"/>
        </w:tabs>
        <w:jc w:val="both"/>
        <w:rPr>
          <w:i/>
          <w:color w:val="00B0F0"/>
          <w:sz w:val="24"/>
          <w:szCs w:val="24"/>
        </w:rPr>
      </w:pPr>
      <w:r>
        <w:rPr>
          <w:i/>
          <w:sz w:val="24"/>
          <w:szCs w:val="24"/>
        </w:rPr>
        <w:tab/>
      </w:r>
      <w:r w:rsidRPr="00CF0337">
        <w:rPr>
          <w:i/>
          <w:color w:val="00B0F0"/>
          <w:sz w:val="24"/>
          <w:szCs w:val="24"/>
        </w:rPr>
        <w:t>Tabulky dle potřeby upravte</w:t>
      </w:r>
    </w:p>
    <w:p w14:paraId="233AF500" w14:textId="77777777" w:rsidR="0004535B" w:rsidRPr="00DB49B6" w:rsidRDefault="0004535B" w:rsidP="0004535B">
      <w:pPr>
        <w:tabs>
          <w:tab w:val="left" w:pos="0"/>
        </w:tabs>
        <w:jc w:val="both"/>
        <w:rPr>
          <w:i/>
          <w:sz w:val="24"/>
          <w:szCs w:val="24"/>
        </w:rPr>
      </w:pPr>
    </w:p>
    <w:p w14:paraId="584C0051" w14:textId="5665DA2E" w:rsidR="00C750D9" w:rsidRDefault="00C750D9">
      <w:pPr>
        <w:rPr>
          <w:b/>
          <w:bCs/>
        </w:rPr>
      </w:pPr>
    </w:p>
    <w:p w14:paraId="3ACC3513" w14:textId="362772FF" w:rsidR="005654BC" w:rsidRPr="005654BC" w:rsidRDefault="005654BC" w:rsidP="005654BC">
      <w:pPr>
        <w:pStyle w:val="Odstavecseseznamem"/>
        <w:numPr>
          <w:ilvl w:val="0"/>
          <w:numId w:val="10"/>
        </w:numPr>
        <w:tabs>
          <w:tab w:val="left" w:pos="709"/>
        </w:tabs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54BC">
        <w:rPr>
          <w:rFonts w:ascii="Times New Roman" w:hAnsi="Times New Roman" w:cs="Times New Roman"/>
          <w:b/>
          <w:bCs/>
          <w:sz w:val="28"/>
          <w:szCs w:val="28"/>
        </w:rPr>
        <w:t xml:space="preserve">Rizika vyplývající z nerealizování investičního záměru </w:t>
      </w:r>
    </w:p>
    <w:p w14:paraId="471CFDC8" w14:textId="77777777" w:rsidR="005654BC" w:rsidRPr="005654BC" w:rsidRDefault="005654BC" w:rsidP="005654BC">
      <w:pPr>
        <w:jc w:val="both"/>
        <w:rPr>
          <w:sz w:val="24"/>
          <w:szCs w:val="24"/>
        </w:rPr>
      </w:pPr>
    </w:p>
    <w:p w14:paraId="3E40C05E" w14:textId="77777777" w:rsidR="005654BC" w:rsidRPr="005654BC" w:rsidRDefault="005654BC" w:rsidP="005654BC">
      <w:pPr>
        <w:numPr>
          <w:ilvl w:val="2"/>
          <w:numId w:val="26"/>
        </w:numPr>
        <w:spacing w:after="120"/>
        <w:jc w:val="both"/>
        <w:rPr>
          <w:i/>
          <w:color w:val="0070C0"/>
          <w:sz w:val="24"/>
          <w:szCs w:val="24"/>
          <w:lang w:eastAsia="en-US"/>
        </w:rPr>
      </w:pPr>
      <w:r w:rsidRPr="005654BC">
        <w:rPr>
          <w:i/>
          <w:color w:val="0070C0"/>
          <w:sz w:val="24"/>
          <w:szCs w:val="24"/>
          <w:lang w:eastAsia="en-US"/>
        </w:rPr>
        <w:t>uložené úkoly nebude možné bez vyžadovaného majetku plnit,</w:t>
      </w:r>
    </w:p>
    <w:p w14:paraId="5520A067" w14:textId="77777777" w:rsidR="005654BC" w:rsidRPr="005654BC" w:rsidRDefault="005654BC" w:rsidP="005654BC">
      <w:pPr>
        <w:numPr>
          <w:ilvl w:val="2"/>
          <w:numId w:val="26"/>
        </w:numPr>
        <w:spacing w:after="120"/>
        <w:jc w:val="both"/>
        <w:rPr>
          <w:i/>
          <w:color w:val="0070C0"/>
          <w:sz w:val="24"/>
          <w:szCs w:val="24"/>
          <w:lang w:eastAsia="en-US"/>
        </w:rPr>
      </w:pPr>
      <w:r w:rsidRPr="005654BC">
        <w:rPr>
          <w:i/>
          <w:color w:val="0070C0"/>
          <w:sz w:val="24"/>
          <w:szCs w:val="24"/>
          <w:lang w:eastAsia="en-US"/>
        </w:rPr>
        <w:t>uložené úkoly je možné plnit se stávajícím majetkem s rizikem zvýšených nákladů (vyčíslit, pokud je možné, nebo kvalifikovaný odhad),</w:t>
      </w:r>
    </w:p>
    <w:p w14:paraId="5FB6697B" w14:textId="77777777" w:rsidR="005654BC" w:rsidRPr="005654BC" w:rsidRDefault="005654BC" w:rsidP="005654BC">
      <w:pPr>
        <w:numPr>
          <w:ilvl w:val="2"/>
          <w:numId w:val="26"/>
        </w:numPr>
        <w:spacing w:after="120"/>
        <w:jc w:val="both"/>
        <w:rPr>
          <w:i/>
          <w:color w:val="0070C0"/>
          <w:sz w:val="24"/>
          <w:szCs w:val="24"/>
          <w:lang w:eastAsia="en-US"/>
        </w:rPr>
      </w:pPr>
      <w:r w:rsidRPr="005654BC">
        <w:rPr>
          <w:i/>
          <w:color w:val="0070C0"/>
          <w:sz w:val="24"/>
          <w:szCs w:val="24"/>
          <w:lang w:eastAsia="en-US"/>
        </w:rPr>
        <w:t>uložené úkoly je možné plnit se stávajícím majetkem bez zvýšení efektivity, popř. výslednosti práce,</w:t>
      </w:r>
    </w:p>
    <w:p w14:paraId="73F97A42" w14:textId="77777777" w:rsidR="005654BC" w:rsidRDefault="005654BC" w:rsidP="005654BC">
      <w:pPr>
        <w:numPr>
          <w:ilvl w:val="2"/>
          <w:numId w:val="26"/>
        </w:numPr>
        <w:spacing w:after="120"/>
        <w:jc w:val="both"/>
        <w:rPr>
          <w:i/>
          <w:color w:val="0070C0"/>
          <w:sz w:val="24"/>
          <w:szCs w:val="24"/>
          <w:lang w:eastAsia="en-US"/>
        </w:rPr>
      </w:pPr>
      <w:r w:rsidRPr="005654BC">
        <w:rPr>
          <w:i/>
          <w:color w:val="0070C0"/>
          <w:sz w:val="24"/>
          <w:szCs w:val="24"/>
          <w:lang w:eastAsia="en-US"/>
        </w:rPr>
        <w:t>jiná rizika – uvést.</w:t>
      </w:r>
    </w:p>
    <w:p w14:paraId="276F982D" w14:textId="77777777" w:rsidR="002B1F9B" w:rsidRPr="005654BC" w:rsidRDefault="002B1F9B" w:rsidP="002B1F9B">
      <w:pPr>
        <w:spacing w:after="120"/>
        <w:ind w:left="1191"/>
        <w:jc w:val="both"/>
        <w:rPr>
          <w:i/>
          <w:color w:val="0070C0"/>
          <w:sz w:val="24"/>
          <w:szCs w:val="24"/>
          <w:lang w:eastAsia="en-US"/>
        </w:rPr>
      </w:pPr>
    </w:p>
    <w:p w14:paraId="35BC51B0" w14:textId="0C699458" w:rsidR="005654BC" w:rsidRPr="005654BC" w:rsidRDefault="005654BC" w:rsidP="005654BC">
      <w:pPr>
        <w:pStyle w:val="Odstavecseseznamem"/>
        <w:numPr>
          <w:ilvl w:val="0"/>
          <w:numId w:val="10"/>
        </w:numPr>
        <w:tabs>
          <w:tab w:val="left" w:pos="709"/>
        </w:tabs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Informace </w:t>
      </w:r>
      <w:r w:rsidR="002B1F9B">
        <w:rPr>
          <w:rFonts w:ascii="Times New Roman" w:hAnsi="Times New Roman" w:cs="Times New Roman"/>
          <w:b/>
          <w:bCs/>
          <w:sz w:val="28"/>
          <w:szCs w:val="28"/>
        </w:rPr>
        <w:t>k pořizovaným strojům a zařízením – technická specifikace, funkční požadavky</w:t>
      </w:r>
      <w:r w:rsidRPr="005654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96A7D4" w14:textId="77777777" w:rsidR="005654BC" w:rsidRPr="005654BC" w:rsidRDefault="005654BC" w:rsidP="005654BC">
      <w:pPr>
        <w:jc w:val="both"/>
        <w:rPr>
          <w:b/>
          <w:bCs/>
          <w:sz w:val="24"/>
          <w:szCs w:val="24"/>
        </w:rPr>
      </w:pPr>
    </w:p>
    <w:p w14:paraId="12913498" w14:textId="77777777" w:rsidR="005654BC" w:rsidRPr="005654BC" w:rsidRDefault="005654BC" w:rsidP="005654BC">
      <w:pPr>
        <w:numPr>
          <w:ilvl w:val="1"/>
          <w:numId w:val="27"/>
        </w:numPr>
        <w:spacing w:after="120"/>
        <w:jc w:val="both"/>
        <w:rPr>
          <w:sz w:val="24"/>
          <w:szCs w:val="24"/>
        </w:rPr>
      </w:pPr>
      <w:r w:rsidRPr="005654BC">
        <w:rPr>
          <w:sz w:val="24"/>
          <w:szCs w:val="24"/>
        </w:rPr>
        <w:t>upřesnění funkčních požadavků jako je výkonnost, bezpečnost, spolehlivost, požadavky na sběr dat a jejich zpracování apod.,</w:t>
      </w:r>
    </w:p>
    <w:p w14:paraId="679B5866" w14:textId="4FA148F1" w:rsidR="005654BC" w:rsidRPr="005654BC" w:rsidRDefault="005654BC" w:rsidP="005654BC">
      <w:pPr>
        <w:numPr>
          <w:ilvl w:val="1"/>
          <w:numId w:val="27"/>
        </w:numPr>
        <w:spacing w:after="120"/>
        <w:jc w:val="both"/>
        <w:rPr>
          <w:sz w:val="24"/>
          <w:szCs w:val="24"/>
        </w:rPr>
      </w:pPr>
      <w:r w:rsidRPr="005654BC">
        <w:rPr>
          <w:sz w:val="24"/>
          <w:szCs w:val="24"/>
        </w:rPr>
        <w:t>specifikac</w:t>
      </w:r>
      <w:r>
        <w:rPr>
          <w:sz w:val="24"/>
          <w:szCs w:val="24"/>
        </w:rPr>
        <w:t>e</w:t>
      </w:r>
      <w:r w:rsidRPr="005654BC">
        <w:rPr>
          <w:sz w:val="24"/>
          <w:szCs w:val="24"/>
        </w:rPr>
        <w:t xml:space="preserve"> alternativ řešení a jejich důsledků (ekonomické, časové, technologické, způsob zabezpečení apod.,</w:t>
      </w:r>
    </w:p>
    <w:p w14:paraId="4D9B2F33" w14:textId="77777777" w:rsidR="005654BC" w:rsidRPr="005654BC" w:rsidRDefault="005654BC" w:rsidP="005654BC">
      <w:pPr>
        <w:numPr>
          <w:ilvl w:val="1"/>
          <w:numId w:val="27"/>
        </w:numPr>
        <w:spacing w:after="120"/>
        <w:jc w:val="both"/>
        <w:rPr>
          <w:sz w:val="24"/>
          <w:szCs w:val="24"/>
        </w:rPr>
      </w:pPr>
      <w:r w:rsidRPr="005654BC">
        <w:rPr>
          <w:sz w:val="24"/>
          <w:szCs w:val="24"/>
        </w:rPr>
        <w:lastRenderedPageBreak/>
        <w:t>kritéria pro posuzování alternativ,</w:t>
      </w:r>
    </w:p>
    <w:p w14:paraId="556E91D1" w14:textId="5875DFA9" w:rsidR="005654BC" w:rsidRPr="005654BC" w:rsidRDefault="002B1F9B" w:rsidP="005654BC">
      <w:pPr>
        <w:numPr>
          <w:ilvl w:val="1"/>
          <w:numId w:val="27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určení okruhu uživatelů.</w:t>
      </w:r>
    </w:p>
    <w:p w14:paraId="6045F10A" w14:textId="77777777" w:rsidR="00382B47" w:rsidRDefault="00382B47" w:rsidP="00CF0337">
      <w:pPr>
        <w:pStyle w:val="Odstavecseseznamem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065C0B8" w14:textId="3000900D" w:rsidR="00B627D9" w:rsidRPr="00E41A97" w:rsidRDefault="00B627D9" w:rsidP="00B627D9">
      <w:pPr>
        <w:pStyle w:val="Odstavecseseznamem"/>
        <w:numPr>
          <w:ilvl w:val="0"/>
          <w:numId w:val="10"/>
        </w:numPr>
        <w:tabs>
          <w:tab w:val="left" w:pos="709"/>
        </w:tabs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41A97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E41A97">
        <w:rPr>
          <w:rFonts w:ascii="Times New Roman" w:hAnsi="Times New Roman" w:cs="Times New Roman"/>
          <w:b/>
          <w:bCs/>
          <w:sz w:val="28"/>
          <w:szCs w:val="28"/>
        </w:rPr>
        <w:t>ároky na energii a provoz</w:t>
      </w:r>
      <w:r w:rsidRPr="00E41A9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4A9F1455" w14:textId="77777777" w:rsidR="00B627D9" w:rsidRPr="00925B78" w:rsidRDefault="00B627D9" w:rsidP="00B627D9">
      <w:pPr>
        <w:tabs>
          <w:tab w:val="left" w:pos="3544"/>
        </w:tabs>
        <w:ind w:left="567" w:firstLine="2"/>
        <w:jc w:val="both"/>
        <w:rPr>
          <w:i/>
          <w:color w:val="0070C0"/>
          <w:sz w:val="24"/>
          <w:szCs w:val="24"/>
        </w:rPr>
      </w:pPr>
      <w:r w:rsidRPr="00925B78">
        <w:rPr>
          <w:i/>
          <w:color w:val="0070C0"/>
          <w:sz w:val="24"/>
          <w:szCs w:val="24"/>
        </w:rPr>
        <w:t>Současné nároky na energii a provoz organizace celkem vč. komentáře, zda dojde k provozním úsporám nebo navýšení nákladů, vč. vyčíslení předpokládané úspory/navýšení nákladů organizace:</w:t>
      </w:r>
    </w:p>
    <w:p w14:paraId="149DCA5C" w14:textId="77777777" w:rsidR="001E1D4F" w:rsidRDefault="001E1D4F" w:rsidP="001E1D4F">
      <w:pPr>
        <w:tabs>
          <w:tab w:val="left" w:pos="3544"/>
        </w:tabs>
        <w:ind w:left="1276" w:hanging="709"/>
        <w:jc w:val="both"/>
        <w:rPr>
          <w:sz w:val="24"/>
          <w:szCs w:val="24"/>
        </w:rPr>
      </w:pPr>
    </w:p>
    <w:p w14:paraId="60A9C96B" w14:textId="77777777" w:rsidR="001E1D4F" w:rsidRPr="00925B78" w:rsidRDefault="001E1D4F" w:rsidP="001E1D4F">
      <w:pPr>
        <w:tabs>
          <w:tab w:val="left" w:pos="3544"/>
        </w:tabs>
        <w:ind w:left="1276" w:hanging="709"/>
        <w:jc w:val="both"/>
        <w:rPr>
          <w:sz w:val="24"/>
          <w:szCs w:val="24"/>
        </w:rPr>
      </w:pPr>
      <w:r w:rsidRPr="00925B78">
        <w:rPr>
          <w:sz w:val="24"/>
          <w:szCs w:val="24"/>
        </w:rPr>
        <w:t>Celkové roční provozní náklady současný stav (údaje za období</w:t>
      </w:r>
      <w:r>
        <w:rPr>
          <w:sz w:val="24"/>
          <w:szCs w:val="24"/>
        </w:rPr>
        <w:t xml:space="preserve"> předchozího kalendářního roku</w:t>
      </w:r>
      <w:r w:rsidRPr="00925B78">
        <w:rPr>
          <w:sz w:val="24"/>
          <w:szCs w:val="24"/>
        </w:rPr>
        <w:t>):</w:t>
      </w:r>
    </w:p>
    <w:p w14:paraId="6CA10155" w14:textId="77777777" w:rsidR="001E1D4F" w:rsidRPr="00925B78" w:rsidRDefault="001E1D4F" w:rsidP="001E1D4F">
      <w:pPr>
        <w:tabs>
          <w:tab w:val="left" w:pos="3544"/>
        </w:tabs>
        <w:ind w:left="1276" w:hanging="709"/>
        <w:jc w:val="both"/>
        <w:rPr>
          <w:sz w:val="24"/>
          <w:szCs w:val="24"/>
        </w:rPr>
      </w:pPr>
      <w:r w:rsidRPr="00925B78">
        <w:rPr>
          <w:sz w:val="24"/>
          <w:szCs w:val="24"/>
        </w:rPr>
        <w:t xml:space="preserve">Předpokládané roční provozní náklady po realizaci akce: </w:t>
      </w:r>
    </w:p>
    <w:p w14:paraId="77BD168E" w14:textId="77777777" w:rsidR="001E1D4F" w:rsidRDefault="001E1D4F" w:rsidP="001E1D4F">
      <w:pPr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Předpokládaní úspora energií v GJ/rok (stav po realizaci akce):</w:t>
      </w:r>
    </w:p>
    <w:p w14:paraId="2C174F61" w14:textId="77777777" w:rsidR="001E1D4F" w:rsidRPr="00925B78" w:rsidRDefault="001E1D4F" w:rsidP="001E1D4F">
      <w:pPr>
        <w:ind w:left="567"/>
        <w:jc w:val="both"/>
        <w:rPr>
          <w:sz w:val="24"/>
          <w:szCs w:val="24"/>
        </w:rPr>
      </w:pPr>
      <w:r w:rsidRPr="00925B78">
        <w:rPr>
          <w:b/>
          <w:sz w:val="24"/>
          <w:szCs w:val="24"/>
        </w:rPr>
        <w:t>Celkové úspory/navýšení provozních nákladů celkem …. v </w:t>
      </w:r>
      <w:proofErr w:type="gramStart"/>
      <w:r w:rsidRPr="00925B78">
        <w:rPr>
          <w:b/>
          <w:sz w:val="24"/>
          <w:szCs w:val="24"/>
        </w:rPr>
        <w:t>Kč/rok.</w:t>
      </w:r>
      <w:r w:rsidRPr="00925B78">
        <w:rPr>
          <w:sz w:val="24"/>
          <w:szCs w:val="24"/>
        </w:rPr>
        <w:t>.</w:t>
      </w:r>
      <w:proofErr w:type="gramEnd"/>
    </w:p>
    <w:p w14:paraId="154D1794" w14:textId="77777777" w:rsidR="001E1D4F" w:rsidRPr="00925B78" w:rsidRDefault="001E1D4F" w:rsidP="001E1D4F">
      <w:pPr>
        <w:tabs>
          <w:tab w:val="left" w:pos="3544"/>
        </w:tabs>
        <w:ind w:left="2125" w:hanging="70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3020"/>
        <w:gridCol w:w="3021"/>
      </w:tblGrid>
      <w:tr w:rsidR="001E1D4F" w:rsidRPr="00925B78" w14:paraId="39363468" w14:textId="77777777" w:rsidTr="0021306A">
        <w:tc>
          <w:tcPr>
            <w:tcW w:w="1666" w:type="pct"/>
          </w:tcPr>
          <w:p w14:paraId="498E4C5A" w14:textId="77777777" w:rsidR="001E1D4F" w:rsidRPr="00925B78" w:rsidRDefault="001E1D4F" w:rsidP="0021306A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Z toho:</w:t>
            </w:r>
          </w:p>
        </w:tc>
        <w:tc>
          <w:tcPr>
            <w:tcW w:w="1666" w:type="pct"/>
          </w:tcPr>
          <w:p w14:paraId="7313EC63" w14:textId="77777777" w:rsidR="001E1D4F" w:rsidRPr="00925B78" w:rsidRDefault="001E1D4F" w:rsidP="0021306A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Stávající:</w:t>
            </w:r>
          </w:p>
        </w:tc>
        <w:tc>
          <w:tcPr>
            <w:tcW w:w="1667" w:type="pct"/>
          </w:tcPr>
          <w:p w14:paraId="5E608E0B" w14:textId="77777777" w:rsidR="001E1D4F" w:rsidRPr="00925B78" w:rsidRDefault="001E1D4F" w:rsidP="0021306A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Předpokládané</w:t>
            </w:r>
          </w:p>
        </w:tc>
      </w:tr>
      <w:tr w:rsidR="001E1D4F" w:rsidRPr="00925B78" w14:paraId="5E5F5AD4" w14:textId="77777777" w:rsidTr="0021306A">
        <w:tc>
          <w:tcPr>
            <w:tcW w:w="1666" w:type="pct"/>
          </w:tcPr>
          <w:p w14:paraId="6F854FA6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Nájemné:</w:t>
            </w:r>
          </w:p>
        </w:tc>
        <w:tc>
          <w:tcPr>
            <w:tcW w:w="1666" w:type="pct"/>
          </w:tcPr>
          <w:p w14:paraId="684D7349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14:paraId="7E4CAB94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</w:tr>
      <w:tr w:rsidR="001E1D4F" w:rsidRPr="00925B78" w14:paraId="2955906F" w14:textId="77777777" w:rsidTr="0021306A">
        <w:tc>
          <w:tcPr>
            <w:tcW w:w="1666" w:type="pct"/>
          </w:tcPr>
          <w:p w14:paraId="0B2C5FD8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Elektřina:</w:t>
            </w:r>
          </w:p>
        </w:tc>
        <w:tc>
          <w:tcPr>
            <w:tcW w:w="1666" w:type="pct"/>
          </w:tcPr>
          <w:p w14:paraId="4065995E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14:paraId="14B971F5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</w:tr>
      <w:tr w:rsidR="001E1D4F" w:rsidRPr="00925B78" w14:paraId="16457CFF" w14:textId="77777777" w:rsidTr="0021306A">
        <w:tc>
          <w:tcPr>
            <w:tcW w:w="1666" w:type="pct"/>
          </w:tcPr>
          <w:p w14:paraId="5292B04A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Plyn:</w:t>
            </w:r>
          </w:p>
        </w:tc>
        <w:tc>
          <w:tcPr>
            <w:tcW w:w="1666" w:type="pct"/>
          </w:tcPr>
          <w:p w14:paraId="6081E90A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14:paraId="72D5FC85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</w:tr>
      <w:tr w:rsidR="001E1D4F" w:rsidRPr="00925B78" w14:paraId="2934B276" w14:textId="77777777" w:rsidTr="0021306A">
        <w:tc>
          <w:tcPr>
            <w:tcW w:w="1666" w:type="pct"/>
          </w:tcPr>
          <w:p w14:paraId="02D8EDB9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Vodné/stočné:</w:t>
            </w:r>
          </w:p>
        </w:tc>
        <w:tc>
          <w:tcPr>
            <w:tcW w:w="1666" w:type="pct"/>
          </w:tcPr>
          <w:p w14:paraId="572496B1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14:paraId="31B5DEE5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</w:tr>
      <w:tr w:rsidR="001E1D4F" w:rsidRPr="00925B78" w14:paraId="5935EFAD" w14:textId="77777777" w:rsidTr="0021306A">
        <w:tc>
          <w:tcPr>
            <w:tcW w:w="1666" w:type="pct"/>
          </w:tcPr>
          <w:p w14:paraId="65AF2657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Odvoz odpadu:</w:t>
            </w:r>
          </w:p>
        </w:tc>
        <w:tc>
          <w:tcPr>
            <w:tcW w:w="1666" w:type="pct"/>
          </w:tcPr>
          <w:p w14:paraId="0B5ED0C5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14:paraId="4F7BBE07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</w:tr>
      <w:tr w:rsidR="001E1D4F" w:rsidRPr="00925B78" w14:paraId="385ABCF1" w14:textId="77777777" w:rsidTr="0021306A">
        <w:tc>
          <w:tcPr>
            <w:tcW w:w="1666" w:type="pct"/>
            <w:vAlign w:val="center"/>
          </w:tcPr>
          <w:p w14:paraId="0538B796" w14:textId="77777777" w:rsidR="001E1D4F" w:rsidRPr="00925B78" w:rsidRDefault="001E1D4F" w:rsidP="0021306A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Mzdy (úklid/údržba/ostraha):</w:t>
            </w:r>
          </w:p>
        </w:tc>
        <w:tc>
          <w:tcPr>
            <w:tcW w:w="1666" w:type="pct"/>
          </w:tcPr>
          <w:p w14:paraId="6BE7B302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14:paraId="32CB3270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</w:tr>
      <w:tr w:rsidR="001E1D4F" w:rsidRPr="00925B78" w14:paraId="44709D29" w14:textId="77777777" w:rsidTr="0021306A">
        <w:tc>
          <w:tcPr>
            <w:tcW w:w="1666" w:type="pct"/>
          </w:tcPr>
          <w:p w14:paraId="0C0F439E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Opravy/údržba majetku:</w:t>
            </w:r>
          </w:p>
        </w:tc>
        <w:tc>
          <w:tcPr>
            <w:tcW w:w="1666" w:type="pct"/>
          </w:tcPr>
          <w:p w14:paraId="40A1C49D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14:paraId="19008810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</w:tr>
      <w:tr w:rsidR="001E1D4F" w:rsidRPr="00925B78" w14:paraId="242B9761" w14:textId="77777777" w:rsidTr="0021306A">
        <w:tc>
          <w:tcPr>
            <w:tcW w:w="1666" w:type="pct"/>
          </w:tcPr>
          <w:p w14:paraId="2F4A1572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  <w:r w:rsidRPr="00925B78">
              <w:rPr>
                <w:sz w:val="24"/>
                <w:szCs w:val="24"/>
              </w:rPr>
              <w:t>Jiné provozní náklady:</w:t>
            </w:r>
          </w:p>
        </w:tc>
        <w:tc>
          <w:tcPr>
            <w:tcW w:w="1666" w:type="pct"/>
          </w:tcPr>
          <w:p w14:paraId="4825914D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14:paraId="64441D79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</w:tr>
      <w:tr w:rsidR="001E1D4F" w:rsidRPr="00925B78" w14:paraId="359A70C2" w14:textId="77777777" w:rsidTr="0021306A">
        <w:tc>
          <w:tcPr>
            <w:tcW w:w="1666" w:type="pct"/>
            <w:shd w:val="clear" w:color="auto" w:fill="D9D9D9"/>
          </w:tcPr>
          <w:p w14:paraId="375B37B6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b/>
                <w:sz w:val="24"/>
                <w:szCs w:val="24"/>
              </w:rPr>
            </w:pPr>
            <w:r w:rsidRPr="00925B78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666" w:type="pct"/>
            <w:shd w:val="clear" w:color="auto" w:fill="D9D9D9"/>
          </w:tcPr>
          <w:p w14:paraId="417501EE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D9D9D9"/>
          </w:tcPr>
          <w:p w14:paraId="40D7E5DF" w14:textId="77777777" w:rsidR="001E1D4F" w:rsidRPr="00925B78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3EED9709" w14:textId="77777777" w:rsidR="00073AE2" w:rsidRDefault="00073AE2" w:rsidP="001E1D4F">
      <w:pPr>
        <w:tabs>
          <w:tab w:val="left" w:pos="3544"/>
        </w:tabs>
        <w:ind w:left="2125" w:hanging="709"/>
        <w:jc w:val="both"/>
        <w:rPr>
          <w:b/>
          <w:sz w:val="24"/>
          <w:szCs w:val="24"/>
        </w:rPr>
      </w:pPr>
    </w:p>
    <w:p w14:paraId="00E486AA" w14:textId="77777777" w:rsidR="001E1D4F" w:rsidRPr="00A86818" w:rsidRDefault="001E1D4F" w:rsidP="00073AE2">
      <w:pPr>
        <w:tabs>
          <w:tab w:val="left" w:pos="3544"/>
        </w:tabs>
        <w:ind w:left="567"/>
        <w:jc w:val="both"/>
        <w:rPr>
          <w:b/>
          <w:sz w:val="24"/>
          <w:szCs w:val="24"/>
        </w:rPr>
      </w:pPr>
      <w:r w:rsidRPr="00A86818">
        <w:rPr>
          <w:b/>
          <w:sz w:val="24"/>
          <w:szCs w:val="24"/>
        </w:rPr>
        <w:t>Spotřeba energií</w:t>
      </w:r>
    </w:p>
    <w:p w14:paraId="5A0EE679" w14:textId="77777777" w:rsidR="001E1D4F" w:rsidRDefault="001E1D4F" w:rsidP="001E1D4F">
      <w:pPr>
        <w:tabs>
          <w:tab w:val="left" w:pos="3544"/>
        </w:tabs>
        <w:ind w:left="2125" w:hanging="709"/>
        <w:jc w:val="both"/>
        <w:rPr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635"/>
        <w:gridCol w:w="1835"/>
        <w:gridCol w:w="1896"/>
        <w:gridCol w:w="1847"/>
        <w:gridCol w:w="1848"/>
      </w:tblGrid>
      <w:tr w:rsidR="001E1D4F" w14:paraId="53DC7FBB" w14:textId="77777777" w:rsidTr="0021306A">
        <w:trPr>
          <w:jc w:val="center"/>
        </w:trPr>
        <w:tc>
          <w:tcPr>
            <w:tcW w:w="1635" w:type="dxa"/>
            <w:vMerge w:val="restart"/>
            <w:shd w:val="clear" w:color="auto" w:fill="BFBFBF" w:themeFill="background1" w:themeFillShade="BF"/>
          </w:tcPr>
          <w:p w14:paraId="08AC8B13" w14:textId="77777777" w:rsidR="001E1D4F" w:rsidRPr="00A86818" w:rsidRDefault="001E1D4F" w:rsidP="0021306A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A86818">
              <w:rPr>
                <w:b/>
                <w:sz w:val="24"/>
                <w:szCs w:val="24"/>
              </w:rPr>
              <w:t>Rok</w:t>
            </w:r>
          </w:p>
        </w:tc>
        <w:tc>
          <w:tcPr>
            <w:tcW w:w="1835" w:type="dxa"/>
            <w:shd w:val="clear" w:color="auto" w:fill="BFBFBF" w:themeFill="background1" w:themeFillShade="BF"/>
          </w:tcPr>
          <w:p w14:paraId="5E60120C" w14:textId="77777777" w:rsidR="001E1D4F" w:rsidRPr="00A86818" w:rsidRDefault="001E1D4F" w:rsidP="0021306A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A86818">
              <w:rPr>
                <w:b/>
                <w:sz w:val="24"/>
                <w:szCs w:val="24"/>
              </w:rPr>
              <w:t>Teplo</w:t>
            </w:r>
          </w:p>
        </w:tc>
        <w:tc>
          <w:tcPr>
            <w:tcW w:w="1896" w:type="dxa"/>
            <w:shd w:val="clear" w:color="auto" w:fill="BFBFBF" w:themeFill="background1" w:themeFillShade="BF"/>
          </w:tcPr>
          <w:p w14:paraId="26A12E67" w14:textId="77777777" w:rsidR="001E1D4F" w:rsidRPr="00A86818" w:rsidRDefault="001E1D4F" w:rsidP="0021306A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A86818">
              <w:rPr>
                <w:b/>
                <w:sz w:val="24"/>
                <w:szCs w:val="24"/>
              </w:rPr>
              <w:t>Elektr</w:t>
            </w:r>
            <w:proofErr w:type="spellEnd"/>
            <w:r w:rsidRPr="00A86818">
              <w:rPr>
                <w:b/>
                <w:sz w:val="24"/>
                <w:szCs w:val="24"/>
              </w:rPr>
              <w:t>. energie</w:t>
            </w:r>
          </w:p>
        </w:tc>
        <w:tc>
          <w:tcPr>
            <w:tcW w:w="1847" w:type="dxa"/>
            <w:shd w:val="clear" w:color="auto" w:fill="BFBFBF" w:themeFill="background1" w:themeFillShade="BF"/>
          </w:tcPr>
          <w:p w14:paraId="107DE94E" w14:textId="77777777" w:rsidR="001E1D4F" w:rsidRPr="00A86818" w:rsidRDefault="001E1D4F" w:rsidP="0021306A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A86818">
              <w:rPr>
                <w:b/>
                <w:sz w:val="24"/>
                <w:szCs w:val="24"/>
              </w:rPr>
              <w:t>Plyn</w:t>
            </w:r>
          </w:p>
        </w:tc>
        <w:tc>
          <w:tcPr>
            <w:tcW w:w="1848" w:type="dxa"/>
            <w:shd w:val="clear" w:color="auto" w:fill="BFBFBF" w:themeFill="background1" w:themeFillShade="BF"/>
          </w:tcPr>
          <w:p w14:paraId="496C1E8A" w14:textId="77777777" w:rsidR="001E1D4F" w:rsidRPr="00A86818" w:rsidRDefault="001E1D4F" w:rsidP="0021306A">
            <w:pPr>
              <w:tabs>
                <w:tab w:val="left" w:pos="3544"/>
              </w:tabs>
              <w:jc w:val="center"/>
              <w:rPr>
                <w:b/>
                <w:sz w:val="24"/>
                <w:szCs w:val="24"/>
              </w:rPr>
            </w:pPr>
            <w:r w:rsidRPr="00A86818">
              <w:rPr>
                <w:b/>
                <w:sz w:val="24"/>
                <w:szCs w:val="24"/>
              </w:rPr>
              <w:t>Voda</w:t>
            </w:r>
          </w:p>
        </w:tc>
      </w:tr>
      <w:tr w:rsidR="001E1D4F" w14:paraId="648D640F" w14:textId="77777777" w:rsidTr="0021306A">
        <w:trPr>
          <w:jc w:val="center"/>
        </w:trPr>
        <w:tc>
          <w:tcPr>
            <w:tcW w:w="1635" w:type="dxa"/>
            <w:vMerge/>
            <w:shd w:val="clear" w:color="auto" w:fill="BFBFBF" w:themeFill="background1" w:themeFillShade="BF"/>
          </w:tcPr>
          <w:p w14:paraId="4D1CFC7A" w14:textId="77777777" w:rsidR="001E1D4F" w:rsidRDefault="001E1D4F" w:rsidP="0021306A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shd w:val="clear" w:color="auto" w:fill="BFBFBF" w:themeFill="background1" w:themeFillShade="BF"/>
          </w:tcPr>
          <w:p w14:paraId="6C0EC276" w14:textId="77777777" w:rsidR="001E1D4F" w:rsidRDefault="001E1D4F" w:rsidP="0021306A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GJ/rok</w:t>
            </w:r>
          </w:p>
        </w:tc>
        <w:tc>
          <w:tcPr>
            <w:tcW w:w="1896" w:type="dxa"/>
            <w:shd w:val="clear" w:color="auto" w:fill="BFBFBF" w:themeFill="background1" w:themeFillShade="BF"/>
          </w:tcPr>
          <w:p w14:paraId="0D472986" w14:textId="77777777" w:rsidR="001E1D4F" w:rsidRDefault="001E1D4F" w:rsidP="0021306A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kWh/rok</w:t>
            </w:r>
          </w:p>
        </w:tc>
        <w:tc>
          <w:tcPr>
            <w:tcW w:w="1847" w:type="dxa"/>
            <w:shd w:val="clear" w:color="auto" w:fill="BFBFBF" w:themeFill="background1" w:themeFillShade="BF"/>
          </w:tcPr>
          <w:p w14:paraId="7E10A882" w14:textId="77777777" w:rsidR="001E1D4F" w:rsidRDefault="001E1D4F" w:rsidP="0021306A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m3/rok</w:t>
            </w:r>
          </w:p>
        </w:tc>
        <w:tc>
          <w:tcPr>
            <w:tcW w:w="1848" w:type="dxa"/>
            <w:shd w:val="clear" w:color="auto" w:fill="BFBFBF" w:themeFill="background1" w:themeFillShade="BF"/>
          </w:tcPr>
          <w:p w14:paraId="601D7138" w14:textId="77777777" w:rsidR="001E1D4F" w:rsidRDefault="001E1D4F" w:rsidP="0021306A">
            <w:pPr>
              <w:tabs>
                <w:tab w:val="left" w:pos="354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m3/rok</w:t>
            </w:r>
          </w:p>
        </w:tc>
      </w:tr>
      <w:tr w:rsidR="001E1D4F" w14:paraId="6D09C31D" w14:textId="77777777" w:rsidTr="0021306A">
        <w:trPr>
          <w:jc w:val="center"/>
        </w:trPr>
        <w:tc>
          <w:tcPr>
            <w:tcW w:w="1635" w:type="dxa"/>
          </w:tcPr>
          <w:p w14:paraId="1F4470D0" w14:textId="77777777" w:rsidR="001E1D4F" w:rsidRPr="00A86818" w:rsidRDefault="001E1D4F" w:rsidP="0021306A">
            <w:pPr>
              <w:tabs>
                <w:tab w:val="left" w:pos="3544"/>
              </w:tabs>
              <w:rPr>
                <w:i/>
                <w:color w:val="548DD4" w:themeColor="text2" w:themeTint="99"/>
                <w:sz w:val="24"/>
                <w:szCs w:val="24"/>
              </w:rPr>
            </w:pPr>
            <w:r w:rsidRPr="00A86818">
              <w:rPr>
                <w:i/>
                <w:color w:val="548DD4" w:themeColor="text2" w:themeTint="99"/>
                <w:sz w:val="24"/>
                <w:szCs w:val="24"/>
              </w:rPr>
              <w:t>předcházející rok před zahájením akce</w:t>
            </w:r>
          </w:p>
        </w:tc>
        <w:tc>
          <w:tcPr>
            <w:tcW w:w="1835" w:type="dxa"/>
          </w:tcPr>
          <w:p w14:paraId="1FA89B7B" w14:textId="77777777" w:rsidR="001E1D4F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14:paraId="22616ED7" w14:textId="77777777" w:rsidR="001E1D4F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14:paraId="0EE5E794" w14:textId="77777777" w:rsidR="001E1D4F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14:paraId="24F1D875" w14:textId="77777777" w:rsidR="001E1D4F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</w:tr>
      <w:tr w:rsidR="001E1D4F" w14:paraId="57C82AF5" w14:textId="77777777" w:rsidTr="0021306A">
        <w:trPr>
          <w:jc w:val="center"/>
        </w:trPr>
        <w:tc>
          <w:tcPr>
            <w:tcW w:w="1635" w:type="dxa"/>
          </w:tcPr>
          <w:p w14:paraId="2A8F1BBC" w14:textId="77777777" w:rsidR="001E1D4F" w:rsidRPr="00A86818" w:rsidRDefault="001E1D4F" w:rsidP="0021306A">
            <w:pPr>
              <w:tabs>
                <w:tab w:val="left" w:pos="3544"/>
              </w:tabs>
              <w:rPr>
                <w:i/>
                <w:color w:val="548DD4" w:themeColor="text2" w:themeTint="99"/>
                <w:sz w:val="24"/>
                <w:szCs w:val="24"/>
              </w:rPr>
            </w:pPr>
            <w:r w:rsidRPr="00A86818">
              <w:rPr>
                <w:i/>
                <w:color w:val="548DD4" w:themeColor="text2" w:themeTint="99"/>
                <w:sz w:val="24"/>
                <w:szCs w:val="24"/>
              </w:rPr>
              <w:t>následující po ukončení akce</w:t>
            </w:r>
          </w:p>
        </w:tc>
        <w:tc>
          <w:tcPr>
            <w:tcW w:w="1835" w:type="dxa"/>
          </w:tcPr>
          <w:p w14:paraId="4F27B9DD" w14:textId="77777777" w:rsidR="001E1D4F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14:paraId="42122076" w14:textId="77777777" w:rsidR="001E1D4F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14:paraId="4C742C27" w14:textId="77777777" w:rsidR="001E1D4F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14:paraId="1FCEB37B" w14:textId="77777777" w:rsidR="001E1D4F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</w:tr>
      <w:tr w:rsidR="001E1D4F" w14:paraId="780F60F4" w14:textId="77777777" w:rsidTr="0021306A">
        <w:trPr>
          <w:jc w:val="center"/>
        </w:trPr>
        <w:tc>
          <w:tcPr>
            <w:tcW w:w="1635" w:type="dxa"/>
          </w:tcPr>
          <w:p w14:paraId="3524D877" w14:textId="77777777" w:rsidR="001E1D4F" w:rsidRPr="00A86818" w:rsidRDefault="001E1D4F" w:rsidP="0021306A">
            <w:pPr>
              <w:tabs>
                <w:tab w:val="left" w:pos="3544"/>
              </w:tabs>
              <w:rPr>
                <w:i/>
                <w:color w:val="548DD4" w:themeColor="text2" w:themeTint="99"/>
                <w:sz w:val="24"/>
                <w:szCs w:val="24"/>
              </w:rPr>
            </w:pPr>
            <w:r>
              <w:rPr>
                <w:i/>
                <w:color w:val="548DD4" w:themeColor="text2" w:themeTint="99"/>
                <w:sz w:val="24"/>
                <w:szCs w:val="24"/>
              </w:rPr>
              <w:t>rozdíl</w:t>
            </w:r>
          </w:p>
        </w:tc>
        <w:tc>
          <w:tcPr>
            <w:tcW w:w="1835" w:type="dxa"/>
          </w:tcPr>
          <w:p w14:paraId="61911070" w14:textId="77777777" w:rsidR="001E1D4F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14:paraId="15309645" w14:textId="77777777" w:rsidR="001E1D4F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7" w:type="dxa"/>
          </w:tcPr>
          <w:p w14:paraId="04019908" w14:textId="77777777" w:rsidR="001E1D4F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14:paraId="4C5871B7" w14:textId="77777777" w:rsidR="001E1D4F" w:rsidRDefault="001E1D4F" w:rsidP="0021306A">
            <w:pPr>
              <w:tabs>
                <w:tab w:val="left" w:pos="3544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01076AEE" w14:textId="77777777" w:rsidR="001E1D4F" w:rsidRDefault="001E1D4F" w:rsidP="001E1D4F">
      <w:pPr>
        <w:tabs>
          <w:tab w:val="left" w:pos="709"/>
        </w:tabs>
        <w:spacing w:after="200" w:line="276" w:lineRule="auto"/>
        <w:jc w:val="both"/>
        <w:rPr>
          <w:b/>
          <w:sz w:val="24"/>
          <w:szCs w:val="24"/>
        </w:rPr>
      </w:pPr>
    </w:p>
    <w:p w14:paraId="07A9A1BA" w14:textId="216F25A6" w:rsidR="006A09FB" w:rsidRPr="00DC42DA" w:rsidRDefault="006A09FB" w:rsidP="006A09FB">
      <w:pPr>
        <w:ind w:left="993"/>
        <w:jc w:val="both"/>
        <w:rPr>
          <w:sz w:val="24"/>
          <w:szCs w:val="24"/>
        </w:rPr>
      </w:pPr>
    </w:p>
    <w:sectPr w:rsidR="006A09FB" w:rsidRPr="00DC42DA" w:rsidSect="00F736B2">
      <w:headerReference w:type="default" r:id="rId7"/>
      <w:footerReference w:type="default" r:id="rId8"/>
      <w:pgSz w:w="11907" w:h="16840" w:code="9"/>
      <w:pgMar w:top="1418" w:right="1418" w:bottom="1418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859402" w14:textId="77777777" w:rsidR="005733FB" w:rsidRDefault="005733FB" w:rsidP="00F736B2">
      <w:r>
        <w:separator/>
      </w:r>
    </w:p>
  </w:endnote>
  <w:endnote w:type="continuationSeparator" w:id="0">
    <w:p w14:paraId="49C70476" w14:textId="77777777" w:rsidR="005733FB" w:rsidRDefault="005733FB" w:rsidP="00F736B2">
      <w:r>
        <w:continuationSeparator/>
      </w:r>
    </w:p>
  </w:endnote>
  <w:endnote w:type="continuationNotice" w:id="1">
    <w:p w14:paraId="56B385C2" w14:textId="77777777" w:rsidR="005733FB" w:rsidRDefault="005733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3A269" w14:textId="4A4B317D" w:rsidR="00925B78" w:rsidRDefault="00925B7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5D45A8">
      <w:rPr>
        <w:noProof/>
      </w:rPr>
      <w:t>1</w:t>
    </w:r>
    <w:r>
      <w:rPr>
        <w:noProof/>
      </w:rPr>
      <w:fldChar w:fldCharType="end"/>
    </w:r>
  </w:p>
  <w:p w14:paraId="3A2A82CB" w14:textId="77777777" w:rsidR="00925B78" w:rsidRDefault="00925B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162DA" w14:textId="77777777" w:rsidR="005733FB" w:rsidRDefault="005733FB" w:rsidP="00F736B2">
      <w:r>
        <w:separator/>
      </w:r>
    </w:p>
  </w:footnote>
  <w:footnote w:type="continuationSeparator" w:id="0">
    <w:p w14:paraId="74505A56" w14:textId="77777777" w:rsidR="005733FB" w:rsidRDefault="005733FB" w:rsidP="00F736B2">
      <w:r>
        <w:continuationSeparator/>
      </w:r>
    </w:p>
  </w:footnote>
  <w:footnote w:type="continuationNotice" w:id="1">
    <w:p w14:paraId="177ADFAF" w14:textId="77777777" w:rsidR="005733FB" w:rsidRDefault="005733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7D345" w14:textId="7D51E3D2" w:rsidR="00925B78" w:rsidRPr="00CC2D35" w:rsidRDefault="005D45A8" w:rsidP="00CC2D35">
    <w:pPr>
      <w:pStyle w:val="Zhlav"/>
      <w:jc w:val="right"/>
    </w:pPr>
    <w:r>
      <w:t>P</w:t>
    </w:r>
    <w:r w:rsidR="00CC2D35" w:rsidRPr="00CC2D35">
      <w:t>říloha č. 2b Výzva 133 110 - investiční záměr _SZ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800E8"/>
    <w:multiLevelType w:val="hybridMultilevel"/>
    <w:tmpl w:val="EA58B68E"/>
    <w:lvl w:ilvl="0" w:tplc="F27E7A02">
      <w:start w:val="5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AC2345E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2" w:tplc="ABE2AE18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Times New Roman" w:eastAsia="Times New Roman" w:hAnsi="Times New Roman" w:cs="Times New Roman" w:hint="default"/>
      </w:rPr>
    </w:lvl>
    <w:lvl w:ilvl="3" w:tplc="2730DD78">
      <w:start w:val="2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739BC"/>
    <w:multiLevelType w:val="hybridMultilevel"/>
    <w:tmpl w:val="476EC34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422428"/>
    <w:multiLevelType w:val="hybridMultilevel"/>
    <w:tmpl w:val="F600FAB0"/>
    <w:lvl w:ilvl="0" w:tplc="05863458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0C69CB"/>
    <w:multiLevelType w:val="hybridMultilevel"/>
    <w:tmpl w:val="C36453B6"/>
    <w:lvl w:ilvl="0" w:tplc="F27E7A02">
      <w:start w:val="5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AC2345E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2" w:tplc="4E0485E6">
      <w:start w:val="5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 w:tplc="2730DD78">
      <w:start w:val="2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995B74"/>
    <w:multiLevelType w:val="hybridMultilevel"/>
    <w:tmpl w:val="1D3CC5C0"/>
    <w:lvl w:ilvl="0" w:tplc="D82CAE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97632"/>
    <w:multiLevelType w:val="hybridMultilevel"/>
    <w:tmpl w:val="A712D0F2"/>
    <w:lvl w:ilvl="0" w:tplc="8A208F44">
      <w:start w:val="6"/>
      <w:numFmt w:val="decimal"/>
      <w:lvlText w:val="%1.2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C437C"/>
    <w:multiLevelType w:val="hybridMultilevel"/>
    <w:tmpl w:val="39EA2F6E"/>
    <w:lvl w:ilvl="0" w:tplc="5F3030A2">
      <w:start w:val="1"/>
      <w:numFmt w:val="decimal"/>
      <w:lvlText w:val="%1."/>
      <w:lvlJc w:val="left"/>
      <w:pPr>
        <w:ind w:left="928" w:hanging="360"/>
      </w:pPr>
      <w:rPr>
        <w:rFonts w:ascii="Tt" w:hAnsi="Tt" w:cs="Tt" w:hint="default"/>
        <w:b/>
        <w:bCs/>
        <w:i w:val="0"/>
        <w:iCs w:val="0"/>
        <w:sz w:val="24"/>
        <w:szCs w:val="24"/>
      </w:rPr>
    </w:lvl>
    <w:lvl w:ilvl="1" w:tplc="53D0BFC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63481"/>
    <w:multiLevelType w:val="hybridMultilevel"/>
    <w:tmpl w:val="F8DCC21E"/>
    <w:lvl w:ilvl="0" w:tplc="E904DE34">
      <w:start w:val="3"/>
      <w:numFmt w:val="bullet"/>
      <w:lvlText w:val="-"/>
      <w:lvlJc w:val="left"/>
      <w:pPr>
        <w:tabs>
          <w:tab w:val="num" w:pos="823"/>
        </w:tabs>
        <w:ind w:left="823" w:hanging="397"/>
      </w:pPr>
      <w:rPr>
        <w:rFonts w:ascii="Times New Roman" w:eastAsia="Times New Roman" w:hAnsi="Times New Roman" w:hint="default"/>
      </w:rPr>
    </w:lvl>
    <w:lvl w:ilvl="1" w:tplc="58FE92D4">
      <w:start w:val="3"/>
      <w:numFmt w:val="upperRoman"/>
      <w:lvlText w:val="%2."/>
      <w:lvlJc w:val="left"/>
      <w:pPr>
        <w:tabs>
          <w:tab w:val="num" w:pos="352"/>
        </w:tabs>
        <w:ind w:left="-368" w:firstLine="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1792"/>
        </w:tabs>
        <w:ind w:left="1792" w:hanging="360"/>
      </w:pPr>
    </w:lvl>
    <w:lvl w:ilvl="3" w:tplc="04050001" w:tentative="1">
      <w:start w:val="1"/>
      <w:numFmt w:val="bullet"/>
      <w:lvlText w:val="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32"/>
        </w:tabs>
        <w:ind w:left="32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52"/>
        </w:tabs>
        <w:ind w:left="3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72"/>
        </w:tabs>
        <w:ind w:left="4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92"/>
        </w:tabs>
        <w:ind w:left="53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12"/>
        </w:tabs>
        <w:ind w:left="6112" w:hanging="360"/>
      </w:pPr>
      <w:rPr>
        <w:rFonts w:ascii="Wingdings" w:hAnsi="Wingdings" w:hint="default"/>
      </w:rPr>
    </w:lvl>
  </w:abstractNum>
  <w:abstractNum w:abstractNumId="8">
    <w:nsid w:val="1A155764"/>
    <w:multiLevelType w:val="hybridMultilevel"/>
    <w:tmpl w:val="F91A23BC"/>
    <w:lvl w:ilvl="0" w:tplc="6F0CB5FC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1" w:tplc="58FE92D4">
      <w:start w:val="3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74299D"/>
    <w:multiLevelType w:val="hybridMultilevel"/>
    <w:tmpl w:val="830AA2EC"/>
    <w:lvl w:ilvl="0" w:tplc="E904DE34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E904DE3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DB7DDB"/>
    <w:multiLevelType w:val="hybridMultilevel"/>
    <w:tmpl w:val="DC2ABC6A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5F97A21"/>
    <w:multiLevelType w:val="hybridMultilevel"/>
    <w:tmpl w:val="78CE1CA8"/>
    <w:lvl w:ilvl="0" w:tplc="CF8A7FCE">
      <w:start w:val="5"/>
      <w:numFmt w:val="decimal"/>
      <w:lvlText w:val="%1.2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46F24"/>
    <w:multiLevelType w:val="hybridMultilevel"/>
    <w:tmpl w:val="1B56191C"/>
    <w:lvl w:ilvl="0" w:tplc="CB143E78">
      <w:start w:val="6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 w:tplc="E160B850">
      <w:start w:val="6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5064D5"/>
    <w:multiLevelType w:val="hybridMultilevel"/>
    <w:tmpl w:val="476EC34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73B1A8B"/>
    <w:multiLevelType w:val="hybridMultilevel"/>
    <w:tmpl w:val="2212970A"/>
    <w:lvl w:ilvl="0" w:tplc="233CFC70">
      <w:start w:val="4"/>
      <w:numFmt w:val="decimal"/>
      <w:lvlText w:val="%1.3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B4830"/>
    <w:multiLevelType w:val="hybridMultilevel"/>
    <w:tmpl w:val="476EC34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ED12751"/>
    <w:multiLevelType w:val="hybridMultilevel"/>
    <w:tmpl w:val="4F0ABDC8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ABD05A3"/>
    <w:multiLevelType w:val="hybridMultilevel"/>
    <w:tmpl w:val="BD1E9A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6D026A2"/>
    <w:multiLevelType w:val="hybridMultilevel"/>
    <w:tmpl w:val="63B0E708"/>
    <w:lvl w:ilvl="0" w:tplc="5A6405E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23D2855A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 w:tplc="3E604532">
      <w:start w:val="2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3" w:tplc="9F9495EC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 w:tplc="C742EB16">
      <w:start w:val="3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1D5B78"/>
    <w:multiLevelType w:val="hybridMultilevel"/>
    <w:tmpl w:val="C2A6F402"/>
    <w:lvl w:ilvl="0" w:tplc="E904DE34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61FF49A7"/>
    <w:multiLevelType w:val="hybridMultilevel"/>
    <w:tmpl w:val="4F0ABDC8"/>
    <w:lvl w:ilvl="0" w:tplc="440839C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3463CEA"/>
    <w:multiLevelType w:val="hybridMultilevel"/>
    <w:tmpl w:val="84AC40AE"/>
    <w:lvl w:ilvl="0" w:tplc="549E90DA">
      <w:start w:val="4"/>
      <w:numFmt w:val="decimal"/>
      <w:lvlText w:val="%1.2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720E6E"/>
    <w:multiLevelType w:val="hybridMultilevel"/>
    <w:tmpl w:val="863074FA"/>
    <w:lvl w:ilvl="0" w:tplc="27FA1CA2">
      <w:start w:val="4"/>
      <w:numFmt w:val="decimal"/>
      <w:lvlText w:val="%1.1"/>
      <w:lvlJc w:val="left"/>
      <w:pPr>
        <w:ind w:left="644" w:hanging="360"/>
      </w:pPr>
      <w:rPr>
        <w:rFonts w:hint="default"/>
        <w:b/>
        <w:i w:val="0"/>
        <w:color w:val="auto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8ED2C14"/>
    <w:multiLevelType w:val="hybridMultilevel"/>
    <w:tmpl w:val="1D3CC5C0"/>
    <w:lvl w:ilvl="0" w:tplc="D82CAE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B7873"/>
    <w:multiLevelType w:val="hybridMultilevel"/>
    <w:tmpl w:val="F9A4B234"/>
    <w:lvl w:ilvl="0" w:tplc="B7CA74CC">
      <w:start w:val="1"/>
      <w:numFmt w:val="decimal"/>
      <w:lvlText w:val="%1."/>
      <w:lvlJc w:val="left"/>
      <w:pPr>
        <w:ind w:left="1068" w:hanging="360"/>
      </w:pPr>
      <w:rPr>
        <w:rFonts w:ascii="Tt" w:hAnsi="Tt" w:cs="Tt" w:hint="default"/>
        <w:b/>
        <w:bCs/>
        <w:i w:val="0"/>
        <w:iCs w:val="0"/>
        <w:color w:val="auto"/>
        <w:sz w:val="24"/>
        <w:szCs w:val="24"/>
      </w:rPr>
    </w:lvl>
    <w:lvl w:ilvl="1" w:tplc="53D0BFC2">
      <w:start w:val="1"/>
      <w:numFmt w:val="lowerLetter"/>
      <w:lvlText w:val="%2)"/>
      <w:lvlJc w:val="left"/>
      <w:pPr>
        <w:ind w:left="1438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5">
    <w:nsid w:val="78E36528"/>
    <w:multiLevelType w:val="hybridMultilevel"/>
    <w:tmpl w:val="69F2C2A6"/>
    <w:lvl w:ilvl="0" w:tplc="0068EE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F7212DD"/>
    <w:multiLevelType w:val="hybridMultilevel"/>
    <w:tmpl w:val="A68E0E2C"/>
    <w:lvl w:ilvl="0" w:tplc="090EB5AC">
      <w:start w:val="1"/>
      <w:numFmt w:val="decimal"/>
      <w:lvlText w:val="%1.1"/>
      <w:lvlJc w:val="left"/>
      <w:pPr>
        <w:ind w:left="360" w:hanging="360"/>
      </w:pPr>
      <w:rPr>
        <w:rFonts w:hint="default"/>
        <w:b/>
        <w:i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4"/>
  </w:num>
  <w:num w:numId="3">
    <w:abstractNumId w:val="9"/>
  </w:num>
  <w:num w:numId="4">
    <w:abstractNumId w:val="6"/>
  </w:num>
  <w:num w:numId="5">
    <w:abstractNumId w:val="10"/>
  </w:num>
  <w:num w:numId="6">
    <w:abstractNumId w:val="17"/>
  </w:num>
  <w:num w:numId="7">
    <w:abstractNumId w:val="20"/>
  </w:num>
  <w:num w:numId="8">
    <w:abstractNumId w:val="23"/>
  </w:num>
  <w:num w:numId="9">
    <w:abstractNumId w:val="16"/>
  </w:num>
  <w:num w:numId="10">
    <w:abstractNumId w:val="25"/>
  </w:num>
  <w:num w:numId="11">
    <w:abstractNumId w:val="26"/>
  </w:num>
  <w:num w:numId="12">
    <w:abstractNumId w:val="22"/>
  </w:num>
  <w:num w:numId="13">
    <w:abstractNumId w:val="14"/>
  </w:num>
  <w:num w:numId="14">
    <w:abstractNumId w:val="11"/>
  </w:num>
  <w:num w:numId="15">
    <w:abstractNumId w:val="5"/>
  </w:num>
  <w:num w:numId="16">
    <w:abstractNumId w:val="21"/>
  </w:num>
  <w:num w:numId="17">
    <w:abstractNumId w:val="19"/>
  </w:num>
  <w:num w:numId="18">
    <w:abstractNumId w:val="1"/>
  </w:num>
  <w:num w:numId="19">
    <w:abstractNumId w:val="8"/>
  </w:num>
  <w:num w:numId="20">
    <w:abstractNumId w:val="7"/>
  </w:num>
  <w:num w:numId="21">
    <w:abstractNumId w:val="18"/>
  </w:num>
  <w:num w:numId="22">
    <w:abstractNumId w:val="2"/>
  </w:num>
  <w:num w:numId="23">
    <w:abstractNumId w:val="15"/>
  </w:num>
  <w:num w:numId="24">
    <w:abstractNumId w:val="3"/>
  </w:num>
  <w:num w:numId="25">
    <w:abstractNumId w:val="13"/>
  </w:num>
  <w:num w:numId="26">
    <w:abstractNumId w:val="0"/>
  </w:num>
  <w:num w:numId="2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02"/>
    <w:rsid w:val="00002175"/>
    <w:rsid w:val="00002F1D"/>
    <w:rsid w:val="00010630"/>
    <w:rsid w:val="00013821"/>
    <w:rsid w:val="0001738E"/>
    <w:rsid w:val="00025139"/>
    <w:rsid w:val="0004535B"/>
    <w:rsid w:val="0005249C"/>
    <w:rsid w:val="00052568"/>
    <w:rsid w:val="00053C61"/>
    <w:rsid w:val="000602D0"/>
    <w:rsid w:val="0006081B"/>
    <w:rsid w:val="00061D31"/>
    <w:rsid w:val="00065795"/>
    <w:rsid w:val="00073AE2"/>
    <w:rsid w:val="000770D9"/>
    <w:rsid w:val="00082105"/>
    <w:rsid w:val="00083126"/>
    <w:rsid w:val="00090B35"/>
    <w:rsid w:val="00091328"/>
    <w:rsid w:val="000A6750"/>
    <w:rsid w:val="000B66D8"/>
    <w:rsid w:val="000C2FCA"/>
    <w:rsid w:val="000C3718"/>
    <w:rsid w:val="000D6787"/>
    <w:rsid w:val="000D6BC5"/>
    <w:rsid w:val="000E272B"/>
    <w:rsid w:val="000E324A"/>
    <w:rsid w:val="000F0988"/>
    <w:rsid w:val="000F33EB"/>
    <w:rsid w:val="000F34EA"/>
    <w:rsid w:val="00100995"/>
    <w:rsid w:val="00117329"/>
    <w:rsid w:val="00120D76"/>
    <w:rsid w:val="00126F76"/>
    <w:rsid w:val="0013305E"/>
    <w:rsid w:val="00140429"/>
    <w:rsid w:val="00140889"/>
    <w:rsid w:val="00156583"/>
    <w:rsid w:val="00171CA3"/>
    <w:rsid w:val="001861FA"/>
    <w:rsid w:val="001A10FC"/>
    <w:rsid w:val="001B3EDA"/>
    <w:rsid w:val="001B7E54"/>
    <w:rsid w:val="001C0259"/>
    <w:rsid w:val="001D0697"/>
    <w:rsid w:val="001E1D4F"/>
    <w:rsid w:val="001E3F81"/>
    <w:rsid w:val="00201CA9"/>
    <w:rsid w:val="00204A05"/>
    <w:rsid w:val="00205378"/>
    <w:rsid w:val="00207512"/>
    <w:rsid w:val="00215427"/>
    <w:rsid w:val="00223E5A"/>
    <w:rsid w:val="0022480D"/>
    <w:rsid w:val="002251DC"/>
    <w:rsid w:val="00227D59"/>
    <w:rsid w:val="00234BCC"/>
    <w:rsid w:val="002448DE"/>
    <w:rsid w:val="00245321"/>
    <w:rsid w:val="00254216"/>
    <w:rsid w:val="002614E4"/>
    <w:rsid w:val="002641B5"/>
    <w:rsid w:val="00265CAC"/>
    <w:rsid w:val="00267C47"/>
    <w:rsid w:val="00270A45"/>
    <w:rsid w:val="00277043"/>
    <w:rsid w:val="0028640E"/>
    <w:rsid w:val="00287157"/>
    <w:rsid w:val="002A1E3A"/>
    <w:rsid w:val="002A75FA"/>
    <w:rsid w:val="002A771F"/>
    <w:rsid w:val="002B0871"/>
    <w:rsid w:val="002B1F9B"/>
    <w:rsid w:val="002C3542"/>
    <w:rsid w:val="002D0959"/>
    <w:rsid w:val="002D3310"/>
    <w:rsid w:val="002D4A25"/>
    <w:rsid w:val="002D602B"/>
    <w:rsid w:val="002D627A"/>
    <w:rsid w:val="002F0AA3"/>
    <w:rsid w:val="002F2170"/>
    <w:rsid w:val="002F243C"/>
    <w:rsid w:val="002F2774"/>
    <w:rsid w:val="002F5151"/>
    <w:rsid w:val="002F52C4"/>
    <w:rsid w:val="00302799"/>
    <w:rsid w:val="0030328B"/>
    <w:rsid w:val="0030334A"/>
    <w:rsid w:val="003119B8"/>
    <w:rsid w:val="0031211D"/>
    <w:rsid w:val="00326D95"/>
    <w:rsid w:val="00330649"/>
    <w:rsid w:val="0034181D"/>
    <w:rsid w:val="003455DD"/>
    <w:rsid w:val="003462B4"/>
    <w:rsid w:val="0035026B"/>
    <w:rsid w:val="003552F0"/>
    <w:rsid w:val="00355E0E"/>
    <w:rsid w:val="003705E9"/>
    <w:rsid w:val="0037405D"/>
    <w:rsid w:val="00375EFB"/>
    <w:rsid w:val="00380017"/>
    <w:rsid w:val="00382B47"/>
    <w:rsid w:val="00391366"/>
    <w:rsid w:val="00395D88"/>
    <w:rsid w:val="00396D2A"/>
    <w:rsid w:val="003A0015"/>
    <w:rsid w:val="003A4CB9"/>
    <w:rsid w:val="003A5415"/>
    <w:rsid w:val="003B5F0C"/>
    <w:rsid w:val="003C03A7"/>
    <w:rsid w:val="003D6768"/>
    <w:rsid w:val="003E622C"/>
    <w:rsid w:val="004012A4"/>
    <w:rsid w:val="004049A9"/>
    <w:rsid w:val="0040612B"/>
    <w:rsid w:val="00406CA8"/>
    <w:rsid w:val="00416542"/>
    <w:rsid w:val="00420426"/>
    <w:rsid w:val="00421ED5"/>
    <w:rsid w:val="0043288C"/>
    <w:rsid w:val="004334D0"/>
    <w:rsid w:val="00434D33"/>
    <w:rsid w:val="00436045"/>
    <w:rsid w:val="004374D3"/>
    <w:rsid w:val="0044098E"/>
    <w:rsid w:val="00451AC5"/>
    <w:rsid w:val="00451FC0"/>
    <w:rsid w:val="00452EC7"/>
    <w:rsid w:val="0046085D"/>
    <w:rsid w:val="00460AF7"/>
    <w:rsid w:val="00460FE7"/>
    <w:rsid w:val="0046153D"/>
    <w:rsid w:val="004623C9"/>
    <w:rsid w:val="00482D15"/>
    <w:rsid w:val="004834EE"/>
    <w:rsid w:val="00485C0C"/>
    <w:rsid w:val="004871CC"/>
    <w:rsid w:val="004879A5"/>
    <w:rsid w:val="00490B1E"/>
    <w:rsid w:val="004914D7"/>
    <w:rsid w:val="00492B11"/>
    <w:rsid w:val="004B1349"/>
    <w:rsid w:val="004B6A27"/>
    <w:rsid w:val="004B6CC4"/>
    <w:rsid w:val="004D71A4"/>
    <w:rsid w:val="004E0B05"/>
    <w:rsid w:val="004F2819"/>
    <w:rsid w:val="00502BD0"/>
    <w:rsid w:val="0051022B"/>
    <w:rsid w:val="00511C0C"/>
    <w:rsid w:val="00514D7D"/>
    <w:rsid w:val="00521F21"/>
    <w:rsid w:val="00523B78"/>
    <w:rsid w:val="00524D5B"/>
    <w:rsid w:val="00530557"/>
    <w:rsid w:val="00531324"/>
    <w:rsid w:val="005330E5"/>
    <w:rsid w:val="00544014"/>
    <w:rsid w:val="00544591"/>
    <w:rsid w:val="00544FEB"/>
    <w:rsid w:val="00550A07"/>
    <w:rsid w:val="00550AF4"/>
    <w:rsid w:val="005533B4"/>
    <w:rsid w:val="0055620F"/>
    <w:rsid w:val="005566CC"/>
    <w:rsid w:val="0056162D"/>
    <w:rsid w:val="00563813"/>
    <w:rsid w:val="005654BC"/>
    <w:rsid w:val="00571712"/>
    <w:rsid w:val="005733FB"/>
    <w:rsid w:val="005736ED"/>
    <w:rsid w:val="00573DBD"/>
    <w:rsid w:val="00574133"/>
    <w:rsid w:val="00575DF1"/>
    <w:rsid w:val="00580B86"/>
    <w:rsid w:val="00587A31"/>
    <w:rsid w:val="00597835"/>
    <w:rsid w:val="005A0C07"/>
    <w:rsid w:val="005A5797"/>
    <w:rsid w:val="005B1097"/>
    <w:rsid w:val="005B510B"/>
    <w:rsid w:val="005C1712"/>
    <w:rsid w:val="005D2A1B"/>
    <w:rsid w:val="005D3826"/>
    <w:rsid w:val="005D45A8"/>
    <w:rsid w:val="005E6188"/>
    <w:rsid w:val="00605973"/>
    <w:rsid w:val="00611E98"/>
    <w:rsid w:val="00613418"/>
    <w:rsid w:val="006156ED"/>
    <w:rsid w:val="00616EB8"/>
    <w:rsid w:val="006212C9"/>
    <w:rsid w:val="0062402E"/>
    <w:rsid w:val="00635AD5"/>
    <w:rsid w:val="006431DF"/>
    <w:rsid w:val="006440D3"/>
    <w:rsid w:val="006507A3"/>
    <w:rsid w:val="006507E7"/>
    <w:rsid w:val="0065643B"/>
    <w:rsid w:val="00670EFC"/>
    <w:rsid w:val="00693056"/>
    <w:rsid w:val="006961AC"/>
    <w:rsid w:val="00696DF8"/>
    <w:rsid w:val="006A09FB"/>
    <w:rsid w:val="006B0132"/>
    <w:rsid w:val="006B103D"/>
    <w:rsid w:val="006B22F5"/>
    <w:rsid w:val="006C357E"/>
    <w:rsid w:val="006C550A"/>
    <w:rsid w:val="006C6B36"/>
    <w:rsid w:val="006C7DE6"/>
    <w:rsid w:val="006D08B4"/>
    <w:rsid w:val="006D7673"/>
    <w:rsid w:val="006E32AE"/>
    <w:rsid w:val="006E4D88"/>
    <w:rsid w:val="006E714C"/>
    <w:rsid w:val="006F2D8A"/>
    <w:rsid w:val="006F3E34"/>
    <w:rsid w:val="00704420"/>
    <w:rsid w:val="00717E40"/>
    <w:rsid w:val="007220A6"/>
    <w:rsid w:val="0073189B"/>
    <w:rsid w:val="00736117"/>
    <w:rsid w:val="00751AE5"/>
    <w:rsid w:val="00752748"/>
    <w:rsid w:val="00753F06"/>
    <w:rsid w:val="00760C01"/>
    <w:rsid w:val="00770523"/>
    <w:rsid w:val="007761D5"/>
    <w:rsid w:val="00776B11"/>
    <w:rsid w:val="007807A5"/>
    <w:rsid w:val="00781B70"/>
    <w:rsid w:val="00790306"/>
    <w:rsid w:val="007905C7"/>
    <w:rsid w:val="00791005"/>
    <w:rsid w:val="00793273"/>
    <w:rsid w:val="007A1F95"/>
    <w:rsid w:val="007A6C67"/>
    <w:rsid w:val="007B06E5"/>
    <w:rsid w:val="007B2249"/>
    <w:rsid w:val="007B5F03"/>
    <w:rsid w:val="007B7306"/>
    <w:rsid w:val="007D054B"/>
    <w:rsid w:val="007D46B2"/>
    <w:rsid w:val="007D5539"/>
    <w:rsid w:val="007E4AFA"/>
    <w:rsid w:val="007E7D9A"/>
    <w:rsid w:val="007F3990"/>
    <w:rsid w:val="007F57F0"/>
    <w:rsid w:val="00800A19"/>
    <w:rsid w:val="008019DE"/>
    <w:rsid w:val="008219B2"/>
    <w:rsid w:val="0082467B"/>
    <w:rsid w:val="0082470F"/>
    <w:rsid w:val="008265D1"/>
    <w:rsid w:val="00842FF2"/>
    <w:rsid w:val="008436DD"/>
    <w:rsid w:val="008441AF"/>
    <w:rsid w:val="008563DF"/>
    <w:rsid w:val="00860978"/>
    <w:rsid w:val="008639D8"/>
    <w:rsid w:val="008705AD"/>
    <w:rsid w:val="008837ED"/>
    <w:rsid w:val="00886F60"/>
    <w:rsid w:val="0088786F"/>
    <w:rsid w:val="008942D4"/>
    <w:rsid w:val="008A435C"/>
    <w:rsid w:val="008B0CAF"/>
    <w:rsid w:val="008C6B71"/>
    <w:rsid w:val="008D50E0"/>
    <w:rsid w:val="008D66A5"/>
    <w:rsid w:val="008D766F"/>
    <w:rsid w:val="008F0595"/>
    <w:rsid w:val="008F264B"/>
    <w:rsid w:val="008F718D"/>
    <w:rsid w:val="009078BA"/>
    <w:rsid w:val="00911F88"/>
    <w:rsid w:val="00921765"/>
    <w:rsid w:val="00921EA7"/>
    <w:rsid w:val="00925B78"/>
    <w:rsid w:val="00927ABE"/>
    <w:rsid w:val="009307D0"/>
    <w:rsid w:val="00930CAC"/>
    <w:rsid w:val="009313EF"/>
    <w:rsid w:val="0093161D"/>
    <w:rsid w:val="00931C78"/>
    <w:rsid w:val="009421FE"/>
    <w:rsid w:val="00947365"/>
    <w:rsid w:val="00953390"/>
    <w:rsid w:val="00955472"/>
    <w:rsid w:val="00967622"/>
    <w:rsid w:val="00977904"/>
    <w:rsid w:val="009925D8"/>
    <w:rsid w:val="00992C0B"/>
    <w:rsid w:val="0099791D"/>
    <w:rsid w:val="009A50CA"/>
    <w:rsid w:val="009A7733"/>
    <w:rsid w:val="009C78A7"/>
    <w:rsid w:val="009D3617"/>
    <w:rsid w:val="009D4EF8"/>
    <w:rsid w:val="009D6A33"/>
    <w:rsid w:val="009E57B8"/>
    <w:rsid w:val="009F2947"/>
    <w:rsid w:val="00A064F4"/>
    <w:rsid w:val="00A10C9A"/>
    <w:rsid w:val="00A203F9"/>
    <w:rsid w:val="00A310DA"/>
    <w:rsid w:val="00A409EC"/>
    <w:rsid w:val="00A56538"/>
    <w:rsid w:val="00A56C05"/>
    <w:rsid w:val="00A61DFB"/>
    <w:rsid w:val="00A641F2"/>
    <w:rsid w:val="00A66662"/>
    <w:rsid w:val="00A732A4"/>
    <w:rsid w:val="00A74F29"/>
    <w:rsid w:val="00A75254"/>
    <w:rsid w:val="00A7717B"/>
    <w:rsid w:val="00A84343"/>
    <w:rsid w:val="00A84EC5"/>
    <w:rsid w:val="00A977AE"/>
    <w:rsid w:val="00AA2855"/>
    <w:rsid w:val="00AA5937"/>
    <w:rsid w:val="00AA6242"/>
    <w:rsid w:val="00AB1B4B"/>
    <w:rsid w:val="00AB7928"/>
    <w:rsid w:val="00AC58FF"/>
    <w:rsid w:val="00AF6FB5"/>
    <w:rsid w:val="00AF7422"/>
    <w:rsid w:val="00B01C64"/>
    <w:rsid w:val="00B0578C"/>
    <w:rsid w:val="00B071DE"/>
    <w:rsid w:val="00B104D3"/>
    <w:rsid w:val="00B12B6C"/>
    <w:rsid w:val="00B206A1"/>
    <w:rsid w:val="00B4477B"/>
    <w:rsid w:val="00B51BE9"/>
    <w:rsid w:val="00B52534"/>
    <w:rsid w:val="00B627D9"/>
    <w:rsid w:val="00B636C6"/>
    <w:rsid w:val="00B63ED0"/>
    <w:rsid w:val="00B7122A"/>
    <w:rsid w:val="00B72FA5"/>
    <w:rsid w:val="00B763E4"/>
    <w:rsid w:val="00B77CD3"/>
    <w:rsid w:val="00B811BF"/>
    <w:rsid w:val="00B85733"/>
    <w:rsid w:val="00B93D78"/>
    <w:rsid w:val="00B95523"/>
    <w:rsid w:val="00BA63D8"/>
    <w:rsid w:val="00BA6CEE"/>
    <w:rsid w:val="00BB1380"/>
    <w:rsid w:val="00BB3671"/>
    <w:rsid w:val="00BB5FF2"/>
    <w:rsid w:val="00BD2C3F"/>
    <w:rsid w:val="00BD3543"/>
    <w:rsid w:val="00BE234A"/>
    <w:rsid w:val="00BE7EF7"/>
    <w:rsid w:val="00BF516B"/>
    <w:rsid w:val="00C05279"/>
    <w:rsid w:val="00C11E27"/>
    <w:rsid w:val="00C25478"/>
    <w:rsid w:val="00C325D3"/>
    <w:rsid w:val="00C37274"/>
    <w:rsid w:val="00C45DB7"/>
    <w:rsid w:val="00C465FC"/>
    <w:rsid w:val="00C61BD8"/>
    <w:rsid w:val="00C67737"/>
    <w:rsid w:val="00C717B6"/>
    <w:rsid w:val="00C750D9"/>
    <w:rsid w:val="00C92FC8"/>
    <w:rsid w:val="00C97246"/>
    <w:rsid w:val="00C97553"/>
    <w:rsid w:val="00CA4C18"/>
    <w:rsid w:val="00CA70DC"/>
    <w:rsid w:val="00CB028C"/>
    <w:rsid w:val="00CB5D71"/>
    <w:rsid w:val="00CC0BD2"/>
    <w:rsid w:val="00CC2D35"/>
    <w:rsid w:val="00CD284B"/>
    <w:rsid w:val="00CD4024"/>
    <w:rsid w:val="00CE335D"/>
    <w:rsid w:val="00CF0337"/>
    <w:rsid w:val="00D01258"/>
    <w:rsid w:val="00D10E70"/>
    <w:rsid w:val="00D1638C"/>
    <w:rsid w:val="00D207C4"/>
    <w:rsid w:val="00D308BD"/>
    <w:rsid w:val="00D32F4F"/>
    <w:rsid w:val="00D52EC0"/>
    <w:rsid w:val="00D6019B"/>
    <w:rsid w:val="00D61FA0"/>
    <w:rsid w:val="00D77DFF"/>
    <w:rsid w:val="00D8171D"/>
    <w:rsid w:val="00DA03AC"/>
    <w:rsid w:val="00DA113B"/>
    <w:rsid w:val="00DA44CD"/>
    <w:rsid w:val="00DA5723"/>
    <w:rsid w:val="00DB78BF"/>
    <w:rsid w:val="00DC42DA"/>
    <w:rsid w:val="00DD0E73"/>
    <w:rsid w:val="00DD2771"/>
    <w:rsid w:val="00DE4289"/>
    <w:rsid w:val="00DF020F"/>
    <w:rsid w:val="00DF2DB2"/>
    <w:rsid w:val="00DF6056"/>
    <w:rsid w:val="00E01D99"/>
    <w:rsid w:val="00E10602"/>
    <w:rsid w:val="00E12DB0"/>
    <w:rsid w:val="00E16CAE"/>
    <w:rsid w:val="00E240AA"/>
    <w:rsid w:val="00E27CA4"/>
    <w:rsid w:val="00E41A97"/>
    <w:rsid w:val="00E567CF"/>
    <w:rsid w:val="00E630D5"/>
    <w:rsid w:val="00E633E9"/>
    <w:rsid w:val="00E641FB"/>
    <w:rsid w:val="00E70073"/>
    <w:rsid w:val="00E7247C"/>
    <w:rsid w:val="00E728C3"/>
    <w:rsid w:val="00E75216"/>
    <w:rsid w:val="00E8328F"/>
    <w:rsid w:val="00E95478"/>
    <w:rsid w:val="00E96181"/>
    <w:rsid w:val="00E9790A"/>
    <w:rsid w:val="00EB3FE2"/>
    <w:rsid w:val="00EC13AD"/>
    <w:rsid w:val="00EC42BB"/>
    <w:rsid w:val="00ED31F1"/>
    <w:rsid w:val="00ED4C25"/>
    <w:rsid w:val="00EE25EC"/>
    <w:rsid w:val="00EE6A1A"/>
    <w:rsid w:val="00EE6EE7"/>
    <w:rsid w:val="00EF00A7"/>
    <w:rsid w:val="00EF07E4"/>
    <w:rsid w:val="00EF5499"/>
    <w:rsid w:val="00F04772"/>
    <w:rsid w:val="00F15261"/>
    <w:rsid w:val="00F17D08"/>
    <w:rsid w:val="00F23BA2"/>
    <w:rsid w:val="00F25EFC"/>
    <w:rsid w:val="00F26189"/>
    <w:rsid w:val="00F37DAE"/>
    <w:rsid w:val="00F42FF4"/>
    <w:rsid w:val="00F5135C"/>
    <w:rsid w:val="00F57C36"/>
    <w:rsid w:val="00F6084E"/>
    <w:rsid w:val="00F6090E"/>
    <w:rsid w:val="00F71387"/>
    <w:rsid w:val="00F736B2"/>
    <w:rsid w:val="00F76BB7"/>
    <w:rsid w:val="00F803D2"/>
    <w:rsid w:val="00F8783B"/>
    <w:rsid w:val="00F93BB9"/>
    <w:rsid w:val="00F94FE6"/>
    <w:rsid w:val="00FA077C"/>
    <w:rsid w:val="00FB6344"/>
    <w:rsid w:val="00FB69FD"/>
    <w:rsid w:val="00FB73DF"/>
    <w:rsid w:val="00FC1493"/>
    <w:rsid w:val="00FC38CB"/>
    <w:rsid w:val="00FD483A"/>
    <w:rsid w:val="00FD5ABB"/>
    <w:rsid w:val="00FE1011"/>
    <w:rsid w:val="00FE3694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B4920"/>
  <w15:docId w15:val="{4C557552-F70F-42E4-8F98-E5FA0A8F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78BA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9078BA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078BA"/>
    <w:pPr>
      <w:keepNext/>
      <w:jc w:val="center"/>
      <w:outlineLvl w:val="1"/>
    </w:pPr>
    <w:rPr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qFormat/>
    <w:rsid w:val="009078BA"/>
    <w:pPr>
      <w:keepNext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9078BA"/>
    <w:pPr>
      <w:keepNext/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9078BA"/>
    <w:pPr>
      <w:keepNext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9078BA"/>
    <w:pPr>
      <w:keepNext/>
      <w:tabs>
        <w:tab w:val="left" w:pos="3544"/>
      </w:tabs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E324A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0E324A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0E324A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0E324A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0E324A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0E324A"/>
    <w:rPr>
      <w:rFonts w:ascii="Calibri" w:hAnsi="Calibri" w:cs="Calibri"/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9078BA"/>
    <w:pPr>
      <w:ind w:left="360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324A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9078BA"/>
    <w:pPr>
      <w:tabs>
        <w:tab w:val="left" w:pos="426"/>
      </w:tabs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E324A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9078BA"/>
    <w:pPr>
      <w:ind w:left="3261" w:hanging="3261"/>
    </w:pPr>
    <w:rPr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E324A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78BA"/>
    <w:pPr>
      <w:tabs>
        <w:tab w:val="left" w:pos="567"/>
      </w:tabs>
      <w:ind w:left="567" w:hanging="567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E324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9078BA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324A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9078BA"/>
    <w:pPr>
      <w:tabs>
        <w:tab w:val="left" w:pos="2410"/>
      </w:tabs>
    </w:pPr>
    <w:rPr>
      <w:b/>
      <w:bCs/>
      <w:sz w:val="24"/>
      <w:szCs w:val="24"/>
      <w:u w:val="singl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E324A"/>
    <w:rPr>
      <w:sz w:val="16"/>
      <w:szCs w:val="16"/>
    </w:rPr>
  </w:style>
  <w:style w:type="table" w:styleId="Mkatabulky">
    <w:name w:val="Table Grid"/>
    <w:basedOn w:val="Normlntabulka"/>
    <w:uiPriority w:val="99"/>
    <w:rsid w:val="0094736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1">
    <w:name w:val="Světlé stínování1"/>
    <w:uiPriority w:val="99"/>
    <w:rsid w:val="00992C0B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490B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0B1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F736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36B2"/>
  </w:style>
  <w:style w:type="paragraph" w:styleId="Zpat">
    <w:name w:val="footer"/>
    <w:basedOn w:val="Normln"/>
    <w:link w:val="ZpatChar"/>
    <w:uiPriority w:val="99"/>
    <w:rsid w:val="00F736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36B2"/>
  </w:style>
  <w:style w:type="paragraph" w:styleId="Revize">
    <w:name w:val="Revision"/>
    <w:hidden/>
    <w:uiPriority w:val="99"/>
    <w:semiHidden/>
    <w:rsid w:val="007E4AFA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120D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20D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D7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20D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D76"/>
    <w:rPr>
      <w:b/>
      <w:bCs/>
    </w:rPr>
  </w:style>
  <w:style w:type="paragraph" w:styleId="Odstavecseseznamem">
    <w:name w:val="List Paragraph"/>
    <w:basedOn w:val="Normln"/>
    <w:uiPriority w:val="34"/>
    <w:qFormat/>
    <w:rsid w:val="006B103D"/>
    <w:pPr>
      <w:spacing w:after="200" w:line="276" w:lineRule="auto"/>
      <w:ind w:left="708"/>
    </w:pPr>
    <w:rPr>
      <w:rFonts w:ascii="Calibri" w:hAnsi="Calibri" w:cs="Calibri"/>
      <w:sz w:val="22"/>
      <w:szCs w:val="22"/>
      <w:lang w:eastAsia="en-US"/>
    </w:rPr>
  </w:style>
  <w:style w:type="paragraph" w:customStyle="1" w:styleId="msonormalc2">
    <w:name w:val="msonormal c2"/>
    <w:basedOn w:val="Normln"/>
    <w:rsid w:val="00AF6FB5"/>
    <w:pPr>
      <w:spacing w:before="100" w:beforeAutospacing="1" w:after="100" w:afterAutospacing="1"/>
    </w:pPr>
    <w:rPr>
      <w:sz w:val="24"/>
      <w:szCs w:val="24"/>
    </w:rPr>
  </w:style>
  <w:style w:type="table" w:styleId="Svtlmkazvraznn6">
    <w:name w:val="Light Grid Accent 6"/>
    <w:basedOn w:val="Normlntabulka"/>
    <w:uiPriority w:val="62"/>
    <w:rsid w:val="00DD2771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1106</Words>
  <Characters>7834</Characters>
  <Application>Microsoft Office Word</Application>
  <DocSecurity>0</DocSecurity>
  <Lines>65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INVESTIČNÍ  ZÁMĚR</vt:lpstr>
    </vt:vector>
  </TitlesOfParts>
  <Company>Škola v přírodě, Karolinka</Company>
  <LinksUpToDate>false</LinksUpToDate>
  <CharactersWithSpaces>8923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INVESTIČNÍ  ZÁMĚR</dc:title>
  <dc:subject/>
  <dc:creator>Marie Orságová</dc:creator>
  <cp:keywords/>
  <dc:description/>
  <cp:lastModifiedBy>Kaňka Pavel</cp:lastModifiedBy>
  <cp:revision>25</cp:revision>
  <cp:lastPrinted>2017-10-05T11:18:00Z</cp:lastPrinted>
  <dcterms:created xsi:type="dcterms:W3CDTF">2017-09-13T15:07:00Z</dcterms:created>
  <dcterms:modified xsi:type="dcterms:W3CDTF">2018-10-12T07:50:00Z</dcterms:modified>
</cp:coreProperties>
</file>