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4D" w:rsidRPr="002D213C" w:rsidRDefault="00F43B4D" w:rsidP="00F43B4D">
      <w:pPr>
        <w:pStyle w:val="Nadpis1"/>
        <w:spacing w:before="0"/>
        <w:rPr>
          <w:rFonts w:asciiTheme="minorHAnsi" w:hAnsiTheme="minorHAnsi"/>
          <w:color w:val="auto"/>
        </w:rPr>
      </w:pPr>
      <w:r w:rsidRPr="002D213C">
        <w:rPr>
          <w:rFonts w:asciiTheme="minorHAnsi" w:hAnsiTheme="minorHAnsi"/>
          <w:color w:val="auto"/>
        </w:rPr>
        <w:t xml:space="preserve">Podrobný rozpočet projektu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468"/>
        <w:gridCol w:w="1984"/>
        <w:gridCol w:w="1843"/>
        <w:gridCol w:w="1701"/>
      </w:tblGrid>
      <w:tr w:rsidR="00F43B4D" w:rsidTr="002D213C">
        <w:tc>
          <w:tcPr>
            <w:tcW w:w="4537" w:type="dxa"/>
            <w:gridSpan w:val="2"/>
            <w:shd w:val="clear" w:color="auto" w:fill="F1F6EA"/>
          </w:tcPr>
          <w:p w:rsidR="00F43B4D" w:rsidRPr="00E7547E" w:rsidRDefault="00F43B4D" w:rsidP="00E9334E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Náklad</w:t>
            </w:r>
            <w:r w:rsidR="00E9334E">
              <w:rPr>
                <w:rFonts w:asciiTheme="minorHAnsi" w:hAnsiTheme="minorHAnsi"/>
                <w:b/>
              </w:rPr>
              <w:t>ová položka</w:t>
            </w:r>
          </w:p>
        </w:tc>
        <w:tc>
          <w:tcPr>
            <w:tcW w:w="1984" w:type="dxa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Celkový rozpočet</w:t>
            </w:r>
          </w:p>
        </w:tc>
        <w:tc>
          <w:tcPr>
            <w:tcW w:w="1843" w:type="dxa"/>
            <w:shd w:val="clear" w:color="auto" w:fill="F1F6EA"/>
          </w:tcPr>
          <w:p w:rsidR="00F43B4D" w:rsidRPr="002D213C" w:rsidRDefault="00F43B4D" w:rsidP="002D21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213C">
              <w:rPr>
                <w:rFonts w:asciiTheme="minorHAnsi" w:hAnsiTheme="minorHAnsi"/>
                <w:b/>
                <w:sz w:val="20"/>
                <w:szCs w:val="20"/>
              </w:rPr>
              <w:t xml:space="preserve">Příjmy od ostatních </w:t>
            </w:r>
            <w:r w:rsidR="002D213C" w:rsidRPr="002D213C">
              <w:rPr>
                <w:rFonts w:asciiTheme="minorHAnsi" w:hAnsiTheme="minorHAnsi"/>
                <w:b/>
                <w:sz w:val="20"/>
                <w:szCs w:val="20"/>
              </w:rPr>
              <w:t>orgánů státní správy</w:t>
            </w:r>
          </w:p>
        </w:tc>
        <w:tc>
          <w:tcPr>
            <w:tcW w:w="1701" w:type="dxa"/>
            <w:shd w:val="clear" w:color="auto" w:fill="EAEAEA"/>
          </w:tcPr>
          <w:p w:rsidR="002D213C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Požadovaná </w:t>
            </w:r>
          </w:p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 xml:space="preserve">dotace </w:t>
            </w:r>
          </w:p>
        </w:tc>
      </w:tr>
      <w:tr w:rsidR="00F43B4D" w:rsidTr="004A124C">
        <w:tc>
          <w:tcPr>
            <w:tcW w:w="4537" w:type="dxa"/>
            <w:gridSpan w:val="2"/>
            <w:shd w:val="clear" w:color="auto" w:fill="F1F6EA"/>
          </w:tcPr>
          <w:p w:rsidR="00F43B4D" w:rsidRPr="00FB3573" w:rsidRDefault="00FB3573" w:rsidP="00FB3573">
            <w:pPr>
              <w:pStyle w:val="Odstavecseseznamem"/>
              <w:numPr>
                <w:ilvl w:val="0"/>
                <w:numId w:val="3"/>
              </w:numPr>
              <w:ind w:left="356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Provozní náklady celkem</w:t>
            </w:r>
          </w:p>
        </w:tc>
        <w:tc>
          <w:tcPr>
            <w:tcW w:w="1984" w:type="dxa"/>
            <w:shd w:val="clear" w:color="auto" w:fill="auto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4A124C">
        <w:tc>
          <w:tcPr>
            <w:tcW w:w="4537" w:type="dxa"/>
            <w:gridSpan w:val="2"/>
            <w:shd w:val="clear" w:color="auto" w:fill="F1F6EA"/>
          </w:tcPr>
          <w:p w:rsidR="00F43B4D" w:rsidRPr="00E7547E" w:rsidRDefault="000D6DF3" w:rsidP="000D6D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1.1 Materiálové náklady</w:t>
            </w:r>
          </w:p>
        </w:tc>
        <w:tc>
          <w:tcPr>
            <w:tcW w:w="1984" w:type="dxa"/>
            <w:shd w:val="clear" w:color="auto" w:fill="auto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0D6DF3" w:rsidTr="002D213C">
        <w:trPr>
          <w:cantSplit/>
        </w:trPr>
        <w:tc>
          <w:tcPr>
            <w:tcW w:w="1069" w:type="dxa"/>
            <w:vMerge w:val="restart"/>
          </w:tcPr>
          <w:p w:rsidR="000D6DF3" w:rsidRDefault="000D6DF3" w:rsidP="000D6DF3">
            <w:pPr>
              <w:rPr>
                <w:sz w:val="23"/>
                <w:szCs w:val="23"/>
              </w:rPr>
            </w:pPr>
            <w:r w:rsidRPr="004A57D2">
              <w:rPr>
                <w:rFonts w:ascii="Calibri" w:hAnsi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0D6DF3" w:rsidRDefault="000D6DF3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potraviny</w:t>
            </w:r>
          </w:p>
        </w:tc>
        <w:tc>
          <w:tcPr>
            <w:tcW w:w="1984" w:type="dx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</w:tr>
      <w:tr w:rsidR="000D6DF3" w:rsidRPr="00776EEF" w:rsidTr="002D213C">
        <w:trPr>
          <w:cantSplit/>
        </w:trPr>
        <w:tc>
          <w:tcPr>
            <w:tcW w:w="1069" w:type="dxa"/>
            <w:vMerge/>
          </w:tcPr>
          <w:p w:rsidR="000D6DF3" w:rsidRDefault="000D6DF3" w:rsidP="000D6DF3">
            <w:pPr>
              <w:rPr>
                <w:sz w:val="23"/>
                <w:szCs w:val="23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0D6DF3" w:rsidRDefault="000D6DF3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kancelářské potřeby</w:t>
            </w:r>
          </w:p>
        </w:tc>
        <w:tc>
          <w:tcPr>
            <w:tcW w:w="1984" w:type="dx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0D6DF3" w:rsidRPr="00FD5567" w:rsidRDefault="000D6DF3" w:rsidP="000D6DF3">
            <w:pPr>
              <w:rPr>
                <w:sz w:val="27"/>
                <w:szCs w:val="27"/>
              </w:rPr>
            </w:pPr>
          </w:p>
        </w:tc>
      </w:tr>
      <w:tr w:rsidR="000D6DF3" w:rsidTr="002D213C">
        <w:trPr>
          <w:cantSplit/>
          <w:trHeight w:val="70"/>
        </w:trPr>
        <w:tc>
          <w:tcPr>
            <w:tcW w:w="1069" w:type="dxa"/>
            <w:vMerge/>
          </w:tcPr>
          <w:p w:rsidR="000D6DF3" w:rsidRDefault="000D6DF3" w:rsidP="000D6DF3">
            <w:pPr>
              <w:rPr>
                <w:sz w:val="23"/>
                <w:szCs w:val="23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0D6DF3" w:rsidRDefault="000D6DF3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Drobný hmotný dlouhodobý majetek (celkové náklady nesmí přesáhnout 40 tis. Kč)</w:t>
            </w:r>
          </w:p>
        </w:tc>
        <w:tc>
          <w:tcPr>
            <w:tcW w:w="1984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</w:tr>
      <w:tr w:rsidR="000D6DF3" w:rsidTr="002D213C">
        <w:trPr>
          <w:cantSplit/>
          <w:trHeight w:val="340"/>
        </w:trPr>
        <w:tc>
          <w:tcPr>
            <w:tcW w:w="1069" w:type="dxa"/>
            <w:vMerge/>
          </w:tcPr>
          <w:p w:rsidR="000D6DF3" w:rsidRDefault="000D6DF3" w:rsidP="000D6DF3">
            <w:pPr>
              <w:rPr>
                <w:sz w:val="23"/>
                <w:szCs w:val="23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0D6DF3" w:rsidRDefault="000D6DF3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pohonné hmoty</w:t>
            </w:r>
          </w:p>
        </w:tc>
        <w:tc>
          <w:tcPr>
            <w:tcW w:w="1984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</w:tr>
      <w:tr w:rsidR="00F43B4D" w:rsidTr="002D213C">
        <w:tc>
          <w:tcPr>
            <w:tcW w:w="4537" w:type="dxa"/>
            <w:gridSpan w:val="2"/>
            <w:shd w:val="clear" w:color="auto" w:fill="F1F6EA"/>
          </w:tcPr>
          <w:p w:rsidR="00F43B4D" w:rsidRPr="000D6DF3" w:rsidRDefault="000D6DF3" w:rsidP="000D6DF3">
            <w:pPr>
              <w:pStyle w:val="Odstavecseseznamem"/>
              <w:numPr>
                <w:ilvl w:val="1"/>
                <w:numId w:val="2"/>
              </w:numPr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Nemateriálové náklady</w:t>
            </w:r>
          </w:p>
        </w:tc>
        <w:tc>
          <w:tcPr>
            <w:tcW w:w="1984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0D6DF3" w:rsidTr="002D213C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0D6DF3" w:rsidRDefault="000D6DF3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0D6DF3" w:rsidRDefault="000D6DF3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energie</w:t>
            </w:r>
          </w:p>
        </w:tc>
        <w:tc>
          <w:tcPr>
            <w:tcW w:w="1984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EAEAEA"/>
          </w:tcPr>
          <w:p w:rsidR="000D6DF3" w:rsidRDefault="000D6DF3" w:rsidP="000D6DF3">
            <w:pPr>
              <w:rPr>
                <w:sz w:val="27"/>
                <w:szCs w:val="27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4A57D2" w:rsidRPr="004A57D2" w:rsidRDefault="004A57D2" w:rsidP="004A57D2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4A57D2">
              <w:rPr>
                <w:rFonts w:ascii="Calibri" w:hAnsi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Pr="00715103" w:rsidRDefault="004A57D2" w:rsidP="000D6D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elektřina</w:t>
            </w:r>
          </w:p>
        </w:tc>
        <w:tc>
          <w:tcPr>
            <w:tcW w:w="1984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textDirection w:val="btLr"/>
            <w:vAlign w:val="center"/>
          </w:tcPr>
          <w:p w:rsidR="004A57D2" w:rsidRDefault="004A57D2" w:rsidP="000D6DF3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plyn</w:t>
            </w:r>
          </w:p>
        </w:tc>
        <w:tc>
          <w:tcPr>
            <w:tcW w:w="1984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textDirection w:val="btLr"/>
            <w:vAlign w:val="center"/>
          </w:tcPr>
          <w:p w:rsidR="004A57D2" w:rsidRDefault="004A57D2" w:rsidP="000D6DF3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vodné a stočné</w:t>
            </w:r>
          </w:p>
        </w:tc>
        <w:tc>
          <w:tcPr>
            <w:tcW w:w="1984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textDirection w:val="btLr"/>
            <w:vAlign w:val="center"/>
          </w:tcPr>
          <w:p w:rsidR="004A57D2" w:rsidRDefault="004A57D2" w:rsidP="000D6DF3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0D6D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1984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0D6DF3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shd w:val="clear" w:color="auto" w:fill="auto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opravy a udržování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  toho: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opravy a udržování budov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opravy a udržování aut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cestovné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 toho: 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cestovné zaměstnanci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cestovné klienti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 toho: 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telefony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poštovné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ostatní spoje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nájemné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právní a ekonomické služby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školení a kurzy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Dlouhodobý nehmotný majetek (celkové náklady nesmí přesáhnout 60 tis. Kč)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4A57D2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4A57D2" w:rsidRDefault="004A57D2" w:rsidP="004A57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1984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4A57D2" w:rsidRDefault="004A57D2" w:rsidP="004A57D2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FB3573" w:rsidRPr="00FB3573" w:rsidRDefault="00FB3573" w:rsidP="004A57D2">
            <w:pPr>
              <w:rPr>
                <w:rFonts w:ascii="Calibri" w:hAnsi="Calibri"/>
                <w:b/>
                <w:color w:val="000000"/>
              </w:rPr>
            </w:pPr>
            <w:r w:rsidRPr="00FB3573">
              <w:rPr>
                <w:rFonts w:ascii="Calibri" w:hAnsi="Calibri"/>
                <w:b/>
                <w:color w:val="000000"/>
              </w:rPr>
              <w:t>1.3 Jiné provozní náklady</w:t>
            </w:r>
          </w:p>
        </w:tc>
        <w:tc>
          <w:tcPr>
            <w:tcW w:w="1984" w:type="dxa"/>
          </w:tcPr>
          <w:p w:rsidR="00FB3573" w:rsidRDefault="00FB3573" w:rsidP="004A57D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4A57D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4A57D2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 toho: 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odpisy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F43B4D" w:rsidTr="002D213C">
        <w:tc>
          <w:tcPr>
            <w:tcW w:w="4537" w:type="dxa"/>
            <w:gridSpan w:val="2"/>
            <w:shd w:val="clear" w:color="auto" w:fill="F1F6EA"/>
          </w:tcPr>
          <w:p w:rsidR="00F43B4D" w:rsidRPr="002D213C" w:rsidRDefault="00FB3573" w:rsidP="00FB3573">
            <w:pPr>
              <w:rPr>
                <w:rFonts w:asciiTheme="minorHAnsi" w:hAnsiTheme="minorHAnsi"/>
                <w:sz w:val="28"/>
                <w:szCs w:val="28"/>
              </w:rPr>
            </w:pPr>
            <w:r w:rsidRPr="002D213C">
              <w:rPr>
                <w:rFonts w:asciiTheme="minorHAnsi" w:hAnsiTheme="minorHAnsi"/>
                <w:b/>
                <w:sz w:val="28"/>
                <w:szCs w:val="28"/>
              </w:rPr>
              <w:t>2. Osobní náklady celkem</w:t>
            </w:r>
          </w:p>
        </w:tc>
        <w:tc>
          <w:tcPr>
            <w:tcW w:w="1984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B3573" w:rsidTr="002D213C">
        <w:tc>
          <w:tcPr>
            <w:tcW w:w="4537" w:type="dxa"/>
            <w:gridSpan w:val="2"/>
            <w:shd w:val="clear" w:color="auto" w:fill="F1F6EA"/>
          </w:tcPr>
          <w:p w:rsidR="00FB3573" w:rsidRDefault="00FB3573" w:rsidP="00FB35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2.1 Mzdové náklady</w:t>
            </w:r>
          </w:p>
        </w:tc>
        <w:tc>
          <w:tcPr>
            <w:tcW w:w="1984" w:type="dxa"/>
          </w:tcPr>
          <w:p w:rsidR="00FB3573" w:rsidRDefault="00FB3573" w:rsidP="0088167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881670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1069" w:type="dxa"/>
            <w:shd w:val="clear" w:color="auto" w:fill="auto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 toho: 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platy/mzdy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FB3573" w:rsidRPr="008B1527" w:rsidTr="002D213C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FB3573" w:rsidRDefault="00FB3573" w:rsidP="00FB3573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FB3573" w:rsidRPr="00E7547E" w:rsidRDefault="00FB3573" w:rsidP="00FB35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OON na DPČ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FB3573" w:rsidRDefault="00FB3573" w:rsidP="00FB3573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FB3573" w:rsidRPr="00E7547E" w:rsidRDefault="00FB3573" w:rsidP="00FB35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OON na DPP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FB3573" w:rsidTr="002D213C">
        <w:trPr>
          <w:cantSplit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FB3573" w:rsidRDefault="00FB3573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2.2 Odvody na sociální a zdravotní poj. + FKSP</w:t>
            </w:r>
          </w:p>
        </w:tc>
        <w:tc>
          <w:tcPr>
            <w:tcW w:w="1984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B3573" w:rsidRDefault="00FB3573" w:rsidP="00FB3573">
            <w:pPr>
              <w:rPr>
                <w:sz w:val="23"/>
                <w:szCs w:val="23"/>
              </w:rPr>
            </w:pPr>
          </w:p>
        </w:tc>
      </w:tr>
      <w:tr w:rsidR="005947DE" w:rsidTr="002D213C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5947DE" w:rsidRDefault="005947DE" w:rsidP="005947D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 toho: </w:t>
            </w:r>
          </w:p>
        </w:tc>
        <w:tc>
          <w:tcPr>
            <w:tcW w:w="3468" w:type="dxa"/>
            <w:shd w:val="clear" w:color="auto" w:fill="F1F6EA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 platům / mzdám</w:t>
            </w:r>
          </w:p>
        </w:tc>
        <w:tc>
          <w:tcPr>
            <w:tcW w:w="1984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</w:tr>
      <w:tr w:rsidR="005947DE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 DPČ/ DPP</w:t>
            </w:r>
          </w:p>
        </w:tc>
        <w:tc>
          <w:tcPr>
            <w:tcW w:w="1984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</w:tr>
      <w:tr w:rsidR="005947DE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1984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</w:tr>
      <w:tr w:rsidR="005947DE" w:rsidTr="002D213C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F1F6EA"/>
            <w:vAlign w:val="center"/>
          </w:tcPr>
          <w:p w:rsidR="005947DE" w:rsidRDefault="005947DE" w:rsidP="00FB35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ostatní pojištění</w:t>
            </w:r>
          </w:p>
        </w:tc>
        <w:tc>
          <w:tcPr>
            <w:tcW w:w="1984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5947DE" w:rsidRDefault="005947DE" w:rsidP="00FB3573">
            <w:pPr>
              <w:rPr>
                <w:sz w:val="23"/>
                <w:szCs w:val="23"/>
              </w:rPr>
            </w:pPr>
          </w:p>
        </w:tc>
      </w:tr>
      <w:tr w:rsidR="00F43B4D" w:rsidTr="002D213C">
        <w:trPr>
          <w:cantSplit/>
        </w:trPr>
        <w:tc>
          <w:tcPr>
            <w:tcW w:w="4537" w:type="dxa"/>
            <w:gridSpan w:val="2"/>
            <w:shd w:val="clear" w:color="auto" w:fill="F1F6EA"/>
          </w:tcPr>
          <w:p w:rsidR="00F43B4D" w:rsidRPr="00E7547E" w:rsidRDefault="005947DE" w:rsidP="00881670">
            <w:pPr>
              <w:rPr>
                <w:rFonts w:asciiTheme="minorHAnsi" w:hAnsiTheme="minorHAnsi"/>
              </w:rPr>
            </w:pPr>
            <w:r w:rsidRPr="002D213C">
              <w:rPr>
                <w:rFonts w:asciiTheme="minorHAnsi" w:hAnsiTheme="minorHAnsi"/>
                <w:b/>
                <w:sz w:val="28"/>
                <w:szCs w:val="28"/>
              </w:rPr>
              <w:t>CELKEM</w:t>
            </w:r>
          </w:p>
        </w:tc>
        <w:tc>
          <w:tcPr>
            <w:tcW w:w="1984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</w:tbl>
    <w:p w:rsidR="002D213C" w:rsidRPr="002D213C" w:rsidRDefault="00F43B4D" w:rsidP="00F43B4D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b/>
          <w:sz w:val="15"/>
          <w:szCs w:val="15"/>
        </w:rPr>
        <w:br w:type="page"/>
      </w:r>
      <w:r w:rsidRPr="002D213C">
        <w:rPr>
          <w:rFonts w:asciiTheme="minorHAnsi" w:hAnsiTheme="minorHAnsi"/>
          <w:b/>
          <w:sz w:val="28"/>
          <w:szCs w:val="28"/>
        </w:rPr>
        <w:lastRenderedPageBreak/>
        <w:t>Odůvodnění k nákladům na projekt</w:t>
      </w:r>
    </w:p>
    <w:p w:rsidR="002D213C" w:rsidRDefault="002D213C" w:rsidP="00F43B4D">
      <w:pPr>
        <w:rPr>
          <w:rFonts w:asciiTheme="minorHAnsi" w:hAnsiTheme="minorHAnsi"/>
          <w:b/>
        </w:rPr>
      </w:pPr>
    </w:p>
    <w:p w:rsidR="00F43B4D" w:rsidRPr="00E7547E" w:rsidRDefault="002D213C" w:rsidP="00F43B4D">
      <w:pPr>
        <w:rPr>
          <w:rFonts w:asciiTheme="minorHAnsi" w:hAnsiTheme="minorHAnsi"/>
          <w:b/>
        </w:rPr>
      </w:pPr>
      <w:r w:rsidRPr="00767E8C">
        <w:rPr>
          <w:rFonts w:asciiTheme="minorHAnsi" w:hAnsiTheme="minorHAnsi"/>
        </w:rPr>
        <w:t>Každá položka rozpočtu v předchozí tabulce musí být odůvodněna, v opačném případě nebude uznána. V případě potřeby lze uvést odkaz na přílohu.</w:t>
      </w:r>
    </w:p>
    <w:p w:rsidR="00F43B4D" w:rsidRDefault="00F43B4D" w:rsidP="00F43B4D">
      <w:pPr>
        <w:rPr>
          <w:b/>
          <w:sz w:val="23"/>
          <w:szCs w:val="23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043"/>
        <w:gridCol w:w="5386"/>
      </w:tblGrid>
      <w:tr w:rsidR="005947DE" w:rsidTr="005947DE">
        <w:tc>
          <w:tcPr>
            <w:tcW w:w="4112" w:type="dxa"/>
            <w:gridSpan w:val="2"/>
            <w:shd w:val="clear" w:color="auto" w:fill="F1F6EA"/>
          </w:tcPr>
          <w:p w:rsidR="005947DE" w:rsidRPr="00E7547E" w:rsidRDefault="005947DE" w:rsidP="006E1D25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Náklad</w:t>
            </w:r>
            <w:r>
              <w:rPr>
                <w:rFonts w:asciiTheme="minorHAnsi" w:hAnsiTheme="minorHAnsi"/>
                <w:b/>
              </w:rPr>
              <w:t>ová položka</w:t>
            </w:r>
          </w:p>
        </w:tc>
        <w:tc>
          <w:tcPr>
            <w:tcW w:w="5386" w:type="dxa"/>
            <w:shd w:val="clear" w:color="auto" w:fill="F1F6EA"/>
          </w:tcPr>
          <w:p w:rsidR="005947DE" w:rsidRPr="00E7547E" w:rsidRDefault="005947DE" w:rsidP="006E1D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Text odůvodnění</w:t>
            </w:r>
          </w:p>
        </w:tc>
      </w:tr>
      <w:tr w:rsidR="005947DE" w:rsidTr="004A124C">
        <w:tc>
          <w:tcPr>
            <w:tcW w:w="4112" w:type="dxa"/>
            <w:gridSpan w:val="2"/>
            <w:shd w:val="clear" w:color="auto" w:fill="F1F6EA"/>
          </w:tcPr>
          <w:p w:rsidR="005947DE" w:rsidRPr="00E7547E" w:rsidRDefault="005947DE" w:rsidP="006E1D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Materiálové náklady</w:t>
            </w:r>
          </w:p>
        </w:tc>
        <w:tc>
          <w:tcPr>
            <w:tcW w:w="5386" w:type="dxa"/>
            <w:shd w:val="clear" w:color="auto" w:fill="auto"/>
          </w:tcPr>
          <w:p w:rsidR="005947DE" w:rsidRDefault="005947DE" w:rsidP="006E1D25">
            <w:pPr>
              <w:rPr>
                <w:sz w:val="27"/>
                <w:szCs w:val="27"/>
              </w:rPr>
            </w:pPr>
          </w:p>
        </w:tc>
      </w:tr>
      <w:tr w:rsidR="005947DE" w:rsidTr="005947DE">
        <w:trPr>
          <w:cantSplit/>
        </w:trPr>
        <w:tc>
          <w:tcPr>
            <w:tcW w:w="1069" w:type="dxa"/>
            <w:vMerge w:val="restart"/>
          </w:tcPr>
          <w:p w:rsidR="005947DE" w:rsidRDefault="005947DE" w:rsidP="006E1D25">
            <w:pPr>
              <w:rPr>
                <w:sz w:val="23"/>
                <w:szCs w:val="23"/>
              </w:rPr>
            </w:pPr>
            <w:r w:rsidRPr="004A57D2">
              <w:rPr>
                <w:rFonts w:ascii="Calibri" w:hAnsi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3043" w:type="dxa"/>
            <w:shd w:val="clear" w:color="auto" w:fill="F1F6EA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potraviny</w:t>
            </w:r>
          </w:p>
        </w:tc>
        <w:tc>
          <w:tcPr>
            <w:tcW w:w="5386" w:type="dxa"/>
          </w:tcPr>
          <w:p w:rsidR="005947DE" w:rsidRPr="00FD5567" w:rsidRDefault="005947DE" w:rsidP="006E1D25">
            <w:pPr>
              <w:rPr>
                <w:sz w:val="27"/>
                <w:szCs w:val="27"/>
              </w:rPr>
            </w:pPr>
          </w:p>
        </w:tc>
      </w:tr>
      <w:tr w:rsidR="005947DE" w:rsidRPr="00776EEF" w:rsidTr="005947DE">
        <w:trPr>
          <w:cantSplit/>
        </w:trPr>
        <w:tc>
          <w:tcPr>
            <w:tcW w:w="1069" w:type="dxa"/>
            <w:vMerge/>
          </w:tcPr>
          <w:p w:rsidR="005947DE" w:rsidRDefault="005947DE" w:rsidP="006E1D25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kancelářské potřeby</w:t>
            </w:r>
          </w:p>
        </w:tc>
        <w:tc>
          <w:tcPr>
            <w:tcW w:w="5386" w:type="dxa"/>
          </w:tcPr>
          <w:p w:rsidR="005947DE" w:rsidRPr="00FD5567" w:rsidRDefault="005947DE" w:rsidP="006E1D25">
            <w:pPr>
              <w:rPr>
                <w:sz w:val="27"/>
                <w:szCs w:val="27"/>
              </w:rPr>
            </w:pPr>
          </w:p>
        </w:tc>
      </w:tr>
      <w:tr w:rsidR="005947DE" w:rsidTr="005947DE">
        <w:trPr>
          <w:cantSplit/>
          <w:trHeight w:val="70"/>
        </w:trPr>
        <w:tc>
          <w:tcPr>
            <w:tcW w:w="1069" w:type="dxa"/>
            <w:vMerge/>
          </w:tcPr>
          <w:p w:rsidR="005947DE" w:rsidRDefault="005947DE" w:rsidP="006E1D25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Drobný hmotný dlouhodobý majetek (celkové náklady nesmí přesáhnout 40 tis. Kč)</w:t>
            </w:r>
          </w:p>
        </w:tc>
        <w:tc>
          <w:tcPr>
            <w:tcW w:w="5386" w:type="dxa"/>
          </w:tcPr>
          <w:p w:rsidR="005947DE" w:rsidRDefault="005947DE" w:rsidP="006E1D25">
            <w:pPr>
              <w:rPr>
                <w:sz w:val="27"/>
                <w:szCs w:val="27"/>
              </w:rPr>
            </w:pPr>
          </w:p>
        </w:tc>
      </w:tr>
      <w:tr w:rsidR="005947DE" w:rsidTr="005947DE">
        <w:trPr>
          <w:cantSplit/>
          <w:trHeight w:val="340"/>
        </w:trPr>
        <w:tc>
          <w:tcPr>
            <w:tcW w:w="1069" w:type="dxa"/>
            <w:vMerge/>
          </w:tcPr>
          <w:p w:rsidR="005947DE" w:rsidRDefault="005947DE" w:rsidP="006E1D25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pohonné hmoty</w:t>
            </w:r>
          </w:p>
        </w:tc>
        <w:tc>
          <w:tcPr>
            <w:tcW w:w="5386" w:type="dxa"/>
          </w:tcPr>
          <w:p w:rsidR="005947DE" w:rsidRDefault="005947DE" w:rsidP="006E1D25">
            <w:pPr>
              <w:rPr>
                <w:sz w:val="27"/>
                <w:szCs w:val="27"/>
              </w:rPr>
            </w:pPr>
          </w:p>
        </w:tc>
      </w:tr>
      <w:tr w:rsidR="005947DE" w:rsidTr="005947DE">
        <w:tc>
          <w:tcPr>
            <w:tcW w:w="4112" w:type="dxa"/>
            <w:gridSpan w:val="2"/>
            <w:shd w:val="clear" w:color="auto" w:fill="F1F6EA"/>
          </w:tcPr>
          <w:p w:rsidR="005947DE" w:rsidRPr="004A2088" w:rsidRDefault="005947DE" w:rsidP="004A2088">
            <w:pPr>
              <w:rPr>
                <w:rStyle w:val="Siln"/>
                <w:rFonts w:asciiTheme="minorHAnsi" w:hAnsiTheme="minorHAnsi"/>
              </w:rPr>
            </w:pPr>
            <w:r w:rsidRPr="004A2088">
              <w:rPr>
                <w:rStyle w:val="Siln"/>
                <w:rFonts w:asciiTheme="minorHAnsi" w:hAnsiTheme="minorHAnsi"/>
              </w:rPr>
              <w:t>Nemateriálové náklady</w:t>
            </w:r>
          </w:p>
        </w:tc>
        <w:tc>
          <w:tcPr>
            <w:tcW w:w="5386" w:type="dxa"/>
          </w:tcPr>
          <w:p w:rsidR="005947DE" w:rsidRDefault="005947DE" w:rsidP="006E1D25">
            <w:pPr>
              <w:rPr>
                <w:sz w:val="27"/>
                <w:szCs w:val="27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cestovné zaměstnanci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cestovné klienti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telefony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poštovné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ostatní spoje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nájemné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právní a ekonomické služby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školení a kurzy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Dlouhodobý nehmotný majetek (celkové náklady nesmí přesáhnout 60 tis. Kč)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4A2088" w:rsidTr="005947DE">
        <w:trPr>
          <w:cantSplit/>
        </w:trPr>
        <w:tc>
          <w:tcPr>
            <w:tcW w:w="1069" w:type="dxa"/>
            <w:vMerge/>
            <w:shd w:val="clear" w:color="auto" w:fill="auto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4A2088" w:rsidRDefault="004A2088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5386" w:type="dxa"/>
          </w:tcPr>
          <w:p w:rsidR="004A2088" w:rsidRDefault="004A2088" w:rsidP="006E1D25">
            <w:pPr>
              <w:rPr>
                <w:sz w:val="23"/>
                <w:szCs w:val="23"/>
              </w:rPr>
            </w:pPr>
          </w:p>
        </w:tc>
      </w:tr>
      <w:tr w:rsidR="005947DE" w:rsidTr="005947DE">
        <w:trPr>
          <w:cantSplit/>
        </w:trPr>
        <w:tc>
          <w:tcPr>
            <w:tcW w:w="4112" w:type="dxa"/>
            <w:gridSpan w:val="2"/>
            <w:shd w:val="clear" w:color="auto" w:fill="auto"/>
            <w:vAlign w:val="center"/>
          </w:tcPr>
          <w:p w:rsidR="005947DE" w:rsidRPr="004A124C" w:rsidRDefault="005947DE" w:rsidP="006E1D25">
            <w:pPr>
              <w:rPr>
                <w:rFonts w:ascii="Calibri" w:hAnsi="Calibri"/>
                <w:color w:val="000000"/>
              </w:rPr>
            </w:pPr>
            <w:r w:rsidRPr="004A124C">
              <w:rPr>
                <w:rStyle w:val="Siln"/>
                <w:rFonts w:asciiTheme="minorHAnsi" w:hAnsiTheme="minorHAnsi"/>
              </w:rPr>
              <w:t>Jiné provozní náklady</w:t>
            </w:r>
          </w:p>
        </w:tc>
        <w:tc>
          <w:tcPr>
            <w:tcW w:w="5386" w:type="dxa"/>
          </w:tcPr>
          <w:p w:rsidR="005947DE" w:rsidRDefault="005947DE" w:rsidP="006E1D25">
            <w:pPr>
              <w:rPr>
                <w:sz w:val="23"/>
                <w:szCs w:val="23"/>
              </w:rPr>
            </w:pPr>
          </w:p>
        </w:tc>
      </w:tr>
      <w:tr w:rsidR="005947DE" w:rsidTr="005947DE">
        <w:trPr>
          <w:cantSplit/>
        </w:trPr>
        <w:tc>
          <w:tcPr>
            <w:tcW w:w="1069" w:type="dxa"/>
            <w:shd w:val="clear" w:color="auto" w:fill="auto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1F6EA"/>
            <w:vAlign w:val="center"/>
          </w:tcPr>
          <w:p w:rsidR="005947DE" w:rsidRDefault="005947DE" w:rsidP="006E1D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jiné</w:t>
            </w:r>
          </w:p>
        </w:tc>
        <w:tc>
          <w:tcPr>
            <w:tcW w:w="5386" w:type="dxa"/>
          </w:tcPr>
          <w:p w:rsidR="005947DE" w:rsidRDefault="005947DE" w:rsidP="006E1D25">
            <w:pPr>
              <w:rPr>
                <w:sz w:val="23"/>
                <w:szCs w:val="23"/>
              </w:rPr>
            </w:pPr>
          </w:p>
        </w:tc>
      </w:tr>
    </w:tbl>
    <w:p w:rsidR="00F43B4D" w:rsidRDefault="00F43B4D" w:rsidP="00F43B4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F43B4D" w:rsidRDefault="002D213C" w:rsidP="00F43B4D">
      <w:pPr>
        <w:spacing w:before="120" w:after="120"/>
        <w:outlineLvl w:val="0"/>
        <w:rPr>
          <w:b/>
          <w:sz w:val="23"/>
          <w:szCs w:val="23"/>
        </w:rPr>
      </w:pPr>
      <w:r w:rsidRPr="002D213C">
        <w:rPr>
          <w:rFonts w:asciiTheme="minorHAnsi" w:hAnsiTheme="minorHAnsi"/>
          <w:b/>
        </w:rPr>
        <w:t>P</w:t>
      </w:r>
      <w:r w:rsidR="00F43B4D" w:rsidRPr="002D213C">
        <w:rPr>
          <w:rFonts w:asciiTheme="minorHAnsi" w:hAnsiTheme="minorHAnsi"/>
          <w:b/>
        </w:rPr>
        <w:t>laty pracovníků</w:t>
      </w:r>
      <w:r w:rsidR="00F43B4D" w:rsidRPr="00E7547E">
        <w:rPr>
          <w:rFonts w:asciiTheme="minorHAnsi" w:hAnsiTheme="minorHAnsi"/>
          <w:b/>
        </w:rPr>
        <w:t xml:space="preserve"> organizace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50"/>
        <w:gridCol w:w="1276"/>
        <w:gridCol w:w="992"/>
        <w:gridCol w:w="1134"/>
        <w:gridCol w:w="993"/>
        <w:gridCol w:w="1257"/>
        <w:gridCol w:w="1606"/>
      </w:tblGrid>
      <w:tr w:rsidR="00F43B4D" w:rsidTr="00881670">
        <w:tc>
          <w:tcPr>
            <w:tcW w:w="181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úvazek</w:t>
            </w:r>
          </w:p>
        </w:tc>
        <w:tc>
          <w:tcPr>
            <w:tcW w:w="1134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průměrný měsíční plat,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F43B4D" w:rsidRPr="00E7547E" w:rsidRDefault="00F43B4D" w:rsidP="00DD4BBC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plat (mzda) celkem na rok 201</w:t>
            </w:r>
            <w:r w:rsidR="00DD4BB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60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požadovaná</w:t>
            </w:r>
          </w:p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dotace od ministerstva (MŠMT)</w:t>
            </w: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F43B4D" w:rsidRPr="002D213C" w:rsidRDefault="002D213C" w:rsidP="00F43B4D">
      <w:pPr>
        <w:spacing w:before="240" w:after="120"/>
        <w:rPr>
          <w:rFonts w:asciiTheme="minorHAnsi" w:hAnsiTheme="minorHAnsi"/>
          <w:b/>
        </w:rPr>
      </w:pPr>
      <w:r w:rsidRPr="002D213C">
        <w:rPr>
          <w:rFonts w:asciiTheme="minorHAnsi" w:hAnsiTheme="minorHAnsi"/>
          <w:b/>
        </w:rPr>
        <w:t>O</w:t>
      </w:r>
      <w:r w:rsidR="00F43B4D" w:rsidRPr="002D213C">
        <w:rPr>
          <w:rFonts w:asciiTheme="minorHAnsi" w:hAnsiTheme="minorHAnsi"/>
          <w:b/>
        </w:rPr>
        <w:t xml:space="preserve">statní osobní výdaje (DPP, DPČ) 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871"/>
      </w:tblGrid>
      <w:tr w:rsidR="00F43B4D" w:rsidTr="00881670">
        <w:tc>
          <w:tcPr>
            <w:tcW w:w="180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celkem</w:t>
            </w:r>
          </w:p>
        </w:tc>
        <w:tc>
          <w:tcPr>
            <w:tcW w:w="1871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 požadovaná dotace</w:t>
            </w:r>
          </w:p>
        </w:tc>
      </w:tr>
      <w:tr w:rsidR="00F43B4D" w:rsidTr="00881670">
        <w:tc>
          <w:tcPr>
            <w:tcW w:w="180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43B4D" w:rsidTr="00881670">
        <w:tc>
          <w:tcPr>
            <w:tcW w:w="180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5D4DBB" w:rsidRDefault="005D4DBB"/>
    <w:sectPr w:rsidR="005D4DBB" w:rsidSect="002803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E0" w:rsidRDefault="00EF49E0" w:rsidP="00F43B4D">
      <w:r>
        <w:separator/>
      </w:r>
    </w:p>
  </w:endnote>
  <w:endnote w:type="continuationSeparator" w:id="0">
    <w:p w:rsidR="00EF49E0" w:rsidRDefault="00EF49E0" w:rsidP="00F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EB" w:rsidRDefault="00D621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353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E0" w:rsidRDefault="00EF49E0" w:rsidP="00F43B4D">
      <w:r>
        <w:separator/>
      </w:r>
    </w:p>
  </w:footnote>
  <w:footnote w:type="continuationSeparator" w:id="0">
    <w:p w:rsidR="00EF49E0" w:rsidRDefault="00EF49E0" w:rsidP="00F4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C" w:rsidRDefault="002D213C">
    <w:pPr>
      <w:pStyle w:val="Zhlav"/>
    </w:pPr>
    <w:r>
      <w:t>Příloha č. 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FD"/>
    <w:multiLevelType w:val="hybridMultilevel"/>
    <w:tmpl w:val="9E3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0B9F"/>
    <w:multiLevelType w:val="multilevel"/>
    <w:tmpl w:val="FF12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5A28F2"/>
    <w:multiLevelType w:val="hybridMultilevel"/>
    <w:tmpl w:val="CDAE1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D"/>
    <w:rsid w:val="00032240"/>
    <w:rsid w:val="000D6DF3"/>
    <w:rsid w:val="001D48E8"/>
    <w:rsid w:val="00223B55"/>
    <w:rsid w:val="002475FC"/>
    <w:rsid w:val="00280353"/>
    <w:rsid w:val="002C7F9C"/>
    <w:rsid w:val="002D213C"/>
    <w:rsid w:val="003D716A"/>
    <w:rsid w:val="004A124C"/>
    <w:rsid w:val="004A2088"/>
    <w:rsid w:val="004A57D2"/>
    <w:rsid w:val="004B3C8F"/>
    <w:rsid w:val="004D2725"/>
    <w:rsid w:val="005947DE"/>
    <w:rsid w:val="005D4DBB"/>
    <w:rsid w:val="006F0857"/>
    <w:rsid w:val="00706F2B"/>
    <w:rsid w:val="00767E8C"/>
    <w:rsid w:val="00900E4E"/>
    <w:rsid w:val="00946262"/>
    <w:rsid w:val="00953C76"/>
    <w:rsid w:val="00A44463"/>
    <w:rsid w:val="00A7667F"/>
    <w:rsid w:val="00AC00CF"/>
    <w:rsid w:val="00AC266B"/>
    <w:rsid w:val="00AC7063"/>
    <w:rsid w:val="00B64DF9"/>
    <w:rsid w:val="00B71653"/>
    <w:rsid w:val="00BB272E"/>
    <w:rsid w:val="00CF6A21"/>
    <w:rsid w:val="00D47375"/>
    <w:rsid w:val="00D62115"/>
    <w:rsid w:val="00DC0AFD"/>
    <w:rsid w:val="00DD4BBC"/>
    <w:rsid w:val="00E166F7"/>
    <w:rsid w:val="00E9334E"/>
    <w:rsid w:val="00EF49E0"/>
    <w:rsid w:val="00F43B4D"/>
    <w:rsid w:val="00FB1C3E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9364-7B5B-4185-85C6-1A8E4ED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B4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F43B4D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F43B4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43B4D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B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3B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3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D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SP</cp:lastModifiedBy>
  <cp:revision>10</cp:revision>
  <cp:lastPrinted>2016-11-21T08:19:00Z</cp:lastPrinted>
  <dcterms:created xsi:type="dcterms:W3CDTF">2018-08-08T08:44:00Z</dcterms:created>
  <dcterms:modified xsi:type="dcterms:W3CDTF">2018-10-10T21:30:00Z</dcterms:modified>
</cp:coreProperties>
</file>