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3628D" w14:textId="77777777" w:rsidR="00D36F5B" w:rsidRPr="006A74C0" w:rsidRDefault="00DA287E" w:rsidP="00E019B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6A74C0">
        <w:rPr>
          <w:rFonts w:cstheme="minorHAnsi"/>
          <w:noProof/>
          <w:lang w:eastAsia="cs-CZ"/>
        </w:rPr>
        <w:drawing>
          <wp:inline distT="0" distB="0" distL="0" distR="0" wp14:anchorId="3E915872" wp14:editId="68FAD053">
            <wp:extent cx="2612143" cy="1232452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89" cy="125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860C4" w14:textId="77777777" w:rsidR="006F19BA" w:rsidRPr="006A74C0" w:rsidRDefault="006F19BA" w:rsidP="00E019B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7814F2C0" w14:textId="77777777" w:rsidR="006F19BA" w:rsidRPr="006A74C0" w:rsidRDefault="006F19BA" w:rsidP="00E019B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56B1AEC1" w14:textId="77777777" w:rsidR="005E2923" w:rsidRPr="006A74C0" w:rsidRDefault="005E2923" w:rsidP="00E019B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7989F774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3CE71913" w14:textId="77777777" w:rsidR="004E097B" w:rsidRPr="006A74C0" w:rsidRDefault="004E097B" w:rsidP="004E097B">
      <w:pPr>
        <w:spacing w:before="240" w:after="120" w:line="20" w:lineRule="atLeast"/>
        <w:jc w:val="center"/>
        <w:rPr>
          <w:rFonts w:cstheme="minorHAnsi"/>
          <w:b/>
          <w:sz w:val="32"/>
        </w:rPr>
      </w:pPr>
      <w:r w:rsidRPr="006A74C0">
        <w:rPr>
          <w:rFonts w:cstheme="minorHAnsi"/>
          <w:b/>
          <w:sz w:val="32"/>
        </w:rPr>
        <w:t xml:space="preserve">Ministerstvo školství, mládeže a tělovýchovy </w:t>
      </w:r>
    </w:p>
    <w:p w14:paraId="08B9B22A" w14:textId="77777777" w:rsidR="004E097B" w:rsidRPr="006A74C0" w:rsidRDefault="004E097B" w:rsidP="004E097B">
      <w:pPr>
        <w:spacing w:before="240" w:after="120" w:line="20" w:lineRule="atLeast"/>
        <w:jc w:val="center"/>
        <w:rPr>
          <w:rFonts w:cstheme="minorHAnsi"/>
        </w:rPr>
      </w:pPr>
      <w:r w:rsidRPr="006A74C0">
        <w:rPr>
          <w:rFonts w:cstheme="minorHAnsi"/>
        </w:rPr>
        <w:t>vyhlašuje</w:t>
      </w:r>
    </w:p>
    <w:p w14:paraId="56F4BAF1" w14:textId="77777777" w:rsidR="004E097B" w:rsidRPr="006A74C0" w:rsidRDefault="004E097B" w:rsidP="004E097B">
      <w:pPr>
        <w:spacing w:before="240" w:after="120" w:line="20" w:lineRule="atLeast"/>
        <w:jc w:val="center"/>
        <w:rPr>
          <w:rFonts w:cstheme="minorHAnsi"/>
          <w:b/>
        </w:rPr>
      </w:pPr>
      <w:r w:rsidRPr="006A74C0">
        <w:rPr>
          <w:rFonts w:cstheme="minorHAnsi"/>
          <w:b/>
        </w:rPr>
        <w:t xml:space="preserve">na období od 1. 1. 2019 do 31. 12. 2019 </w:t>
      </w:r>
    </w:p>
    <w:p w14:paraId="05B4868C" w14:textId="67EFFBDB" w:rsidR="004E097B" w:rsidRPr="006A74C0" w:rsidRDefault="004E097B" w:rsidP="004E097B">
      <w:pPr>
        <w:spacing w:before="240" w:after="120" w:line="20" w:lineRule="atLeast"/>
        <w:jc w:val="center"/>
        <w:rPr>
          <w:rFonts w:cstheme="minorHAnsi"/>
        </w:rPr>
      </w:pPr>
      <w:r w:rsidRPr="006A74C0">
        <w:rPr>
          <w:rFonts w:cstheme="minorHAnsi"/>
        </w:rPr>
        <w:t xml:space="preserve">rozvojový program </w:t>
      </w:r>
      <w:r w:rsidR="000A5B39" w:rsidRPr="006A74C0">
        <w:rPr>
          <w:rFonts w:cstheme="minorHAnsi"/>
        </w:rPr>
        <w:t>ve vzdělávání</w:t>
      </w:r>
    </w:p>
    <w:p w14:paraId="799A57E9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312B888C" w14:textId="07EAEB27" w:rsidR="004E097B" w:rsidRPr="006A74C0" w:rsidRDefault="004E097B" w:rsidP="004E097B">
      <w:pPr>
        <w:keepNext/>
        <w:jc w:val="center"/>
        <w:outlineLvl w:val="0"/>
        <w:rPr>
          <w:rFonts w:cstheme="minorHAnsi"/>
          <w:sz w:val="24"/>
        </w:rPr>
      </w:pPr>
      <w:r w:rsidRPr="006A74C0">
        <w:rPr>
          <w:rFonts w:cstheme="minorHAnsi"/>
          <w:b/>
          <w:sz w:val="32"/>
          <w:szCs w:val="32"/>
        </w:rPr>
        <w:t xml:space="preserve">Podpora přípravy sportovních talentů na školách s oborem vzdělání gymnázium </w:t>
      </w:r>
      <w:r w:rsidR="00D44E71">
        <w:rPr>
          <w:rFonts w:cstheme="minorHAnsi"/>
          <w:b/>
          <w:sz w:val="32"/>
          <w:szCs w:val="32"/>
        </w:rPr>
        <w:t>se sportovní přípravou</w:t>
      </w:r>
    </w:p>
    <w:p w14:paraId="6E2222EC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2EA29D30" w14:textId="12EEA300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  <w:r w:rsidRPr="006A74C0">
        <w:rPr>
          <w:rFonts w:cstheme="minorHAnsi"/>
        </w:rPr>
        <w:t>č. j.:</w:t>
      </w:r>
      <w:r w:rsidRPr="006A74C0">
        <w:rPr>
          <w:rFonts w:cstheme="minorHAnsi"/>
          <w:b/>
        </w:rPr>
        <w:t xml:space="preserve"> </w:t>
      </w:r>
      <w:r w:rsidRPr="006A74C0">
        <w:rPr>
          <w:rFonts w:cstheme="minorHAnsi"/>
        </w:rPr>
        <w:t>MSMT-</w:t>
      </w:r>
      <w:r w:rsidR="00C62FAC" w:rsidRPr="006A74C0">
        <w:rPr>
          <w:rFonts w:cstheme="minorHAnsi"/>
        </w:rPr>
        <w:t>30496</w:t>
      </w:r>
      <w:r w:rsidRPr="006A74C0">
        <w:rPr>
          <w:rFonts w:cstheme="minorHAnsi"/>
        </w:rPr>
        <w:t>/201</w:t>
      </w:r>
      <w:r w:rsidR="000A5B39" w:rsidRPr="006A74C0">
        <w:rPr>
          <w:rFonts w:cstheme="minorHAnsi"/>
        </w:rPr>
        <w:t>8-2</w:t>
      </w:r>
    </w:p>
    <w:p w14:paraId="2F75122E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39473D16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7CFF4EAE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697A534F" w14:textId="1AF43335" w:rsidR="004E097B" w:rsidRPr="006A74C0" w:rsidRDefault="00F40F9C" w:rsidP="00F40F9C">
      <w:pPr>
        <w:pStyle w:val="Bezmezer"/>
        <w:tabs>
          <w:tab w:val="left" w:pos="6975"/>
        </w:tabs>
        <w:spacing w:line="20" w:lineRule="atLeast"/>
        <w:ind w:left="284" w:right="284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14DADF55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2BB68D5B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1559AEDB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2C95D662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0B4E4ABE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55960608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777244C8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75C5B1BA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3C401D30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02AC9495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31CCB8F3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15E00B30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4F19F0CD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3137C370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435166CB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24E1620C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757B3A34" w14:textId="77777777" w:rsidR="004E097B" w:rsidRPr="006A74C0" w:rsidRDefault="004E097B" w:rsidP="004E097B">
      <w:pPr>
        <w:pStyle w:val="Bezmezer"/>
        <w:spacing w:line="20" w:lineRule="atLeast"/>
        <w:ind w:left="284" w:right="284"/>
        <w:jc w:val="center"/>
        <w:rPr>
          <w:rFonts w:cstheme="minorHAnsi"/>
          <w:b/>
        </w:rPr>
      </w:pPr>
    </w:p>
    <w:p w14:paraId="1374C08C" w14:textId="778D700F" w:rsidR="004E097B" w:rsidRPr="006A74C0" w:rsidRDefault="00A47182" w:rsidP="004E097B">
      <w:pPr>
        <w:pStyle w:val="Bezmezer"/>
        <w:spacing w:line="20" w:lineRule="atLeast"/>
        <w:ind w:left="284" w:right="284"/>
        <w:jc w:val="both"/>
        <w:rPr>
          <w:rFonts w:cstheme="minorHAnsi"/>
        </w:rPr>
      </w:pPr>
      <w:r>
        <w:rPr>
          <w:rFonts w:cstheme="minorHAnsi"/>
        </w:rPr>
        <w:t>V Praze dne 15. října 2018</w:t>
      </w:r>
      <w:r w:rsidR="004E097B" w:rsidRPr="006A74C0">
        <w:rPr>
          <w:rFonts w:cstheme="minorHAnsi"/>
        </w:rPr>
        <w:t xml:space="preserve">                                      Garant programu: </w:t>
      </w:r>
      <w:r w:rsidR="00A01490" w:rsidRPr="006A74C0">
        <w:rPr>
          <w:rFonts w:cstheme="minorHAnsi"/>
        </w:rPr>
        <w:t xml:space="preserve"> </w:t>
      </w:r>
      <w:r w:rsidR="00A01490" w:rsidRPr="006A74C0">
        <w:rPr>
          <w:rFonts w:cstheme="minorHAnsi"/>
        </w:rPr>
        <w:tab/>
        <w:t>Mgr. Petr Jansa</w:t>
      </w:r>
    </w:p>
    <w:p w14:paraId="010B84D1" w14:textId="77777777" w:rsidR="00A01490" w:rsidRPr="006A74C0" w:rsidRDefault="00A01490" w:rsidP="004E097B">
      <w:pPr>
        <w:pStyle w:val="Bezmezer"/>
        <w:spacing w:line="20" w:lineRule="atLeast"/>
        <w:ind w:left="284" w:right="284"/>
        <w:jc w:val="both"/>
        <w:rPr>
          <w:rFonts w:cstheme="minorHAnsi"/>
        </w:rPr>
      </w:pPr>
      <w:r w:rsidRPr="006A74C0">
        <w:rPr>
          <w:rFonts w:cstheme="minorHAnsi"/>
        </w:rPr>
        <w:tab/>
      </w:r>
      <w:r w:rsidRPr="006A74C0">
        <w:rPr>
          <w:rFonts w:cstheme="minorHAnsi"/>
        </w:rPr>
        <w:tab/>
      </w:r>
      <w:r w:rsidRPr="006A74C0">
        <w:rPr>
          <w:rFonts w:cstheme="minorHAnsi"/>
        </w:rPr>
        <w:tab/>
      </w:r>
      <w:r w:rsidRPr="006A74C0">
        <w:rPr>
          <w:rFonts w:cstheme="minorHAnsi"/>
        </w:rPr>
        <w:tab/>
      </w:r>
      <w:r w:rsidRPr="006A74C0">
        <w:rPr>
          <w:rFonts w:cstheme="minorHAnsi"/>
        </w:rPr>
        <w:tab/>
      </w:r>
      <w:r w:rsidRPr="006A74C0">
        <w:rPr>
          <w:rFonts w:cstheme="minorHAnsi"/>
        </w:rPr>
        <w:tab/>
      </w:r>
      <w:r w:rsidRPr="006A74C0">
        <w:rPr>
          <w:rFonts w:cstheme="minorHAnsi"/>
        </w:rPr>
        <w:tab/>
      </w:r>
      <w:r w:rsidRPr="006A74C0">
        <w:rPr>
          <w:rFonts w:cstheme="minorHAnsi"/>
        </w:rPr>
        <w:tab/>
      </w:r>
      <w:r w:rsidRPr="006A74C0">
        <w:rPr>
          <w:rFonts w:cstheme="minorHAnsi"/>
        </w:rPr>
        <w:tab/>
        <w:t>PhDr. Anna Králová, Ph.D.</w:t>
      </w:r>
    </w:p>
    <w:p w14:paraId="31F3041E" w14:textId="77777777" w:rsidR="00362AA2" w:rsidRPr="006A74C0" w:rsidRDefault="004E097B" w:rsidP="0046162E">
      <w:pPr>
        <w:pStyle w:val="Bezmezer"/>
        <w:spacing w:line="20" w:lineRule="atLeast"/>
        <w:ind w:left="284" w:right="284"/>
        <w:jc w:val="right"/>
        <w:rPr>
          <w:rFonts w:cstheme="minorHAnsi"/>
          <w:color w:val="000000"/>
        </w:rPr>
      </w:pPr>
      <w:r w:rsidRPr="006A74C0">
        <w:rPr>
          <w:rFonts w:cstheme="minorHAnsi"/>
        </w:rPr>
        <w:t xml:space="preserve">                                           </w:t>
      </w:r>
    </w:p>
    <w:p w14:paraId="52F1C399" w14:textId="77777777" w:rsidR="009A6F49" w:rsidRPr="006A74C0" w:rsidRDefault="001A0E98" w:rsidP="00A4137A">
      <w:pPr>
        <w:pStyle w:val="Nadpis1"/>
        <w:keepNext w:val="0"/>
        <w:ind w:left="357" w:hanging="357"/>
        <w:rPr>
          <w:rFonts w:cstheme="minorHAnsi"/>
        </w:rPr>
      </w:pPr>
      <w:r w:rsidRPr="006A74C0">
        <w:rPr>
          <w:rFonts w:cstheme="minorHAnsi"/>
        </w:rPr>
        <w:lastRenderedPageBreak/>
        <w:t>Úvodní ustanovení</w:t>
      </w:r>
    </w:p>
    <w:p w14:paraId="1FE99B9D" w14:textId="46819523" w:rsidR="009A6F49" w:rsidRPr="006A74C0" w:rsidRDefault="009A6F49" w:rsidP="009E723F">
      <w:pPr>
        <w:pStyle w:val="Nadpis2"/>
        <w:spacing w:before="0" w:after="120" w:line="240" w:lineRule="auto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Ministerstvo školství, mládeže a tělovýchovy (dále jen „MŠMT“), v souladu s § 171 odst. 2 zákona č.</w:t>
      </w:r>
      <w:r w:rsidR="00D44E71">
        <w:rPr>
          <w:rFonts w:cstheme="minorHAnsi"/>
          <w:b w:val="0"/>
          <w:sz w:val="22"/>
          <w:szCs w:val="22"/>
        </w:rPr>
        <w:t xml:space="preserve">  </w:t>
      </w:r>
      <w:r w:rsidRPr="006A74C0">
        <w:rPr>
          <w:rFonts w:cstheme="minorHAnsi"/>
          <w:b w:val="0"/>
          <w:sz w:val="22"/>
          <w:szCs w:val="22"/>
        </w:rPr>
        <w:t>561/2004 Sb., o předškolním, základním, středním, vyšším odborném a jiném vzdělávání (</w:t>
      </w:r>
      <w:r w:rsidR="002C49A8">
        <w:rPr>
          <w:rFonts w:cstheme="minorHAnsi"/>
          <w:b w:val="0"/>
          <w:sz w:val="22"/>
          <w:szCs w:val="22"/>
        </w:rPr>
        <w:t>školský zákon</w:t>
      </w:r>
      <w:r w:rsidRPr="006A74C0">
        <w:rPr>
          <w:rFonts w:cstheme="minorHAnsi"/>
          <w:b w:val="0"/>
          <w:sz w:val="22"/>
          <w:szCs w:val="22"/>
        </w:rPr>
        <w:t>), ve znění pozdějších předpisů</w:t>
      </w:r>
      <w:r w:rsidR="002C49A8">
        <w:rPr>
          <w:rFonts w:cstheme="minorHAnsi"/>
          <w:b w:val="0"/>
          <w:sz w:val="22"/>
          <w:szCs w:val="22"/>
        </w:rPr>
        <w:t xml:space="preserve"> (dále jen „školský zákon“)</w:t>
      </w:r>
      <w:r w:rsidRPr="006A74C0">
        <w:rPr>
          <w:rFonts w:cstheme="minorHAnsi"/>
          <w:b w:val="0"/>
          <w:sz w:val="22"/>
          <w:szCs w:val="22"/>
        </w:rPr>
        <w:t>, vyhlašuje rozvojový program</w:t>
      </w:r>
      <w:r w:rsidR="000A5B39" w:rsidRPr="006A74C0">
        <w:rPr>
          <w:rFonts w:cstheme="minorHAnsi"/>
          <w:b w:val="0"/>
          <w:sz w:val="22"/>
          <w:szCs w:val="22"/>
        </w:rPr>
        <w:t xml:space="preserve"> ve vzdělávání</w:t>
      </w:r>
      <w:r w:rsidRPr="006A74C0">
        <w:rPr>
          <w:rFonts w:cstheme="minorHAnsi"/>
          <w:b w:val="0"/>
          <w:sz w:val="22"/>
          <w:szCs w:val="22"/>
        </w:rPr>
        <w:t xml:space="preserve"> „Podpora přípravy sportovních talentů na školách s oborem vzdělání gymnázium se sportovní přípravou“ pro rok 2019.</w:t>
      </w:r>
    </w:p>
    <w:p w14:paraId="60039BB8" w14:textId="2C2BAE6E" w:rsidR="00A01661" w:rsidRPr="00B659B0" w:rsidRDefault="00A01661" w:rsidP="009E723F">
      <w:pPr>
        <w:pStyle w:val="Nadpis2"/>
        <w:spacing w:before="0" w:after="120" w:line="240" w:lineRule="auto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Dotace dle t</w:t>
      </w:r>
      <w:r w:rsidR="009A61F9" w:rsidRPr="006A74C0">
        <w:rPr>
          <w:rFonts w:cstheme="minorHAnsi"/>
          <w:b w:val="0"/>
          <w:sz w:val="22"/>
          <w:szCs w:val="22"/>
        </w:rPr>
        <w:t xml:space="preserve">ohoto </w:t>
      </w:r>
      <w:r w:rsidR="00306A95" w:rsidRPr="006A74C0">
        <w:rPr>
          <w:rFonts w:cstheme="minorHAnsi"/>
          <w:b w:val="0"/>
          <w:sz w:val="22"/>
          <w:szCs w:val="22"/>
        </w:rPr>
        <w:t>v</w:t>
      </w:r>
      <w:r w:rsidR="009A61F9" w:rsidRPr="006A74C0">
        <w:rPr>
          <w:rFonts w:cstheme="minorHAnsi"/>
          <w:b w:val="0"/>
          <w:sz w:val="22"/>
          <w:szCs w:val="22"/>
        </w:rPr>
        <w:t xml:space="preserve">yhlášení </w:t>
      </w:r>
      <w:r w:rsidRPr="006A74C0">
        <w:rPr>
          <w:rFonts w:cstheme="minorHAnsi"/>
          <w:b w:val="0"/>
          <w:sz w:val="22"/>
          <w:szCs w:val="22"/>
        </w:rPr>
        <w:t>jsou poskytované</w:t>
      </w:r>
      <w:r w:rsidR="009A61F9" w:rsidRPr="006A74C0">
        <w:rPr>
          <w:rFonts w:cstheme="minorHAnsi"/>
          <w:b w:val="0"/>
          <w:sz w:val="22"/>
          <w:szCs w:val="22"/>
        </w:rPr>
        <w:t xml:space="preserve"> v souladu </w:t>
      </w:r>
      <w:r w:rsidR="009A61F9" w:rsidRPr="00B659B0">
        <w:rPr>
          <w:rFonts w:cstheme="minorHAnsi"/>
          <w:b w:val="0"/>
          <w:sz w:val="22"/>
          <w:szCs w:val="22"/>
        </w:rPr>
        <w:t xml:space="preserve">se </w:t>
      </w:r>
      <w:r w:rsidRPr="00B659B0">
        <w:rPr>
          <w:rFonts w:cstheme="minorHAnsi"/>
          <w:b w:val="0"/>
          <w:sz w:val="22"/>
          <w:szCs w:val="22"/>
        </w:rPr>
        <w:t>zákon</w:t>
      </w:r>
      <w:r w:rsidR="009A61F9" w:rsidRPr="00B659B0">
        <w:rPr>
          <w:rFonts w:cstheme="minorHAnsi"/>
          <w:b w:val="0"/>
          <w:sz w:val="22"/>
          <w:szCs w:val="22"/>
        </w:rPr>
        <w:t>em</w:t>
      </w:r>
      <w:r w:rsidRPr="00B659B0">
        <w:rPr>
          <w:rFonts w:cstheme="minorHAnsi"/>
          <w:b w:val="0"/>
          <w:sz w:val="22"/>
          <w:szCs w:val="22"/>
        </w:rPr>
        <w:t xml:space="preserve"> č. 218/2000 Sb.</w:t>
      </w:r>
      <w:r w:rsidR="000D5556" w:rsidRPr="00B659B0">
        <w:rPr>
          <w:rFonts w:cstheme="minorHAnsi"/>
          <w:b w:val="0"/>
          <w:sz w:val="22"/>
          <w:szCs w:val="22"/>
        </w:rPr>
        <w:t>,</w:t>
      </w:r>
      <w:r w:rsidRPr="00B659B0">
        <w:rPr>
          <w:rFonts w:cstheme="minorHAnsi"/>
          <w:b w:val="0"/>
          <w:sz w:val="22"/>
          <w:szCs w:val="22"/>
        </w:rPr>
        <w:t xml:space="preserve"> o rozpočtových pravidlech a o změně některých souvisejícíc</w:t>
      </w:r>
      <w:r w:rsidR="009A61F9" w:rsidRPr="00B659B0">
        <w:rPr>
          <w:rFonts w:cstheme="minorHAnsi"/>
          <w:b w:val="0"/>
          <w:sz w:val="22"/>
          <w:szCs w:val="22"/>
        </w:rPr>
        <w:t>h zákonů (</w:t>
      </w:r>
      <w:r w:rsidR="0028331F" w:rsidRPr="00B659B0">
        <w:rPr>
          <w:rFonts w:cstheme="minorHAnsi"/>
          <w:b w:val="0"/>
          <w:sz w:val="22"/>
          <w:szCs w:val="22"/>
        </w:rPr>
        <w:t>rozpočtová pravidla)</w:t>
      </w:r>
      <w:r w:rsidR="00B659B0" w:rsidRPr="00B659B0">
        <w:rPr>
          <w:rFonts w:cstheme="minorHAnsi"/>
          <w:b w:val="0"/>
          <w:sz w:val="22"/>
          <w:szCs w:val="22"/>
        </w:rPr>
        <w:t>, ve znění pozdějších předpisů</w:t>
      </w:r>
      <w:r w:rsidR="00B659B0">
        <w:rPr>
          <w:rFonts w:cstheme="minorHAnsi"/>
          <w:b w:val="0"/>
          <w:sz w:val="22"/>
          <w:szCs w:val="22"/>
        </w:rPr>
        <w:t>,</w:t>
      </w:r>
      <w:r w:rsidR="0028331F" w:rsidRPr="00B659B0">
        <w:rPr>
          <w:rFonts w:cstheme="minorHAnsi"/>
          <w:b w:val="0"/>
          <w:sz w:val="22"/>
          <w:szCs w:val="22"/>
        </w:rPr>
        <w:t xml:space="preserve"> a se</w:t>
      </w:r>
      <w:r w:rsidR="00414375" w:rsidRPr="00B659B0">
        <w:rPr>
          <w:rFonts w:cstheme="minorHAnsi"/>
          <w:b w:val="0"/>
          <w:sz w:val="22"/>
          <w:szCs w:val="22"/>
        </w:rPr>
        <w:t xml:space="preserve"> školským zákonem.</w:t>
      </w:r>
    </w:p>
    <w:p w14:paraId="561C30E3" w14:textId="453EC113" w:rsidR="00A82598" w:rsidRPr="004929F6" w:rsidRDefault="00306A95" w:rsidP="00A82598">
      <w:pPr>
        <w:pStyle w:val="Nadpis2"/>
        <w:spacing w:before="0" w:after="120" w:line="240" w:lineRule="auto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Dotace poskytnutá v rámci tohoto v</w:t>
      </w:r>
      <w:r w:rsidR="009A61F9" w:rsidRPr="006A74C0">
        <w:rPr>
          <w:rFonts w:cstheme="minorHAnsi"/>
          <w:b w:val="0"/>
          <w:sz w:val="22"/>
          <w:szCs w:val="22"/>
        </w:rPr>
        <w:t xml:space="preserve">yhlášení </w:t>
      </w:r>
      <w:r w:rsidR="00A01661" w:rsidRPr="006A74C0">
        <w:rPr>
          <w:rFonts w:cstheme="minorHAnsi"/>
          <w:b w:val="0"/>
          <w:sz w:val="22"/>
          <w:szCs w:val="22"/>
        </w:rPr>
        <w:t>je určena na období od 1. 1. 201</w:t>
      </w:r>
      <w:r w:rsidR="00DE2F5D" w:rsidRPr="006A74C0">
        <w:rPr>
          <w:rFonts w:cstheme="minorHAnsi"/>
          <w:b w:val="0"/>
          <w:sz w:val="22"/>
          <w:szCs w:val="22"/>
        </w:rPr>
        <w:t>9</w:t>
      </w:r>
      <w:r w:rsidR="00A01661" w:rsidRPr="006A74C0">
        <w:rPr>
          <w:rFonts w:cstheme="minorHAnsi"/>
          <w:b w:val="0"/>
          <w:sz w:val="22"/>
          <w:szCs w:val="22"/>
        </w:rPr>
        <w:t xml:space="preserve"> do 31.</w:t>
      </w:r>
      <w:r w:rsidR="00DE2F5D" w:rsidRPr="006A74C0">
        <w:rPr>
          <w:rFonts w:cstheme="minorHAnsi"/>
          <w:b w:val="0"/>
          <w:sz w:val="22"/>
          <w:szCs w:val="22"/>
        </w:rPr>
        <w:t> 12. 2019</w:t>
      </w:r>
      <w:r w:rsidR="000712EE" w:rsidRPr="006A74C0">
        <w:rPr>
          <w:rFonts w:cstheme="minorHAnsi"/>
          <w:b w:val="0"/>
          <w:sz w:val="22"/>
          <w:szCs w:val="22"/>
        </w:rPr>
        <w:t>.</w:t>
      </w:r>
      <w:bookmarkStart w:id="0" w:name="_Toc504283963"/>
    </w:p>
    <w:p w14:paraId="29B4BF2A" w14:textId="1E7752BF" w:rsidR="008D167A" w:rsidRPr="006A74C0" w:rsidRDefault="003D020B" w:rsidP="00A4137A">
      <w:pPr>
        <w:pStyle w:val="Nadpis1"/>
        <w:ind w:left="431" w:hanging="431"/>
        <w:rPr>
          <w:rFonts w:cstheme="minorHAnsi"/>
        </w:rPr>
      </w:pPr>
      <w:r w:rsidRPr="006A74C0">
        <w:rPr>
          <w:rFonts w:cstheme="minorHAnsi"/>
        </w:rPr>
        <w:t xml:space="preserve">Věcné zaměření </w:t>
      </w:r>
      <w:r w:rsidR="005E3B4A" w:rsidRPr="006A74C0">
        <w:rPr>
          <w:rFonts w:cstheme="minorHAnsi"/>
        </w:rPr>
        <w:t>rozvojového programu</w:t>
      </w:r>
      <w:bookmarkEnd w:id="0"/>
      <w:r w:rsidR="00A82598">
        <w:rPr>
          <w:rFonts w:cstheme="minorHAnsi"/>
        </w:rPr>
        <w:t xml:space="preserve"> ve vzdělávání</w:t>
      </w:r>
    </w:p>
    <w:p w14:paraId="1616646F" w14:textId="77777777" w:rsidR="003D020B" w:rsidRPr="006A74C0" w:rsidRDefault="003D020B" w:rsidP="00A4137A">
      <w:pPr>
        <w:pStyle w:val="Nadpis2"/>
        <w:spacing w:before="0" w:after="120" w:line="240" w:lineRule="auto"/>
        <w:ind w:left="567" w:hanging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Záměrem </w:t>
      </w:r>
      <w:r w:rsidR="008D167A" w:rsidRPr="006A74C0">
        <w:rPr>
          <w:rFonts w:cstheme="minorHAnsi"/>
          <w:b w:val="0"/>
          <w:sz w:val="22"/>
          <w:szCs w:val="22"/>
        </w:rPr>
        <w:t>programu je podpora přípravy sportovně talentovaných žáků (dále jen „žák“), včetně zabezpečení trenérů – pedagogů v</w:t>
      </w:r>
      <w:r w:rsidR="00BF046B" w:rsidRPr="006A74C0">
        <w:rPr>
          <w:rFonts w:cstheme="minorHAnsi"/>
          <w:b w:val="0"/>
          <w:sz w:val="22"/>
          <w:szCs w:val="22"/>
        </w:rPr>
        <w:t xml:space="preserve"> </w:t>
      </w:r>
      <w:r w:rsidR="008D167A" w:rsidRPr="006A74C0">
        <w:rPr>
          <w:rFonts w:cstheme="minorHAnsi"/>
          <w:b w:val="0"/>
          <w:sz w:val="22"/>
          <w:szCs w:val="22"/>
        </w:rPr>
        <w:t>zejména olympijských sportech na školách s oborem vzdělání Gymnázium se sportovní přípravou (dále jen „sportovní gymnázium“).</w:t>
      </w:r>
    </w:p>
    <w:p w14:paraId="7417B64F" w14:textId="58408232" w:rsidR="003D020B" w:rsidRPr="006A74C0" w:rsidRDefault="003D020B" w:rsidP="00A4137A">
      <w:pPr>
        <w:pStyle w:val="Nadpis2"/>
        <w:spacing w:before="0" w:after="120" w:line="240" w:lineRule="auto"/>
        <w:ind w:left="567" w:hanging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Rozvojový program</w:t>
      </w:r>
      <w:r w:rsidR="000A5B39" w:rsidRPr="006A74C0">
        <w:rPr>
          <w:rFonts w:cstheme="minorHAnsi"/>
          <w:b w:val="0"/>
          <w:sz w:val="22"/>
          <w:szCs w:val="22"/>
        </w:rPr>
        <w:t xml:space="preserve"> ve vzdělávání</w:t>
      </w:r>
      <w:r w:rsidRPr="006A74C0">
        <w:rPr>
          <w:rFonts w:cstheme="minorHAnsi"/>
          <w:b w:val="0"/>
          <w:sz w:val="22"/>
          <w:szCs w:val="22"/>
        </w:rPr>
        <w:t xml:space="preserve"> podporuje úhradu diferencovaných vícenákladů na sportovní přípravu nad</w:t>
      </w:r>
      <w:r w:rsidR="00BF046B" w:rsidRPr="006A74C0">
        <w:rPr>
          <w:rFonts w:cstheme="minorHAnsi"/>
          <w:b w:val="0"/>
          <w:sz w:val="22"/>
          <w:szCs w:val="22"/>
        </w:rPr>
        <w:t xml:space="preserve"> rámec </w:t>
      </w:r>
      <w:r w:rsidRPr="006A74C0">
        <w:rPr>
          <w:rFonts w:cstheme="minorHAnsi"/>
          <w:b w:val="0"/>
          <w:sz w:val="22"/>
          <w:szCs w:val="22"/>
        </w:rPr>
        <w:t xml:space="preserve">standardního normativního zajištění gymnaziálního vzdělávání v omezeném rozsahu v rámci disponibilních zdrojů státního rozpočtu pro tuto oblast. Konkrétně jde </w:t>
      </w:r>
      <w:r w:rsidRPr="006A74C0">
        <w:rPr>
          <w:rFonts w:cstheme="minorHAnsi"/>
          <w:b w:val="0"/>
          <w:sz w:val="22"/>
          <w:szCs w:val="22"/>
        </w:rPr>
        <w:br/>
        <w:t xml:space="preserve">o žáky vzdělávající se v oborech vzdělání 79-42-K/41, 79-42-K/61 a 79-41-K/81 Gymnázium se sportovní přípravou. </w:t>
      </w:r>
    </w:p>
    <w:p w14:paraId="45674BAE" w14:textId="004C4647" w:rsidR="00A82598" w:rsidRPr="004929F6" w:rsidRDefault="003D020B" w:rsidP="00A82598">
      <w:pPr>
        <w:pStyle w:val="Nadpis2"/>
        <w:ind w:left="567" w:hanging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R</w:t>
      </w:r>
      <w:r w:rsidR="008D167A" w:rsidRPr="006A74C0">
        <w:rPr>
          <w:rFonts w:cstheme="minorHAnsi"/>
          <w:b w:val="0"/>
          <w:sz w:val="22"/>
          <w:szCs w:val="22"/>
        </w:rPr>
        <w:t>ozvojov</w:t>
      </w:r>
      <w:r w:rsidRPr="006A74C0">
        <w:rPr>
          <w:rFonts w:cstheme="minorHAnsi"/>
          <w:b w:val="0"/>
          <w:sz w:val="22"/>
          <w:szCs w:val="22"/>
        </w:rPr>
        <w:t>ý program</w:t>
      </w:r>
      <w:r w:rsidR="000A5B39" w:rsidRPr="006A74C0">
        <w:rPr>
          <w:rFonts w:cstheme="minorHAnsi"/>
          <w:b w:val="0"/>
          <w:sz w:val="22"/>
          <w:szCs w:val="22"/>
        </w:rPr>
        <w:t xml:space="preserve"> ve vzdělávání</w:t>
      </w:r>
      <w:r w:rsidRPr="006A74C0">
        <w:rPr>
          <w:rFonts w:cstheme="minorHAnsi"/>
          <w:b w:val="0"/>
          <w:sz w:val="22"/>
          <w:szCs w:val="22"/>
        </w:rPr>
        <w:t xml:space="preserve"> je určen na podporu především sportů olympijských, a na sportovní činnost prováděnou především ve vlastních zařízeních právnické osoby vykonávající činnost sportovního gymnázia.</w:t>
      </w:r>
      <w:r w:rsidR="005D62CC" w:rsidRPr="006A74C0">
        <w:rPr>
          <w:rFonts w:cstheme="minorHAnsi"/>
          <w:b w:val="0"/>
          <w:sz w:val="22"/>
          <w:szCs w:val="22"/>
        </w:rPr>
        <w:t xml:space="preserve"> </w:t>
      </w:r>
      <w:r w:rsidR="005B62D5" w:rsidRPr="006A74C0">
        <w:rPr>
          <w:rFonts w:cstheme="minorHAnsi"/>
          <w:b w:val="0"/>
          <w:sz w:val="22"/>
          <w:szCs w:val="22"/>
        </w:rPr>
        <w:t xml:space="preserve">Jedná se o podporu činnosti sportovního gymnázia nad rámec normativního zajištění. </w:t>
      </w:r>
      <w:r w:rsidR="005D62CC" w:rsidRPr="006A74C0">
        <w:rPr>
          <w:rFonts w:cstheme="minorHAnsi"/>
          <w:b w:val="0"/>
          <w:sz w:val="22"/>
          <w:szCs w:val="22"/>
        </w:rPr>
        <w:t xml:space="preserve"> </w:t>
      </w:r>
    </w:p>
    <w:p w14:paraId="15A74BA6" w14:textId="62AE2BFF" w:rsidR="00310CE8" w:rsidRPr="006A74C0" w:rsidRDefault="003D020B" w:rsidP="00E019B3">
      <w:pPr>
        <w:pStyle w:val="Nadpis1"/>
        <w:keepNext w:val="0"/>
        <w:ind w:left="357" w:hanging="357"/>
        <w:rPr>
          <w:rFonts w:cstheme="minorHAnsi"/>
        </w:rPr>
      </w:pPr>
      <w:bookmarkStart w:id="1" w:name="_Toc504283964"/>
      <w:r w:rsidRPr="006A74C0">
        <w:rPr>
          <w:rFonts w:cstheme="minorHAnsi"/>
        </w:rPr>
        <w:t xml:space="preserve">Alokace </w:t>
      </w:r>
      <w:r w:rsidR="00A4137A" w:rsidRPr="006A74C0">
        <w:rPr>
          <w:rFonts w:cstheme="minorHAnsi"/>
        </w:rPr>
        <w:t>rozvojového programu</w:t>
      </w:r>
      <w:bookmarkEnd w:id="1"/>
      <w:r w:rsidR="00A82598">
        <w:rPr>
          <w:rFonts w:cstheme="minorHAnsi"/>
        </w:rPr>
        <w:t xml:space="preserve"> ve vzdělávání</w:t>
      </w:r>
    </w:p>
    <w:p w14:paraId="5EAB26FD" w14:textId="62B63945" w:rsidR="00A82598" w:rsidRPr="004929F6" w:rsidRDefault="00A01661" w:rsidP="004929F6">
      <w:pPr>
        <w:pStyle w:val="Nadpis2"/>
        <w:keepNext w:val="0"/>
        <w:numPr>
          <w:ilvl w:val="0"/>
          <w:numId w:val="0"/>
        </w:numPr>
        <w:spacing w:before="0" w:after="120" w:line="240" w:lineRule="auto"/>
        <w:ind w:left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Celková alokace </w:t>
      </w:r>
      <w:r w:rsidR="00A4137A" w:rsidRPr="006A74C0">
        <w:rPr>
          <w:rFonts w:cstheme="minorHAnsi"/>
          <w:b w:val="0"/>
          <w:sz w:val="22"/>
          <w:szCs w:val="22"/>
        </w:rPr>
        <w:t>rozvojového programu</w:t>
      </w:r>
      <w:r w:rsidR="00A82598">
        <w:rPr>
          <w:rFonts w:cstheme="minorHAnsi"/>
          <w:b w:val="0"/>
          <w:sz w:val="22"/>
          <w:szCs w:val="22"/>
        </w:rPr>
        <w:t xml:space="preserve"> ve vzdělávání</w:t>
      </w:r>
      <w:r w:rsidR="00A01490" w:rsidRPr="006A74C0">
        <w:rPr>
          <w:rFonts w:cstheme="minorHAnsi"/>
          <w:b w:val="0"/>
          <w:sz w:val="22"/>
          <w:szCs w:val="22"/>
        </w:rPr>
        <w:t xml:space="preserve"> pro </w:t>
      </w:r>
      <w:r w:rsidR="00A01490" w:rsidRPr="003D6A29">
        <w:rPr>
          <w:rFonts w:cstheme="minorHAnsi"/>
          <w:b w:val="0"/>
          <w:sz w:val="22"/>
          <w:szCs w:val="22"/>
        </w:rPr>
        <w:t>rok 2019</w:t>
      </w:r>
      <w:r w:rsidRPr="003D6A29">
        <w:rPr>
          <w:rFonts w:cstheme="minorHAnsi"/>
          <w:b w:val="0"/>
          <w:sz w:val="22"/>
          <w:szCs w:val="22"/>
        </w:rPr>
        <w:t xml:space="preserve"> je</w:t>
      </w:r>
      <w:r w:rsidR="003D6A29" w:rsidRPr="003D6A29">
        <w:rPr>
          <w:rFonts w:cstheme="minorHAnsi"/>
          <w:b w:val="0"/>
          <w:sz w:val="22"/>
          <w:szCs w:val="22"/>
        </w:rPr>
        <w:t xml:space="preserve"> </w:t>
      </w:r>
      <w:r w:rsidR="003D6A29">
        <w:rPr>
          <w:rFonts w:ascii="Calibri" w:eastAsia="Times New Roman" w:hAnsi="Calibri" w:cs="Arial"/>
          <w:b w:val="0"/>
          <w:bCs/>
          <w:color w:val="000000"/>
          <w:sz w:val="22"/>
          <w:szCs w:val="22"/>
          <w:lang w:eastAsia="cs-CZ"/>
        </w:rPr>
        <w:t>109 065 188,-</w:t>
      </w:r>
      <w:r w:rsidRPr="003D6A29">
        <w:rPr>
          <w:rFonts w:cstheme="minorHAnsi"/>
          <w:b w:val="0"/>
          <w:sz w:val="22"/>
          <w:szCs w:val="22"/>
        </w:rPr>
        <w:t>Kč.</w:t>
      </w:r>
      <w:r w:rsidR="009A61CF" w:rsidRPr="003D6A29">
        <w:rPr>
          <w:rFonts w:cstheme="minorHAnsi"/>
          <w:b w:val="0"/>
          <w:sz w:val="22"/>
          <w:szCs w:val="22"/>
        </w:rPr>
        <w:t xml:space="preserve"> MŠMT si vyhrazuje právo celkovou alokaci rozvojového upravit, tj. nerozdělit veškeré prostředky předpokládané</w:t>
      </w:r>
      <w:r w:rsidR="009A61CF" w:rsidRPr="006A74C0">
        <w:rPr>
          <w:rFonts w:cstheme="minorHAnsi"/>
          <w:b w:val="0"/>
          <w:sz w:val="22"/>
          <w:szCs w:val="22"/>
        </w:rPr>
        <w:t xml:space="preserve"> celkové alokace v rámci tohoto rozvojového programu</w:t>
      </w:r>
      <w:r w:rsidR="00A82598">
        <w:rPr>
          <w:rFonts w:cstheme="minorHAnsi"/>
          <w:b w:val="0"/>
          <w:sz w:val="22"/>
          <w:szCs w:val="22"/>
        </w:rPr>
        <w:t xml:space="preserve"> ve vzdělávání. </w:t>
      </w:r>
    </w:p>
    <w:p w14:paraId="6C4EA95E" w14:textId="77777777" w:rsidR="00B9560B" w:rsidRPr="006A74C0" w:rsidRDefault="00FB19BF" w:rsidP="00E019B3">
      <w:pPr>
        <w:pStyle w:val="Nadpis1"/>
        <w:keepNext w:val="0"/>
        <w:ind w:left="357" w:hanging="357"/>
        <w:rPr>
          <w:rFonts w:cstheme="minorHAnsi"/>
        </w:rPr>
      </w:pPr>
      <w:r w:rsidRPr="006A74C0">
        <w:rPr>
          <w:rFonts w:cstheme="minorHAnsi"/>
        </w:rPr>
        <w:t>Oprávněný žadatel</w:t>
      </w:r>
    </w:p>
    <w:p w14:paraId="6703A215" w14:textId="18791A77" w:rsidR="00A82598" w:rsidRPr="004929F6" w:rsidRDefault="007D2415" w:rsidP="00A82598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Oprávněnými žadateli o dotaci jsou kraje a hl. město Praha </w:t>
      </w:r>
      <w:r w:rsidR="0013108C" w:rsidRPr="006A74C0">
        <w:rPr>
          <w:rFonts w:cstheme="minorHAnsi"/>
          <w:b w:val="0"/>
          <w:sz w:val="22"/>
          <w:szCs w:val="22"/>
        </w:rPr>
        <w:t xml:space="preserve">(dále jen „kraje“), které zřizují </w:t>
      </w:r>
      <w:r w:rsidRPr="006A74C0">
        <w:rPr>
          <w:rFonts w:cstheme="minorHAnsi"/>
          <w:b w:val="0"/>
          <w:sz w:val="22"/>
          <w:szCs w:val="22"/>
        </w:rPr>
        <w:t>sportovní</w:t>
      </w:r>
      <w:r w:rsidR="0013108C" w:rsidRPr="006A74C0">
        <w:rPr>
          <w:rFonts w:cstheme="minorHAnsi"/>
          <w:b w:val="0"/>
          <w:sz w:val="22"/>
          <w:szCs w:val="22"/>
        </w:rPr>
        <w:t xml:space="preserve"> </w:t>
      </w:r>
      <w:r w:rsidRPr="006A74C0">
        <w:rPr>
          <w:rFonts w:cstheme="minorHAnsi"/>
          <w:b w:val="0"/>
          <w:sz w:val="22"/>
          <w:szCs w:val="22"/>
        </w:rPr>
        <w:t>gymnázia v oborech vzdělání 79-42-K/41, 79-42-K/61 a 79-41-K/81</w:t>
      </w:r>
      <w:r w:rsidR="0013108C" w:rsidRPr="006A74C0">
        <w:rPr>
          <w:rFonts w:cstheme="minorHAnsi"/>
          <w:b w:val="0"/>
          <w:sz w:val="22"/>
          <w:szCs w:val="22"/>
        </w:rPr>
        <w:t xml:space="preserve"> </w:t>
      </w:r>
      <w:r w:rsidRPr="006A74C0">
        <w:rPr>
          <w:rFonts w:cstheme="minorHAnsi"/>
          <w:b w:val="0"/>
          <w:sz w:val="22"/>
          <w:szCs w:val="22"/>
        </w:rPr>
        <w:t>Gymnázium se sportovní přípravou</w:t>
      </w:r>
      <w:r w:rsidR="009A61CF" w:rsidRPr="006A74C0">
        <w:rPr>
          <w:rFonts w:cstheme="minorHAnsi"/>
          <w:b w:val="0"/>
          <w:sz w:val="22"/>
          <w:szCs w:val="22"/>
        </w:rPr>
        <w:t>.</w:t>
      </w:r>
    </w:p>
    <w:p w14:paraId="28676F5D" w14:textId="77777777" w:rsidR="00107D2C" w:rsidRPr="006A74C0" w:rsidRDefault="00107D2C" w:rsidP="00107D2C">
      <w:pPr>
        <w:pStyle w:val="Nadpis1"/>
        <w:keepNext w:val="0"/>
        <w:ind w:left="284" w:hanging="284"/>
        <w:rPr>
          <w:rFonts w:cstheme="minorHAnsi"/>
        </w:rPr>
      </w:pPr>
      <w:bookmarkStart w:id="2" w:name="_Toc504283974"/>
      <w:r w:rsidRPr="006A74C0">
        <w:rPr>
          <w:rFonts w:cstheme="minorHAnsi"/>
        </w:rPr>
        <w:t>Obecné zásady</w:t>
      </w:r>
    </w:p>
    <w:p w14:paraId="23280E9D" w14:textId="77777777" w:rsidR="00107D2C" w:rsidRPr="006A74C0" w:rsidRDefault="00107D2C" w:rsidP="00107D2C">
      <w:pPr>
        <w:pStyle w:val="Odstavecseseznamem"/>
        <w:keepLines/>
        <w:numPr>
          <w:ilvl w:val="0"/>
          <w:numId w:val="3"/>
        </w:numPr>
        <w:spacing w:after="120"/>
        <w:contextualSpacing w:val="0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52C56FFB" w14:textId="77777777" w:rsidR="009A61F9" w:rsidRPr="006A74C0" w:rsidRDefault="009A61F9" w:rsidP="009A61F9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bookmarkStart w:id="3" w:name="_Toc504283966"/>
      <w:r w:rsidRPr="006A74C0">
        <w:rPr>
          <w:rFonts w:cstheme="minorHAnsi"/>
          <w:b w:val="0"/>
          <w:sz w:val="22"/>
          <w:szCs w:val="22"/>
        </w:rPr>
        <w:t xml:space="preserve">Na poskytnutí dotace ze státního rozpočtu není právní nárok. </w:t>
      </w:r>
    </w:p>
    <w:p w14:paraId="7B65CCF1" w14:textId="77777777" w:rsidR="009A61CF" w:rsidRPr="006A74C0" w:rsidRDefault="008C1DF4" w:rsidP="008C1DF4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Dotace může být poskytnuta až do výše 100 % celkových nákladů</w:t>
      </w:r>
      <w:r w:rsidR="005B62D5" w:rsidRPr="006A74C0">
        <w:rPr>
          <w:rFonts w:cstheme="minorHAnsi"/>
          <w:b w:val="0"/>
          <w:sz w:val="22"/>
          <w:szCs w:val="22"/>
        </w:rPr>
        <w:t xml:space="preserve"> </w:t>
      </w:r>
      <w:r w:rsidRPr="006A74C0">
        <w:rPr>
          <w:rFonts w:cstheme="minorHAnsi"/>
          <w:b w:val="0"/>
          <w:sz w:val="22"/>
          <w:szCs w:val="22"/>
        </w:rPr>
        <w:t>uvedených v</w:t>
      </w:r>
      <w:r w:rsidR="009A61CF" w:rsidRPr="006A74C0">
        <w:rPr>
          <w:rFonts w:cstheme="minorHAnsi"/>
          <w:b w:val="0"/>
          <w:sz w:val="22"/>
          <w:szCs w:val="22"/>
        </w:rPr>
        <w:t> </w:t>
      </w:r>
      <w:r w:rsidRPr="006A74C0">
        <w:rPr>
          <w:rFonts w:cstheme="minorHAnsi"/>
          <w:b w:val="0"/>
          <w:sz w:val="22"/>
          <w:szCs w:val="22"/>
        </w:rPr>
        <w:t>žádosti</w:t>
      </w:r>
    </w:p>
    <w:p w14:paraId="041ABB66" w14:textId="3D6D27B2" w:rsidR="009A61CF" w:rsidRPr="00A82598" w:rsidRDefault="009A61CF" w:rsidP="009A61C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Prostředky dotace musí být využívány efektivně, účelně a hospodárně v souladu s rozhodnutím o poskytnutí dotace.</w:t>
      </w:r>
    </w:p>
    <w:p w14:paraId="1093F580" w14:textId="77777777" w:rsidR="008C1DF4" w:rsidRPr="006A74C0" w:rsidRDefault="008C1DF4" w:rsidP="008C1DF4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Způsob financování je </w:t>
      </w:r>
      <w:r w:rsidR="0013108C" w:rsidRPr="006A74C0">
        <w:rPr>
          <w:rFonts w:cstheme="minorHAnsi"/>
          <w:b w:val="0"/>
          <w:sz w:val="22"/>
          <w:szCs w:val="22"/>
        </w:rPr>
        <w:t xml:space="preserve">prostřednictvím jedné </w:t>
      </w:r>
      <w:r w:rsidRPr="006A74C0">
        <w:rPr>
          <w:rFonts w:cstheme="minorHAnsi"/>
          <w:b w:val="0"/>
          <w:sz w:val="22"/>
          <w:szCs w:val="22"/>
        </w:rPr>
        <w:t>platby, která bude</w:t>
      </w:r>
      <w:r w:rsidR="0013108C" w:rsidRPr="006A74C0">
        <w:rPr>
          <w:rFonts w:cstheme="minorHAnsi"/>
          <w:b w:val="0"/>
          <w:sz w:val="22"/>
          <w:szCs w:val="22"/>
        </w:rPr>
        <w:t xml:space="preserve"> následně finančně vypořádána a </w:t>
      </w:r>
      <w:r w:rsidRPr="006A74C0">
        <w:rPr>
          <w:rFonts w:cstheme="minorHAnsi"/>
          <w:b w:val="0"/>
          <w:sz w:val="22"/>
          <w:szCs w:val="22"/>
        </w:rPr>
        <w:t>vyúčtována v souladu s čl. 1</w:t>
      </w:r>
      <w:r w:rsidR="009A61F9" w:rsidRPr="006A74C0">
        <w:rPr>
          <w:rFonts w:cstheme="minorHAnsi"/>
          <w:b w:val="0"/>
          <w:sz w:val="22"/>
          <w:szCs w:val="22"/>
        </w:rPr>
        <w:t xml:space="preserve">3 tohoto </w:t>
      </w:r>
      <w:r w:rsidR="00306A95" w:rsidRPr="006A74C0">
        <w:rPr>
          <w:rFonts w:cstheme="minorHAnsi"/>
          <w:b w:val="0"/>
          <w:sz w:val="22"/>
          <w:szCs w:val="22"/>
        </w:rPr>
        <w:t>v</w:t>
      </w:r>
      <w:r w:rsidR="009A61F9" w:rsidRPr="006A74C0">
        <w:rPr>
          <w:rFonts w:cstheme="minorHAnsi"/>
          <w:b w:val="0"/>
          <w:sz w:val="22"/>
          <w:szCs w:val="22"/>
        </w:rPr>
        <w:t>yhlášení</w:t>
      </w:r>
      <w:r w:rsidRPr="006A74C0">
        <w:rPr>
          <w:rFonts w:cstheme="minorHAnsi"/>
          <w:b w:val="0"/>
          <w:sz w:val="22"/>
          <w:szCs w:val="22"/>
        </w:rPr>
        <w:t>.</w:t>
      </w:r>
    </w:p>
    <w:p w14:paraId="173DE0E1" w14:textId="77777777" w:rsidR="008C1DF4" w:rsidRPr="006A74C0" w:rsidRDefault="008C1DF4" w:rsidP="005B62D5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lastRenderedPageBreak/>
        <w:t>V rámci vyúčtování dotace nelze uplatnit jakýkoliv výdaj nebo daňový doklad či jejich část, které byly již jednou financovány prostřednictvím jiné podpory (dotace, grantu, příspěvku) poskytnuté z veřejných prostředků.</w:t>
      </w:r>
    </w:p>
    <w:p w14:paraId="3BE8E61D" w14:textId="4AFA82FF" w:rsidR="008C1DF4" w:rsidRPr="006A74C0" w:rsidRDefault="008C1DF4" w:rsidP="008C1DF4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Podmínkou poskytnutí dotace na příslušný rozpočtový rok je, že žadatel správně, včas a úplně vyúčtuje dotaci poskytnutou v předchozím roce, provede s MŠMT finanční vypořádání dle § 14 odst. 9 </w:t>
      </w:r>
      <w:r w:rsidR="00BA6B09" w:rsidRPr="006A74C0">
        <w:rPr>
          <w:rFonts w:cstheme="minorHAnsi"/>
          <w:b w:val="0"/>
          <w:sz w:val="22"/>
          <w:szCs w:val="22"/>
        </w:rPr>
        <w:t xml:space="preserve">o </w:t>
      </w:r>
      <w:r w:rsidRPr="006A74C0">
        <w:rPr>
          <w:rFonts w:cstheme="minorHAnsi"/>
          <w:b w:val="0"/>
          <w:sz w:val="22"/>
          <w:szCs w:val="22"/>
        </w:rPr>
        <w:t>rozpočtových pravidel a</w:t>
      </w:r>
      <w:r w:rsidR="00772A23">
        <w:rPr>
          <w:rFonts w:cstheme="minorHAnsi"/>
          <w:b w:val="0"/>
          <w:sz w:val="22"/>
          <w:szCs w:val="22"/>
        </w:rPr>
        <w:t xml:space="preserve"> vyhlášky č. 367/2015 S</w:t>
      </w:r>
      <w:r w:rsidR="00435BC1" w:rsidRPr="006A74C0">
        <w:rPr>
          <w:rFonts w:cstheme="minorHAnsi"/>
          <w:b w:val="0"/>
          <w:sz w:val="22"/>
          <w:szCs w:val="22"/>
        </w:rPr>
        <w:t>b., o zásadách a lhůtách finančního vypořádání vztahů se státním rozpočtem, státními finančními aktivy a Národním fondem (vyhláška o finančním vypořádání) a</w:t>
      </w:r>
      <w:r w:rsidRPr="006A74C0">
        <w:rPr>
          <w:rFonts w:cstheme="minorHAnsi"/>
          <w:b w:val="0"/>
          <w:sz w:val="22"/>
          <w:szCs w:val="22"/>
        </w:rPr>
        <w:t xml:space="preserve"> vrátí do státního rozpočtu finanční prostředky, které nebyly vyčerpány, nebo které má povinnost odvést.</w:t>
      </w:r>
    </w:p>
    <w:p w14:paraId="70D0C039" w14:textId="77777777" w:rsidR="008C1DF4" w:rsidRPr="006A74C0" w:rsidRDefault="008C1DF4" w:rsidP="008C1DF4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Čerpání dotace musí být evidováno v účetnictví, odděleně v souladu s obecně závaznými právními předpisy, zejména zákonem č. 563/1991 Sb., o účetnictví ve znění pozdějších předpisů. Doklady prokazující využití poskytnuté dotace musí být viditelně označeny číslem rozhodnutí o poskytnutí dotace. </w:t>
      </w:r>
    </w:p>
    <w:p w14:paraId="136B34CF" w14:textId="77777777" w:rsidR="00AD4975" w:rsidRPr="006A74C0" w:rsidRDefault="00CF59DF" w:rsidP="00CF59D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Poskytnutí dotace nezakládá nárok příjemce na poskytnutí dotace v následujících letech</w:t>
      </w:r>
      <w:r w:rsidR="00AD4975" w:rsidRPr="006A74C0">
        <w:rPr>
          <w:rFonts w:cstheme="minorHAnsi"/>
          <w:b w:val="0"/>
          <w:sz w:val="22"/>
          <w:szCs w:val="22"/>
        </w:rPr>
        <w:t>.</w:t>
      </w:r>
    </w:p>
    <w:p w14:paraId="66D9F2E3" w14:textId="1E5E0FFB" w:rsidR="00A82598" w:rsidRPr="004929F6" w:rsidRDefault="00AD4975" w:rsidP="00A82598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V případě, že žadatel uvede nepravdivé údaje s cílem získat neoprávněnou výši dotace, vystavuje </w:t>
      </w:r>
      <w:r w:rsidRPr="006A74C0">
        <w:rPr>
          <w:rFonts w:cstheme="minorHAnsi"/>
          <w:b w:val="0"/>
          <w:sz w:val="22"/>
          <w:szCs w:val="22"/>
        </w:rPr>
        <w:br/>
        <w:t xml:space="preserve">se nebezpečí trestního stíhání pro podezření ze spáchání trestného činu dotačního podvodu podle ustanovení § 212 </w:t>
      </w:r>
      <w:r w:rsidR="00451A61">
        <w:rPr>
          <w:rFonts w:cstheme="minorHAnsi"/>
          <w:b w:val="0"/>
          <w:sz w:val="22"/>
          <w:szCs w:val="22"/>
        </w:rPr>
        <w:t>zákona č. 40/</w:t>
      </w:r>
      <w:r w:rsidR="00772A23">
        <w:rPr>
          <w:rFonts w:cstheme="minorHAnsi"/>
          <w:b w:val="0"/>
          <w:sz w:val="22"/>
          <w:szCs w:val="22"/>
        </w:rPr>
        <w:t>2009 S</w:t>
      </w:r>
      <w:r w:rsidR="00451A61">
        <w:rPr>
          <w:rFonts w:cstheme="minorHAnsi"/>
          <w:b w:val="0"/>
          <w:sz w:val="22"/>
          <w:szCs w:val="22"/>
        </w:rPr>
        <w:t xml:space="preserve">b., trestní zákoník. </w:t>
      </w:r>
    </w:p>
    <w:p w14:paraId="66E64E55" w14:textId="77777777" w:rsidR="00107D2C" w:rsidRPr="006A74C0" w:rsidRDefault="00BA2242" w:rsidP="00107D2C">
      <w:pPr>
        <w:pStyle w:val="Nadpis1"/>
        <w:keepNext w:val="0"/>
        <w:ind w:left="357" w:hanging="357"/>
        <w:rPr>
          <w:rFonts w:cstheme="minorHAnsi"/>
        </w:rPr>
      </w:pPr>
      <w:r w:rsidRPr="006A74C0">
        <w:rPr>
          <w:rFonts w:cstheme="minorHAnsi"/>
        </w:rPr>
        <w:t>P</w:t>
      </w:r>
      <w:r w:rsidR="00107D2C" w:rsidRPr="006A74C0">
        <w:rPr>
          <w:rFonts w:cstheme="minorHAnsi"/>
        </w:rPr>
        <w:t>oužití dotace</w:t>
      </w:r>
      <w:bookmarkEnd w:id="3"/>
    </w:p>
    <w:p w14:paraId="2C580811" w14:textId="77777777" w:rsidR="00107D2C" w:rsidRPr="006A74C0" w:rsidRDefault="00107D2C" w:rsidP="00107D2C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bookmarkStart w:id="4" w:name="_Toc504283967"/>
      <w:r w:rsidRPr="006A74C0">
        <w:rPr>
          <w:rFonts w:cstheme="minorHAnsi"/>
          <w:b w:val="0"/>
          <w:sz w:val="22"/>
          <w:szCs w:val="22"/>
        </w:rPr>
        <w:t>Dotaci lze použít na způsobilé výdaje:</w:t>
      </w:r>
      <w:bookmarkEnd w:id="4"/>
    </w:p>
    <w:p w14:paraId="483A5150" w14:textId="77777777" w:rsidR="009764AC" w:rsidRPr="006A74C0" w:rsidRDefault="009764AC" w:rsidP="00CF7696">
      <w:pPr>
        <w:pStyle w:val="Nadpis2"/>
        <w:keepNext w:val="0"/>
        <w:numPr>
          <w:ilvl w:val="0"/>
          <w:numId w:val="5"/>
        </w:numPr>
        <w:spacing w:before="0" w:after="60" w:line="240" w:lineRule="auto"/>
        <w:ind w:left="993" w:hanging="426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přípravu sportovců - žáků studující obor vzdělání Gymnázium se sportovní přípravou, včetně zahraniční přípravy (náklady na soustředění a přípravné akce, na trenérské, zdravotní, metodické a technické, servisní zabezpečení, vybavení sportovními potřebami neinvestičního charakteru, nájemné prostor pro zabezpečení sportovní přípravy, příspěvek na regeneraci žáků</w:t>
      </w:r>
      <w:r w:rsidR="006D3442" w:rsidRPr="006A74C0">
        <w:rPr>
          <w:rFonts w:cstheme="minorHAnsi"/>
          <w:b w:val="0"/>
          <w:sz w:val="22"/>
          <w:szCs w:val="22"/>
        </w:rPr>
        <w:t>)</w:t>
      </w:r>
      <w:r w:rsidRPr="006A74C0">
        <w:rPr>
          <w:rFonts w:cstheme="minorHAnsi"/>
          <w:b w:val="0"/>
          <w:sz w:val="22"/>
          <w:szCs w:val="22"/>
        </w:rPr>
        <w:t>,</w:t>
      </w:r>
    </w:p>
    <w:p w14:paraId="004E3B70" w14:textId="77777777" w:rsidR="009764AC" w:rsidRPr="006A74C0" w:rsidRDefault="009764AC" w:rsidP="00CF7696">
      <w:pPr>
        <w:pStyle w:val="Nadpis2"/>
        <w:keepNext w:val="0"/>
        <w:numPr>
          <w:ilvl w:val="0"/>
          <w:numId w:val="5"/>
        </w:numPr>
        <w:spacing w:before="0" w:after="60" w:line="240" w:lineRule="auto"/>
        <w:ind w:left="993" w:hanging="426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zabezpečení sportovců, pedagogických pracovníků - trenérů a členů realizačního týmu (cestovné, víza, náklady na dopravu osob a materiálu, ubytování, stravování, včetně nákladů na zkvalitnění stravy) a u škol pojištění odpovědnosti, standardní úrazové, léčebné náklady v zahraničí, cestovné, včetně pojištění sportovního materiálu</w:t>
      </w:r>
      <w:r w:rsidR="00306A95" w:rsidRPr="006A74C0">
        <w:rPr>
          <w:rFonts w:cstheme="minorHAnsi"/>
          <w:b w:val="0"/>
          <w:sz w:val="22"/>
          <w:szCs w:val="22"/>
        </w:rPr>
        <w:t>,</w:t>
      </w:r>
    </w:p>
    <w:p w14:paraId="4D24CD66" w14:textId="1DB417B7" w:rsidR="00A82598" w:rsidRPr="004929F6" w:rsidRDefault="008C1DF4" w:rsidP="00A82598">
      <w:pPr>
        <w:pStyle w:val="Nadpis2"/>
        <w:keepNext w:val="0"/>
        <w:numPr>
          <w:ilvl w:val="0"/>
          <w:numId w:val="5"/>
        </w:numPr>
        <w:spacing w:after="60"/>
        <w:ind w:left="993" w:hanging="426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odměny a mzdové náklady</w:t>
      </w:r>
      <w:r w:rsidR="00F501FD" w:rsidRPr="006A74C0">
        <w:rPr>
          <w:rFonts w:cstheme="minorHAnsi"/>
          <w:b w:val="0"/>
          <w:sz w:val="22"/>
          <w:szCs w:val="22"/>
        </w:rPr>
        <w:t xml:space="preserve"> pedagogických pracovníků (</w:t>
      </w:r>
      <w:r w:rsidRPr="006A74C0">
        <w:rPr>
          <w:rFonts w:cstheme="minorHAnsi"/>
          <w:b w:val="0"/>
          <w:sz w:val="22"/>
          <w:szCs w:val="22"/>
        </w:rPr>
        <w:t xml:space="preserve">trenérů </w:t>
      </w:r>
      <w:r w:rsidR="00F501FD" w:rsidRPr="006A74C0">
        <w:rPr>
          <w:rFonts w:cstheme="minorHAnsi"/>
          <w:b w:val="0"/>
          <w:sz w:val="22"/>
          <w:szCs w:val="22"/>
        </w:rPr>
        <w:t xml:space="preserve">a </w:t>
      </w:r>
      <w:r w:rsidRPr="006A74C0">
        <w:rPr>
          <w:rFonts w:cstheme="minorHAnsi"/>
          <w:b w:val="0"/>
          <w:sz w:val="22"/>
          <w:szCs w:val="22"/>
        </w:rPr>
        <w:t>členů realizačního týmu</w:t>
      </w:r>
      <w:r w:rsidR="00F501FD" w:rsidRPr="006A74C0">
        <w:rPr>
          <w:rFonts w:cstheme="minorHAnsi"/>
          <w:b w:val="0"/>
          <w:sz w:val="22"/>
          <w:szCs w:val="22"/>
        </w:rPr>
        <w:t xml:space="preserve">), </w:t>
      </w:r>
      <w:r w:rsidRPr="006A74C0">
        <w:rPr>
          <w:rFonts w:cstheme="minorHAnsi"/>
          <w:b w:val="0"/>
          <w:sz w:val="22"/>
          <w:szCs w:val="22"/>
        </w:rPr>
        <w:t xml:space="preserve">prokazatelně se podílejících na aktivitách naplňujících věcné zaměření </w:t>
      </w:r>
      <w:r w:rsidR="00F501FD" w:rsidRPr="006A74C0">
        <w:rPr>
          <w:rFonts w:cstheme="minorHAnsi"/>
          <w:b w:val="0"/>
          <w:sz w:val="22"/>
          <w:szCs w:val="22"/>
        </w:rPr>
        <w:t>rozvojového programu</w:t>
      </w:r>
      <w:r w:rsidR="00A82598">
        <w:rPr>
          <w:rFonts w:cstheme="minorHAnsi"/>
          <w:b w:val="0"/>
          <w:sz w:val="22"/>
          <w:szCs w:val="22"/>
        </w:rPr>
        <w:t xml:space="preserve"> ve vzdělávání</w:t>
      </w:r>
      <w:r w:rsidR="006D3442" w:rsidRPr="006A74C0">
        <w:rPr>
          <w:rFonts w:cstheme="minorHAnsi"/>
          <w:b w:val="0"/>
          <w:sz w:val="22"/>
          <w:szCs w:val="22"/>
        </w:rPr>
        <w:t xml:space="preserve">, včetně </w:t>
      </w:r>
      <w:r w:rsidRPr="006A74C0">
        <w:rPr>
          <w:rFonts w:cstheme="minorHAnsi"/>
          <w:b w:val="0"/>
          <w:sz w:val="22"/>
          <w:szCs w:val="22"/>
        </w:rPr>
        <w:t>související</w:t>
      </w:r>
      <w:r w:rsidR="006D3442" w:rsidRPr="006A74C0">
        <w:rPr>
          <w:rFonts w:cstheme="minorHAnsi"/>
          <w:b w:val="0"/>
          <w:sz w:val="22"/>
          <w:szCs w:val="22"/>
        </w:rPr>
        <w:t>ch</w:t>
      </w:r>
      <w:r w:rsidRPr="006A74C0">
        <w:rPr>
          <w:rFonts w:cstheme="minorHAnsi"/>
          <w:b w:val="0"/>
          <w:sz w:val="22"/>
          <w:szCs w:val="22"/>
        </w:rPr>
        <w:t xml:space="preserve"> povinn</w:t>
      </w:r>
      <w:r w:rsidR="006D3442" w:rsidRPr="006A74C0">
        <w:rPr>
          <w:rFonts w:cstheme="minorHAnsi"/>
          <w:b w:val="0"/>
          <w:sz w:val="22"/>
          <w:szCs w:val="22"/>
        </w:rPr>
        <w:t>ých</w:t>
      </w:r>
      <w:r w:rsidRPr="006A74C0">
        <w:rPr>
          <w:rFonts w:cstheme="minorHAnsi"/>
          <w:b w:val="0"/>
          <w:sz w:val="22"/>
          <w:szCs w:val="22"/>
        </w:rPr>
        <w:t xml:space="preserve"> zákonn</w:t>
      </w:r>
      <w:r w:rsidR="006D3442" w:rsidRPr="006A74C0">
        <w:rPr>
          <w:rFonts w:cstheme="minorHAnsi"/>
          <w:b w:val="0"/>
          <w:sz w:val="22"/>
          <w:szCs w:val="22"/>
        </w:rPr>
        <w:t>ých</w:t>
      </w:r>
      <w:r w:rsidRPr="006A74C0">
        <w:rPr>
          <w:rFonts w:cstheme="minorHAnsi"/>
          <w:b w:val="0"/>
          <w:sz w:val="22"/>
          <w:szCs w:val="22"/>
        </w:rPr>
        <w:t xml:space="preserve"> odvod</w:t>
      </w:r>
      <w:r w:rsidR="006D3442" w:rsidRPr="006A74C0">
        <w:rPr>
          <w:rFonts w:cstheme="minorHAnsi"/>
          <w:b w:val="0"/>
          <w:sz w:val="22"/>
          <w:szCs w:val="22"/>
        </w:rPr>
        <w:t>ů</w:t>
      </w:r>
      <w:r w:rsidRPr="006A74C0">
        <w:rPr>
          <w:rFonts w:cstheme="minorHAnsi"/>
          <w:b w:val="0"/>
          <w:sz w:val="22"/>
          <w:szCs w:val="22"/>
        </w:rPr>
        <w:t xml:space="preserve"> zaměstnavatele</w:t>
      </w:r>
      <w:r w:rsidR="006D3442" w:rsidRPr="006A74C0">
        <w:rPr>
          <w:rFonts w:cstheme="minorHAnsi"/>
          <w:b w:val="0"/>
          <w:sz w:val="22"/>
          <w:szCs w:val="22"/>
        </w:rPr>
        <w:t>. V</w:t>
      </w:r>
      <w:r w:rsidRPr="006A74C0">
        <w:rPr>
          <w:rFonts w:cstheme="minorHAnsi"/>
          <w:b w:val="0"/>
          <w:sz w:val="22"/>
          <w:szCs w:val="22"/>
        </w:rPr>
        <w:t xml:space="preserve">ýkon práce </w:t>
      </w:r>
      <w:r w:rsidR="006D3442" w:rsidRPr="006A74C0">
        <w:rPr>
          <w:rFonts w:cstheme="minorHAnsi"/>
          <w:b w:val="0"/>
          <w:sz w:val="22"/>
          <w:szCs w:val="22"/>
        </w:rPr>
        <w:t xml:space="preserve">lze poskytovat </w:t>
      </w:r>
      <w:r w:rsidRPr="006A74C0">
        <w:rPr>
          <w:rFonts w:cstheme="minorHAnsi"/>
          <w:b w:val="0"/>
          <w:sz w:val="22"/>
          <w:szCs w:val="22"/>
        </w:rPr>
        <w:t xml:space="preserve">v pracovním poměru, v rámci dohod o pracích konaných mimo pracovní poměr (DPP a DPČ) i v rámci služeb poskytovaných osobami samostatně výdělečně činnými </w:t>
      </w:r>
      <w:r w:rsidR="006D3442" w:rsidRPr="006A74C0">
        <w:rPr>
          <w:rFonts w:cstheme="minorHAnsi"/>
          <w:b w:val="0"/>
          <w:sz w:val="22"/>
          <w:szCs w:val="22"/>
        </w:rPr>
        <w:t>(OSVČ).</w:t>
      </w:r>
    </w:p>
    <w:p w14:paraId="5247DD5C" w14:textId="48284D28" w:rsidR="00A82598" w:rsidRPr="00A82598" w:rsidRDefault="008C1DF4" w:rsidP="00A82598">
      <w:pPr>
        <w:pStyle w:val="Nadpis1"/>
        <w:keepNext w:val="0"/>
        <w:ind w:left="357" w:hanging="357"/>
        <w:rPr>
          <w:rFonts w:cstheme="minorHAnsi"/>
        </w:rPr>
      </w:pPr>
      <w:r w:rsidRPr="006A74C0">
        <w:rPr>
          <w:rFonts w:cstheme="minorHAnsi"/>
        </w:rPr>
        <w:t>Lhůta pro podání žádosti</w:t>
      </w:r>
    </w:p>
    <w:p w14:paraId="2CFAB4F8" w14:textId="463DFCDA" w:rsidR="00A82598" w:rsidRDefault="008C1DF4" w:rsidP="00CE5949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Žádost musí být podána nejpozději do</w:t>
      </w:r>
      <w:r w:rsidR="006D3442" w:rsidRPr="006A74C0">
        <w:rPr>
          <w:rFonts w:cstheme="minorHAnsi"/>
          <w:b w:val="0"/>
          <w:sz w:val="22"/>
          <w:szCs w:val="22"/>
        </w:rPr>
        <w:t xml:space="preserve"> </w:t>
      </w:r>
      <w:r w:rsidR="00A82598" w:rsidRPr="00A82598">
        <w:rPr>
          <w:rFonts w:cstheme="minorHAnsi"/>
          <w:b w:val="0"/>
          <w:sz w:val="22"/>
          <w:szCs w:val="22"/>
        </w:rPr>
        <w:t>31. prosince</w:t>
      </w:r>
      <w:r w:rsidRPr="00A82598">
        <w:rPr>
          <w:rFonts w:cstheme="minorHAnsi"/>
          <w:b w:val="0"/>
          <w:sz w:val="22"/>
          <w:szCs w:val="22"/>
        </w:rPr>
        <w:t xml:space="preserve"> 2018</w:t>
      </w:r>
      <w:r w:rsidR="00A82598" w:rsidRPr="00A82598">
        <w:rPr>
          <w:rFonts w:cstheme="minorHAnsi"/>
          <w:b w:val="0"/>
          <w:sz w:val="22"/>
          <w:szCs w:val="22"/>
        </w:rPr>
        <w:t>.</w:t>
      </w:r>
    </w:p>
    <w:p w14:paraId="17E8A20A" w14:textId="77777777" w:rsidR="00A82598" w:rsidRPr="00A82598" w:rsidRDefault="00A82598" w:rsidP="00A82598"/>
    <w:p w14:paraId="488E1F95" w14:textId="77777777" w:rsidR="003863CF" w:rsidRPr="006A74C0" w:rsidRDefault="003863CF" w:rsidP="003863CF">
      <w:pPr>
        <w:pStyle w:val="Nadpis1"/>
        <w:keepNext w:val="0"/>
        <w:ind w:left="357" w:hanging="357"/>
        <w:rPr>
          <w:rFonts w:cstheme="minorHAnsi"/>
        </w:rPr>
      </w:pPr>
      <w:bookmarkStart w:id="5" w:name="_Toc504283970"/>
      <w:r w:rsidRPr="006A74C0">
        <w:rPr>
          <w:rFonts w:cstheme="minorHAnsi"/>
        </w:rPr>
        <w:t>Náležitosti žádost</w:t>
      </w:r>
      <w:r w:rsidR="005B62D5" w:rsidRPr="006A74C0">
        <w:rPr>
          <w:rFonts w:cstheme="minorHAnsi"/>
        </w:rPr>
        <w:t>i</w:t>
      </w:r>
    </w:p>
    <w:p w14:paraId="0F5E8068" w14:textId="77777777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Žádost musí být předložena na formuláři, který je přílohou tohoto vyhlášení (Příloha č. 1).  Žádost musí být vyplněna ve všech bodech,  </w:t>
      </w:r>
    </w:p>
    <w:p w14:paraId="3770D120" w14:textId="77777777" w:rsidR="003863CF" w:rsidRPr="006A74C0" w:rsidRDefault="00CE6EB9" w:rsidP="003863CF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Nedílnou součástí žádosti je Čestné prohlášení o bezdlužnosti (Příloha č. 2)</w:t>
      </w:r>
      <w:r w:rsidR="008E304D" w:rsidRPr="006A74C0">
        <w:rPr>
          <w:rFonts w:cstheme="minorHAnsi"/>
          <w:b w:val="0"/>
          <w:sz w:val="22"/>
          <w:szCs w:val="22"/>
        </w:rPr>
        <w:t xml:space="preserve"> a doklad o vlastnictví bankovního účtu</w:t>
      </w:r>
      <w:r w:rsidRPr="006A74C0">
        <w:rPr>
          <w:rFonts w:cstheme="minorHAnsi"/>
          <w:b w:val="0"/>
          <w:sz w:val="22"/>
          <w:szCs w:val="22"/>
        </w:rPr>
        <w:t xml:space="preserve">, které žadatel přiloží k žádosti. </w:t>
      </w:r>
    </w:p>
    <w:p w14:paraId="7E138D11" w14:textId="77777777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Žadatel odpovídá za správnost a úplnost údajů a dokladů uvedených v žádosti.</w:t>
      </w:r>
    </w:p>
    <w:p w14:paraId="4F17BA37" w14:textId="77777777" w:rsidR="003863CF" w:rsidRDefault="003863CF" w:rsidP="003863C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lastRenderedPageBreak/>
        <w:t xml:space="preserve">Žadatel je až do ukončení řízení o poskytnutí dotace povinen oznámit MŠMT změny údajů uvedených v žádosti.  </w:t>
      </w:r>
    </w:p>
    <w:p w14:paraId="4299B410" w14:textId="77777777" w:rsidR="00A82598" w:rsidRPr="00A82598" w:rsidRDefault="00A82598" w:rsidP="00A82598"/>
    <w:p w14:paraId="5C4F9F54" w14:textId="77777777" w:rsidR="003863CF" w:rsidRPr="006A74C0" w:rsidRDefault="003863CF" w:rsidP="004929F6">
      <w:pPr>
        <w:pStyle w:val="Nadpis1"/>
        <w:rPr>
          <w:rFonts w:cstheme="minorHAnsi"/>
        </w:rPr>
      </w:pPr>
      <w:r w:rsidRPr="006A74C0">
        <w:rPr>
          <w:rFonts w:cstheme="minorHAnsi"/>
        </w:rPr>
        <w:t>Vady žádosti</w:t>
      </w:r>
    </w:p>
    <w:p w14:paraId="75A04110" w14:textId="77777777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Žadatelé budou na základě ustanovení § 14k odst. 1 rozpočtových pravidel vyzýváni k odstranění vad své žádosti, jež budou identifikovány v rámci formálního hodnocení. To se netýká těch vad žádosti, které jsou v tomto vyhlášení výslovně označeny jako neodstranitelné. </w:t>
      </w:r>
    </w:p>
    <w:p w14:paraId="1FED0411" w14:textId="614AE1D8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Žadateli bude umožněno odstranění vad</w:t>
      </w:r>
      <w:r w:rsidR="00A82598">
        <w:rPr>
          <w:rFonts w:cstheme="minorHAnsi"/>
          <w:b w:val="0"/>
          <w:sz w:val="22"/>
          <w:szCs w:val="22"/>
        </w:rPr>
        <w:t xml:space="preserve"> žádosti do termínu 31. ledna 2019</w:t>
      </w:r>
      <w:r w:rsidRPr="006A74C0">
        <w:rPr>
          <w:rFonts w:cstheme="minorHAnsi"/>
          <w:b w:val="0"/>
          <w:sz w:val="22"/>
          <w:szCs w:val="22"/>
        </w:rPr>
        <w:t>.</w:t>
      </w:r>
    </w:p>
    <w:p w14:paraId="1D9DA215" w14:textId="7CBA5305" w:rsidR="00A82598" w:rsidRPr="004929F6" w:rsidRDefault="003863CF" w:rsidP="00A82598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V případě neodstranění vad žádosti ve stanovené lhůtě MŠMT řízení o žádosti </w:t>
      </w:r>
      <w:r w:rsidR="005B62D5" w:rsidRPr="006A74C0">
        <w:rPr>
          <w:rFonts w:cstheme="minorHAnsi"/>
          <w:b w:val="0"/>
          <w:sz w:val="22"/>
          <w:szCs w:val="22"/>
        </w:rPr>
        <w:t xml:space="preserve">usnesením </w:t>
      </w:r>
      <w:r w:rsidRPr="006A74C0">
        <w:rPr>
          <w:rFonts w:cstheme="minorHAnsi"/>
          <w:b w:val="0"/>
          <w:sz w:val="22"/>
          <w:szCs w:val="22"/>
        </w:rPr>
        <w:t>zastaví.</w:t>
      </w:r>
    </w:p>
    <w:p w14:paraId="68E83768" w14:textId="77777777" w:rsidR="006C7B55" w:rsidRPr="006A74C0" w:rsidRDefault="0052221E" w:rsidP="004929F6">
      <w:pPr>
        <w:pStyle w:val="Nadpis1"/>
        <w:keepNext w:val="0"/>
        <w:ind w:left="357" w:hanging="357"/>
        <w:rPr>
          <w:rFonts w:cstheme="minorHAnsi"/>
        </w:rPr>
      </w:pPr>
      <w:r w:rsidRPr="006A74C0">
        <w:rPr>
          <w:rFonts w:cstheme="minorHAnsi"/>
        </w:rPr>
        <w:t>Způsob podávání žádosti</w:t>
      </w:r>
      <w:bookmarkEnd w:id="5"/>
    </w:p>
    <w:p w14:paraId="2FA27855" w14:textId="77777777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Žadatel může podat pouze jednu žádost.</w:t>
      </w:r>
    </w:p>
    <w:p w14:paraId="06EF2FC5" w14:textId="2F7AEB74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Žádost musí být podána</w:t>
      </w:r>
      <w:r w:rsidR="004B2E97" w:rsidRPr="006A74C0">
        <w:rPr>
          <w:rFonts w:cstheme="minorHAnsi"/>
          <w:b w:val="0"/>
          <w:sz w:val="22"/>
          <w:szCs w:val="22"/>
        </w:rPr>
        <w:t xml:space="preserve"> dle stanovení § 37 zákona č. 500/2004 Sb</w:t>
      </w:r>
      <w:r w:rsidR="00772A23">
        <w:rPr>
          <w:rFonts w:cstheme="minorHAnsi"/>
          <w:b w:val="0"/>
          <w:sz w:val="22"/>
          <w:szCs w:val="22"/>
        </w:rPr>
        <w:t>.</w:t>
      </w:r>
      <w:r w:rsidR="004B2E97" w:rsidRPr="006A74C0">
        <w:rPr>
          <w:rFonts w:cstheme="minorHAnsi"/>
          <w:b w:val="0"/>
          <w:sz w:val="22"/>
          <w:szCs w:val="22"/>
        </w:rPr>
        <w:t xml:space="preserve">, správní řád. Doporučujeme </w:t>
      </w:r>
      <w:r w:rsidR="00C56A43">
        <w:rPr>
          <w:rFonts w:cstheme="minorHAnsi"/>
          <w:b w:val="0"/>
          <w:sz w:val="22"/>
          <w:szCs w:val="22"/>
        </w:rPr>
        <w:t>jeden</w:t>
      </w:r>
      <w:r w:rsidRPr="006A74C0">
        <w:rPr>
          <w:rFonts w:cstheme="minorHAnsi"/>
          <w:b w:val="0"/>
          <w:sz w:val="22"/>
          <w:szCs w:val="22"/>
        </w:rPr>
        <w:t xml:space="preserve"> z následujících způsobů: </w:t>
      </w:r>
    </w:p>
    <w:p w14:paraId="210858B5" w14:textId="2AE180B3" w:rsidR="003863CF" w:rsidRPr="006A74C0" w:rsidRDefault="003863CF" w:rsidP="003863CF">
      <w:pPr>
        <w:pStyle w:val="Nadpis2"/>
        <w:keepNext w:val="0"/>
        <w:numPr>
          <w:ilvl w:val="0"/>
          <w:numId w:val="8"/>
        </w:numPr>
        <w:spacing w:before="0" w:after="60" w:line="240" w:lineRule="auto"/>
        <w:ind w:left="993" w:hanging="426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v listinné formě osobně na podatelnu MŠMT na adrese M</w:t>
      </w:r>
      <w:r w:rsidR="00AB48D9" w:rsidRPr="006A74C0">
        <w:rPr>
          <w:rFonts w:cstheme="minorHAnsi"/>
          <w:b w:val="0"/>
          <w:sz w:val="22"/>
          <w:szCs w:val="22"/>
        </w:rPr>
        <w:t>inisterstvo školství, mládeže a </w:t>
      </w:r>
      <w:r w:rsidRPr="006A74C0">
        <w:rPr>
          <w:rFonts w:cstheme="minorHAnsi"/>
          <w:b w:val="0"/>
          <w:sz w:val="22"/>
          <w:szCs w:val="22"/>
        </w:rPr>
        <w:t>tělovýchovy, Karmelitská 529/5, 118 12 Praha 1 – Malá Strana, nebo</w:t>
      </w:r>
    </w:p>
    <w:p w14:paraId="583FDDD0" w14:textId="77777777" w:rsidR="003863CF" w:rsidRPr="006A74C0" w:rsidRDefault="003863CF" w:rsidP="003863CF">
      <w:pPr>
        <w:pStyle w:val="Nadpis2"/>
        <w:keepNext w:val="0"/>
        <w:numPr>
          <w:ilvl w:val="0"/>
          <w:numId w:val="8"/>
        </w:numPr>
        <w:spacing w:before="0" w:after="60" w:line="240" w:lineRule="auto"/>
        <w:ind w:left="993" w:hanging="426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v listinné formě poštou na adresu uvedenou v písm. a), nebo</w:t>
      </w:r>
    </w:p>
    <w:p w14:paraId="252D4809" w14:textId="77777777" w:rsidR="003863CF" w:rsidRPr="006A74C0" w:rsidRDefault="003863CF" w:rsidP="003863CF">
      <w:pPr>
        <w:pStyle w:val="Nadpis2"/>
        <w:keepNext w:val="0"/>
        <w:numPr>
          <w:ilvl w:val="0"/>
          <w:numId w:val="8"/>
        </w:numPr>
        <w:spacing w:before="0" w:after="60" w:line="240" w:lineRule="auto"/>
        <w:ind w:left="993" w:hanging="426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v elektronické formě do datové schránky MŠMT (ID: vidaawt), a to výhradně z datové schránky žadatele. </w:t>
      </w:r>
    </w:p>
    <w:p w14:paraId="55314215" w14:textId="77777777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Při podání žádosti poštou je pro posouzení dodržení lhůty dle čl. 7 tohoto vyhlášení rozhodující datum podání zásilky k poštovní přepravě.</w:t>
      </w:r>
    </w:p>
    <w:p w14:paraId="4DA1F936" w14:textId="5C910A54" w:rsidR="00AB48D9" w:rsidRPr="006A74C0" w:rsidRDefault="00AB48D9" w:rsidP="003863C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Podání žádosti po stanoveném termínu v čl. 7 tohoto vyhlášení nebo po</w:t>
      </w:r>
      <w:r w:rsidR="004B2E97" w:rsidRPr="006A74C0">
        <w:rPr>
          <w:rFonts w:cstheme="minorHAnsi"/>
          <w:b w:val="0"/>
          <w:sz w:val="22"/>
          <w:szCs w:val="22"/>
        </w:rPr>
        <w:t>dání žádosti na CD nebo elektronickou poštou bude považováno za neodstranitelnou vadu žádosti a MŠMT v takovém případě řízení o žádosti zastaví</w:t>
      </w:r>
      <w:r w:rsidRPr="006A74C0">
        <w:rPr>
          <w:rFonts w:cstheme="minorHAnsi"/>
          <w:b w:val="0"/>
          <w:sz w:val="22"/>
          <w:szCs w:val="22"/>
        </w:rPr>
        <w:t xml:space="preserve">. </w:t>
      </w:r>
    </w:p>
    <w:p w14:paraId="4FDE9A60" w14:textId="5FBABB41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V listinné formě musí být žádost podána v jednom originálním vyhotovení opatřeným podpisem statutárního orgánu žadatel</w:t>
      </w:r>
      <w:r w:rsidR="009B4D59" w:rsidRPr="006A74C0">
        <w:rPr>
          <w:rFonts w:cstheme="minorHAnsi"/>
          <w:b w:val="0"/>
          <w:sz w:val="22"/>
          <w:szCs w:val="22"/>
        </w:rPr>
        <w:t xml:space="preserve">e nebo jím pověřenou odpovědnou osobou. </w:t>
      </w:r>
    </w:p>
    <w:p w14:paraId="74EEF74F" w14:textId="77777777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Obálka nebo datová zpráva se žádostí musí být označena slovy „Žádost 2019 – Sportovní gymnázia“</w:t>
      </w:r>
      <w:r w:rsidRPr="006A74C0">
        <w:rPr>
          <w:rFonts w:cstheme="minorHAnsi"/>
          <w:b w:val="0"/>
          <w:i/>
          <w:sz w:val="22"/>
          <w:szCs w:val="22"/>
        </w:rPr>
        <w:t>.</w:t>
      </w:r>
      <w:r w:rsidRPr="006A74C0">
        <w:rPr>
          <w:rFonts w:cstheme="minorHAnsi"/>
          <w:b w:val="0"/>
          <w:sz w:val="22"/>
          <w:szCs w:val="22"/>
        </w:rPr>
        <w:t xml:space="preserve"> </w:t>
      </w:r>
    </w:p>
    <w:p w14:paraId="2EB3BEB3" w14:textId="2F24D96C" w:rsidR="00A82598" w:rsidRPr="004929F6" w:rsidRDefault="003863CF" w:rsidP="00A82598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V případě podání nekompletní či nesprávně vyplněné žádosti b</w:t>
      </w:r>
      <w:r w:rsidR="00AB48D9" w:rsidRPr="006A74C0">
        <w:rPr>
          <w:rFonts w:cstheme="minorHAnsi"/>
          <w:b w:val="0"/>
          <w:sz w:val="22"/>
          <w:szCs w:val="22"/>
        </w:rPr>
        <w:t>ude postupováno v souladu s čl. 9 </w:t>
      </w:r>
      <w:r w:rsidRPr="006A74C0">
        <w:rPr>
          <w:rFonts w:cstheme="minorHAnsi"/>
          <w:b w:val="0"/>
          <w:sz w:val="22"/>
          <w:szCs w:val="22"/>
        </w:rPr>
        <w:t>tohoto vyhlášení</w:t>
      </w:r>
      <w:r w:rsidR="008B6885" w:rsidRPr="006A74C0">
        <w:rPr>
          <w:rFonts w:cstheme="minorHAnsi"/>
          <w:b w:val="0"/>
          <w:sz w:val="22"/>
          <w:szCs w:val="22"/>
        </w:rPr>
        <w:t>.</w:t>
      </w:r>
    </w:p>
    <w:p w14:paraId="47BFAA8F" w14:textId="77777777" w:rsidR="008C1DF4" w:rsidRPr="006A74C0" w:rsidRDefault="006969B6" w:rsidP="008C1DF4">
      <w:pPr>
        <w:pStyle w:val="Nadpis1"/>
        <w:keepNext w:val="0"/>
        <w:ind w:left="357" w:hanging="357"/>
        <w:rPr>
          <w:rFonts w:cstheme="minorHAnsi"/>
        </w:rPr>
      </w:pPr>
      <w:r w:rsidRPr="006A74C0">
        <w:rPr>
          <w:rFonts w:cstheme="minorHAnsi"/>
        </w:rPr>
        <w:t>Hodnocení žádostí a</w:t>
      </w:r>
      <w:r w:rsidR="00BA2242" w:rsidRPr="006A74C0">
        <w:rPr>
          <w:rFonts w:cstheme="minorHAnsi"/>
        </w:rPr>
        <w:t xml:space="preserve"> výpočet</w:t>
      </w:r>
      <w:r w:rsidR="005C0BB9" w:rsidRPr="006A74C0">
        <w:rPr>
          <w:rFonts w:cstheme="minorHAnsi"/>
        </w:rPr>
        <w:t xml:space="preserve"> dotace</w:t>
      </w:r>
    </w:p>
    <w:p w14:paraId="1EFF1D46" w14:textId="77777777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bookmarkStart w:id="6" w:name="_Toc504283973"/>
      <w:bookmarkEnd w:id="2"/>
      <w:r w:rsidRPr="006A74C0">
        <w:rPr>
          <w:rFonts w:cstheme="minorHAnsi"/>
          <w:b w:val="0"/>
          <w:sz w:val="22"/>
          <w:szCs w:val="22"/>
        </w:rPr>
        <w:t>Hodnocení žádosti se dělí na formální a věcné.</w:t>
      </w:r>
    </w:p>
    <w:p w14:paraId="3C12BA6E" w14:textId="77777777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Formální hodnocení</w:t>
      </w:r>
      <w:bookmarkEnd w:id="6"/>
      <w:r w:rsidRPr="006A74C0">
        <w:rPr>
          <w:rFonts w:cstheme="minorHAnsi"/>
          <w:b w:val="0"/>
          <w:sz w:val="22"/>
          <w:szCs w:val="22"/>
        </w:rPr>
        <w:t>:</w:t>
      </w:r>
    </w:p>
    <w:p w14:paraId="3586EA0C" w14:textId="77777777" w:rsidR="003863CF" w:rsidRPr="006A74C0" w:rsidRDefault="003863CF" w:rsidP="003863CF">
      <w:pPr>
        <w:pStyle w:val="Nadpis2"/>
        <w:keepNext w:val="0"/>
        <w:numPr>
          <w:ilvl w:val="0"/>
          <w:numId w:val="9"/>
        </w:numPr>
        <w:spacing w:before="0" w:after="60" w:line="240" w:lineRule="auto"/>
        <w:ind w:left="993" w:hanging="426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MŠMT posoudí, zda žadatel je oprávněným žadatelem dle čl. 4 tohoto vyhlášení.  Není-li žadatel oprávněným žadatelem, MŠMT řízení o žádosti zastaví.</w:t>
      </w:r>
    </w:p>
    <w:p w14:paraId="13CDB145" w14:textId="77777777" w:rsidR="003863CF" w:rsidRPr="006A74C0" w:rsidRDefault="003863CF" w:rsidP="003863CF">
      <w:pPr>
        <w:pStyle w:val="Nadpis2"/>
        <w:keepNext w:val="0"/>
        <w:numPr>
          <w:ilvl w:val="0"/>
          <w:numId w:val="9"/>
        </w:numPr>
        <w:spacing w:before="0" w:after="60" w:line="240" w:lineRule="auto"/>
        <w:ind w:left="993" w:hanging="426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MŠMT posoudí, zda žádost splňuje</w:t>
      </w:r>
      <w:r w:rsidR="00CE6EB9" w:rsidRPr="006A74C0">
        <w:rPr>
          <w:rFonts w:cstheme="minorHAnsi"/>
          <w:b w:val="0"/>
          <w:sz w:val="22"/>
          <w:szCs w:val="22"/>
        </w:rPr>
        <w:t xml:space="preserve"> všechny náležitosti.</w:t>
      </w:r>
      <w:r w:rsidR="0066476E" w:rsidRPr="006A74C0">
        <w:rPr>
          <w:rFonts w:cstheme="minorHAnsi"/>
          <w:b w:val="0"/>
          <w:sz w:val="22"/>
          <w:szCs w:val="22"/>
        </w:rPr>
        <w:t xml:space="preserve"> Pokud žádost není předložena v náležité formě, </w:t>
      </w:r>
      <w:r w:rsidRPr="006A74C0">
        <w:rPr>
          <w:rFonts w:cstheme="minorHAnsi"/>
          <w:b w:val="0"/>
          <w:sz w:val="22"/>
          <w:szCs w:val="22"/>
        </w:rPr>
        <w:t>postupuje MŠMT podle čl. 9 tohoto vyhlášení.</w:t>
      </w:r>
    </w:p>
    <w:p w14:paraId="55164E8D" w14:textId="77777777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Žádost, která splnila podmínky formálního hodnocení, lze hodnotit věcně. </w:t>
      </w:r>
    </w:p>
    <w:p w14:paraId="53D050B0" w14:textId="561F83D3" w:rsidR="003863CF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Věcným hodnocením se rozumí posouzení žádosti po obsahové stránce, jejího souladu s věcným zaměřením rozvojového programu</w:t>
      </w:r>
      <w:r w:rsidR="00A82598">
        <w:rPr>
          <w:rFonts w:cstheme="minorHAnsi"/>
          <w:b w:val="0"/>
          <w:sz w:val="22"/>
          <w:szCs w:val="22"/>
        </w:rPr>
        <w:t xml:space="preserve"> ve vzdělávání</w:t>
      </w:r>
      <w:r w:rsidRPr="006A74C0">
        <w:rPr>
          <w:rFonts w:cstheme="minorHAnsi"/>
          <w:b w:val="0"/>
          <w:sz w:val="22"/>
          <w:szCs w:val="22"/>
        </w:rPr>
        <w:t>, a výpočet f</w:t>
      </w:r>
      <w:r w:rsidR="00A82598">
        <w:rPr>
          <w:rFonts w:cstheme="minorHAnsi"/>
          <w:b w:val="0"/>
          <w:sz w:val="22"/>
          <w:szCs w:val="22"/>
        </w:rPr>
        <w:t xml:space="preserve">inancování rozvojového programu ve vzdělávání. </w:t>
      </w:r>
    </w:p>
    <w:p w14:paraId="79B44521" w14:textId="121114E4" w:rsidR="006B66B2" w:rsidRPr="006A74C0" w:rsidRDefault="003863CF" w:rsidP="003863CF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lastRenderedPageBreak/>
        <w:t>Financování rozvojového programu</w:t>
      </w:r>
      <w:r w:rsidR="00A82598">
        <w:rPr>
          <w:rFonts w:cstheme="minorHAnsi"/>
          <w:b w:val="0"/>
          <w:sz w:val="22"/>
          <w:szCs w:val="22"/>
        </w:rPr>
        <w:t xml:space="preserve"> ve vzdělávání</w:t>
      </w:r>
      <w:r w:rsidRPr="006A74C0">
        <w:rPr>
          <w:rFonts w:cstheme="minorHAnsi"/>
          <w:b w:val="0"/>
          <w:sz w:val="22"/>
          <w:szCs w:val="22"/>
        </w:rPr>
        <w:t xml:space="preserve"> je rozděleno položkově na </w:t>
      </w:r>
      <w:r w:rsidR="006B66B2" w:rsidRPr="006A74C0">
        <w:rPr>
          <w:rFonts w:cstheme="minorHAnsi"/>
          <w:b w:val="0"/>
          <w:sz w:val="22"/>
          <w:szCs w:val="22"/>
        </w:rPr>
        <w:t xml:space="preserve">Platy, </w:t>
      </w:r>
      <w:r w:rsidR="00C56A43">
        <w:rPr>
          <w:rFonts w:cstheme="minorHAnsi"/>
          <w:b w:val="0"/>
          <w:sz w:val="22"/>
          <w:szCs w:val="22"/>
        </w:rPr>
        <w:t xml:space="preserve">Ostatní osobní náklady (dále jen </w:t>
      </w:r>
      <w:r w:rsidR="000D5556">
        <w:rPr>
          <w:rFonts w:cstheme="minorHAnsi"/>
          <w:b w:val="0"/>
          <w:sz w:val="22"/>
          <w:szCs w:val="22"/>
        </w:rPr>
        <w:t>„</w:t>
      </w:r>
      <w:r w:rsidR="00C56A43">
        <w:rPr>
          <w:rFonts w:cstheme="minorHAnsi"/>
          <w:b w:val="0"/>
          <w:sz w:val="22"/>
          <w:szCs w:val="22"/>
        </w:rPr>
        <w:t>OON</w:t>
      </w:r>
      <w:r w:rsidR="000D5556">
        <w:rPr>
          <w:rFonts w:cstheme="minorHAnsi"/>
          <w:b w:val="0"/>
          <w:sz w:val="22"/>
          <w:szCs w:val="22"/>
        </w:rPr>
        <w:t>“</w:t>
      </w:r>
      <w:r w:rsidR="00C56A43">
        <w:rPr>
          <w:rFonts w:cstheme="minorHAnsi"/>
          <w:b w:val="0"/>
          <w:sz w:val="22"/>
          <w:szCs w:val="22"/>
        </w:rPr>
        <w:t>)</w:t>
      </w:r>
      <w:r w:rsidRPr="006A74C0">
        <w:rPr>
          <w:rFonts w:cstheme="minorHAnsi"/>
          <w:b w:val="0"/>
          <w:sz w:val="22"/>
          <w:szCs w:val="22"/>
        </w:rPr>
        <w:t xml:space="preserve">, </w:t>
      </w:r>
      <w:r w:rsidR="009E723F" w:rsidRPr="006A74C0">
        <w:rPr>
          <w:rFonts w:cstheme="minorHAnsi"/>
          <w:b w:val="0"/>
          <w:sz w:val="22"/>
          <w:szCs w:val="22"/>
        </w:rPr>
        <w:t>Zákonné odvody</w:t>
      </w:r>
      <w:r w:rsidR="00451A61">
        <w:rPr>
          <w:rFonts w:cstheme="minorHAnsi"/>
          <w:b w:val="0"/>
          <w:sz w:val="22"/>
          <w:szCs w:val="22"/>
        </w:rPr>
        <w:t xml:space="preserve">, Fond kulturních a sociálních potřeb (dále jen </w:t>
      </w:r>
      <w:r w:rsidR="000D5556">
        <w:rPr>
          <w:rFonts w:cstheme="minorHAnsi"/>
          <w:b w:val="0"/>
          <w:sz w:val="22"/>
          <w:szCs w:val="22"/>
        </w:rPr>
        <w:t>„</w:t>
      </w:r>
      <w:r w:rsidR="00451A61">
        <w:rPr>
          <w:rFonts w:cstheme="minorHAnsi"/>
          <w:b w:val="0"/>
          <w:sz w:val="22"/>
          <w:szCs w:val="22"/>
        </w:rPr>
        <w:t>FKSP</w:t>
      </w:r>
      <w:r w:rsidR="000D5556">
        <w:rPr>
          <w:rFonts w:cstheme="minorHAnsi"/>
          <w:b w:val="0"/>
          <w:sz w:val="22"/>
          <w:szCs w:val="22"/>
        </w:rPr>
        <w:t>“</w:t>
      </w:r>
      <w:r w:rsidR="00451A61">
        <w:rPr>
          <w:rFonts w:cstheme="minorHAnsi"/>
          <w:b w:val="0"/>
          <w:sz w:val="22"/>
          <w:szCs w:val="22"/>
        </w:rPr>
        <w:t xml:space="preserve">), Ostatní neinvestiční náklady (dále jen </w:t>
      </w:r>
      <w:r w:rsidR="000D5556">
        <w:rPr>
          <w:rFonts w:cstheme="minorHAnsi"/>
          <w:b w:val="0"/>
          <w:sz w:val="22"/>
          <w:szCs w:val="22"/>
        </w:rPr>
        <w:t>„</w:t>
      </w:r>
      <w:r w:rsidR="00451A61">
        <w:rPr>
          <w:rFonts w:cstheme="minorHAnsi"/>
          <w:b w:val="0"/>
          <w:sz w:val="22"/>
          <w:szCs w:val="22"/>
        </w:rPr>
        <w:t>ONIV</w:t>
      </w:r>
      <w:r w:rsidR="000D5556">
        <w:rPr>
          <w:rFonts w:cstheme="minorHAnsi"/>
          <w:b w:val="0"/>
          <w:sz w:val="22"/>
          <w:szCs w:val="22"/>
        </w:rPr>
        <w:t>“</w:t>
      </w:r>
      <w:r w:rsidR="00451A61">
        <w:rPr>
          <w:rFonts w:cstheme="minorHAnsi"/>
          <w:b w:val="0"/>
          <w:sz w:val="22"/>
          <w:szCs w:val="22"/>
        </w:rPr>
        <w:t>)</w:t>
      </w:r>
      <w:r w:rsidR="006B66B2" w:rsidRPr="006A74C0">
        <w:rPr>
          <w:rFonts w:cstheme="minorHAnsi"/>
          <w:b w:val="0"/>
          <w:sz w:val="22"/>
          <w:szCs w:val="22"/>
        </w:rPr>
        <w:t>.</w:t>
      </w:r>
    </w:p>
    <w:p w14:paraId="13CCF0FC" w14:textId="3837958C" w:rsidR="006B66B2" w:rsidRPr="006A74C0" w:rsidRDefault="006B66B2" w:rsidP="006B66B2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Výše dotace na položku </w:t>
      </w:r>
      <w:r w:rsidRPr="006A74C0">
        <w:rPr>
          <w:rFonts w:cstheme="minorHAnsi"/>
          <w:sz w:val="22"/>
          <w:szCs w:val="22"/>
        </w:rPr>
        <w:t>Platy</w:t>
      </w:r>
      <w:r w:rsidRPr="006A74C0">
        <w:rPr>
          <w:rFonts w:cstheme="minorHAnsi"/>
          <w:b w:val="0"/>
          <w:sz w:val="22"/>
          <w:szCs w:val="22"/>
        </w:rPr>
        <w:t xml:space="preserve"> je určena paušálně dle výpočtu počtu úvazků trenérů tak, aby mezi podpořené</w:t>
      </w:r>
      <w:r w:rsidR="007D7F43" w:rsidRPr="006A74C0">
        <w:rPr>
          <w:rFonts w:cstheme="minorHAnsi"/>
          <w:b w:val="0"/>
          <w:sz w:val="22"/>
          <w:szCs w:val="22"/>
        </w:rPr>
        <w:t xml:space="preserve"> žádosti</w:t>
      </w:r>
      <w:r w:rsidRPr="006A74C0">
        <w:rPr>
          <w:rFonts w:cstheme="minorHAnsi"/>
          <w:b w:val="0"/>
          <w:sz w:val="22"/>
          <w:szCs w:val="22"/>
        </w:rPr>
        <w:t xml:space="preserve"> byla rozdělena alokace této položky přímou úměrností v závislosti na počtu úvazků trenérů.</w:t>
      </w:r>
    </w:p>
    <w:p w14:paraId="3845BFE6" w14:textId="77777777" w:rsidR="006B66B2" w:rsidRPr="006A74C0" w:rsidRDefault="006B66B2" w:rsidP="006B66B2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Počet úvazků trenérů se počítá z údajů uvedených v žádosti. Celkový počet žáků školy je přepočten do tréninkových skupin - kolektivní sport skupina 11 žáků, individuální sport skupina 7 žáků. Dále násoben týdenním počtem tréninkových hodin - 17 hodin týdně na skupinu a dělen počtem týdenního úvazku trenéra - 21 hodin týdně přímé pedagogické činnosti. Výsledkem je počet úvazků trenérů.</w:t>
      </w:r>
    </w:p>
    <w:p w14:paraId="66DFB7EA" w14:textId="4A17D7C1" w:rsidR="006B66B2" w:rsidRPr="006A74C0" w:rsidRDefault="006B66B2" w:rsidP="006B66B2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Výše dotace na položku </w:t>
      </w:r>
      <w:r w:rsidRPr="006A74C0">
        <w:rPr>
          <w:rFonts w:cstheme="minorHAnsi"/>
          <w:sz w:val="22"/>
          <w:szCs w:val="22"/>
        </w:rPr>
        <w:t>OON</w:t>
      </w:r>
      <w:r w:rsidR="00E42FD3" w:rsidRPr="006A74C0">
        <w:rPr>
          <w:rFonts w:cstheme="minorHAnsi"/>
          <w:b w:val="0"/>
          <w:sz w:val="22"/>
          <w:szCs w:val="22"/>
        </w:rPr>
        <w:t xml:space="preserve"> je z</w:t>
      </w:r>
      <w:r w:rsidR="00451A61">
        <w:rPr>
          <w:rFonts w:cstheme="minorHAnsi"/>
          <w:b w:val="0"/>
          <w:sz w:val="22"/>
          <w:szCs w:val="22"/>
        </w:rPr>
        <w:t> </w:t>
      </w:r>
      <w:r w:rsidR="00E42FD3" w:rsidRPr="006A74C0">
        <w:rPr>
          <w:rFonts w:cstheme="minorHAnsi"/>
          <w:b w:val="0"/>
          <w:sz w:val="22"/>
          <w:szCs w:val="22"/>
        </w:rPr>
        <w:t>60</w:t>
      </w:r>
      <w:r w:rsidR="00451A61">
        <w:rPr>
          <w:rFonts w:cstheme="minorHAnsi"/>
          <w:b w:val="0"/>
          <w:sz w:val="22"/>
          <w:szCs w:val="22"/>
        </w:rPr>
        <w:t xml:space="preserve"> </w:t>
      </w:r>
      <w:r w:rsidR="00E42FD3" w:rsidRPr="006A74C0">
        <w:rPr>
          <w:rFonts w:cstheme="minorHAnsi"/>
          <w:b w:val="0"/>
          <w:sz w:val="22"/>
          <w:szCs w:val="22"/>
        </w:rPr>
        <w:t>% určena</w:t>
      </w:r>
      <w:r w:rsidR="00A82598">
        <w:rPr>
          <w:rFonts w:cstheme="minorHAnsi"/>
          <w:b w:val="0"/>
          <w:sz w:val="22"/>
          <w:szCs w:val="22"/>
        </w:rPr>
        <w:t> přímou úměrností</w:t>
      </w:r>
      <w:r w:rsidR="000F2A0E">
        <w:rPr>
          <w:rFonts w:cstheme="minorHAnsi"/>
          <w:b w:val="0"/>
          <w:sz w:val="22"/>
          <w:szCs w:val="22"/>
        </w:rPr>
        <w:t> </w:t>
      </w:r>
      <w:r w:rsidR="00A82598">
        <w:rPr>
          <w:rFonts w:cstheme="minorHAnsi"/>
          <w:b w:val="0"/>
          <w:sz w:val="22"/>
          <w:szCs w:val="22"/>
        </w:rPr>
        <w:t>dle</w:t>
      </w:r>
      <w:r w:rsidR="000F2A0E">
        <w:rPr>
          <w:rFonts w:cstheme="minorHAnsi"/>
          <w:b w:val="0"/>
          <w:sz w:val="22"/>
          <w:szCs w:val="22"/>
        </w:rPr>
        <w:t> </w:t>
      </w:r>
      <w:r w:rsidR="00A82598">
        <w:rPr>
          <w:rFonts w:cstheme="minorHAnsi"/>
          <w:b w:val="0"/>
          <w:sz w:val="22"/>
          <w:szCs w:val="22"/>
        </w:rPr>
        <w:t>požadavku</w:t>
      </w:r>
      <w:r w:rsidR="000F2A0E">
        <w:rPr>
          <w:rFonts w:cstheme="minorHAnsi"/>
          <w:b w:val="0"/>
          <w:sz w:val="22"/>
          <w:szCs w:val="22"/>
        </w:rPr>
        <w:t> </w:t>
      </w:r>
      <w:r w:rsidRPr="006A74C0">
        <w:rPr>
          <w:rFonts w:cstheme="minorHAnsi"/>
          <w:b w:val="0"/>
          <w:sz w:val="22"/>
          <w:szCs w:val="22"/>
        </w:rPr>
        <w:t>žadatele</w:t>
      </w:r>
      <w:r w:rsidR="000F2A0E">
        <w:rPr>
          <w:rFonts w:cstheme="minorHAnsi"/>
          <w:b w:val="0"/>
          <w:sz w:val="22"/>
          <w:szCs w:val="22"/>
        </w:rPr>
        <w:t xml:space="preserve"> </w:t>
      </w:r>
      <w:r w:rsidR="00A82598">
        <w:rPr>
          <w:rFonts w:cstheme="minorHAnsi"/>
          <w:b w:val="0"/>
          <w:sz w:val="22"/>
          <w:szCs w:val="22"/>
        </w:rPr>
        <w:t>a</w:t>
      </w:r>
      <w:r w:rsidR="000F2A0E">
        <w:rPr>
          <w:rFonts w:cstheme="minorHAnsi"/>
          <w:b w:val="0"/>
          <w:sz w:val="22"/>
          <w:szCs w:val="22"/>
        </w:rPr>
        <w:t> </w:t>
      </w:r>
      <w:r w:rsidR="00A82598">
        <w:rPr>
          <w:rFonts w:cstheme="minorHAnsi"/>
          <w:b w:val="0"/>
          <w:sz w:val="22"/>
          <w:szCs w:val="22"/>
        </w:rPr>
        <w:t xml:space="preserve"> z</w:t>
      </w:r>
      <w:r w:rsidR="000F2A0E">
        <w:rPr>
          <w:rFonts w:cstheme="minorHAnsi"/>
          <w:b w:val="0"/>
          <w:sz w:val="22"/>
          <w:szCs w:val="22"/>
        </w:rPr>
        <w:t> </w:t>
      </w:r>
      <w:r w:rsidR="00E42FD3" w:rsidRPr="006A74C0">
        <w:rPr>
          <w:rFonts w:cstheme="minorHAnsi"/>
          <w:b w:val="0"/>
          <w:sz w:val="22"/>
          <w:szCs w:val="22"/>
        </w:rPr>
        <w:t>40</w:t>
      </w:r>
      <w:r w:rsidR="000F2A0E">
        <w:rPr>
          <w:rFonts w:cstheme="minorHAnsi"/>
          <w:b w:val="0"/>
          <w:sz w:val="22"/>
          <w:szCs w:val="22"/>
        </w:rPr>
        <w:t> </w:t>
      </w:r>
      <w:r w:rsidR="00A82598">
        <w:rPr>
          <w:rFonts w:cstheme="minorHAnsi"/>
          <w:b w:val="0"/>
          <w:sz w:val="22"/>
          <w:szCs w:val="22"/>
        </w:rPr>
        <w:t xml:space="preserve"> </w:t>
      </w:r>
      <w:r w:rsidR="00E42FD3" w:rsidRPr="006A74C0">
        <w:rPr>
          <w:rFonts w:cstheme="minorHAnsi"/>
          <w:b w:val="0"/>
          <w:sz w:val="22"/>
          <w:szCs w:val="22"/>
        </w:rPr>
        <w:t>%</w:t>
      </w:r>
      <w:r w:rsidR="000F2A0E">
        <w:rPr>
          <w:rFonts w:cstheme="minorHAnsi"/>
          <w:b w:val="0"/>
          <w:sz w:val="22"/>
          <w:szCs w:val="22"/>
        </w:rPr>
        <w:t> </w:t>
      </w:r>
      <w:r w:rsidR="00E42FD3" w:rsidRPr="006A74C0">
        <w:rPr>
          <w:rFonts w:cstheme="minorHAnsi"/>
          <w:b w:val="0"/>
          <w:sz w:val="22"/>
          <w:szCs w:val="22"/>
        </w:rPr>
        <w:t xml:space="preserve"> určena přímou úměrností dle výše dotace na položku OON předchozího roku</w:t>
      </w:r>
      <w:r w:rsidRPr="006A74C0">
        <w:rPr>
          <w:rFonts w:cstheme="minorHAnsi"/>
          <w:b w:val="0"/>
          <w:sz w:val="22"/>
          <w:szCs w:val="22"/>
        </w:rPr>
        <w:t>, tak aby mezi žadatele byla rozdělena alokace této položky.</w:t>
      </w:r>
      <w:r w:rsidR="00E42FD3" w:rsidRPr="006A74C0">
        <w:rPr>
          <w:rFonts w:cstheme="minorHAnsi"/>
          <w:b w:val="0"/>
          <w:sz w:val="22"/>
          <w:szCs w:val="22"/>
        </w:rPr>
        <w:t xml:space="preserve"> </w:t>
      </w:r>
      <w:r w:rsidRPr="006A74C0">
        <w:rPr>
          <w:rFonts w:cstheme="minorHAnsi"/>
          <w:b w:val="0"/>
          <w:sz w:val="22"/>
          <w:szCs w:val="22"/>
        </w:rPr>
        <w:t xml:space="preserve">  </w:t>
      </w:r>
    </w:p>
    <w:p w14:paraId="2F9F7249" w14:textId="38A7FBC6" w:rsidR="006B66B2" w:rsidRPr="006A74C0" w:rsidRDefault="006B66B2" w:rsidP="006B66B2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Výše dotace na položku </w:t>
      </w:r>
      <w:r w:rsidRPr="006A74C0">
        <w:rPr>
          <w:rFonts w:cstheme="minorHAnsi"/>
          <w:sz w:val="22"/>
          <w:szCs w:val="22"/>
        </w:rPr>
        <w:t>FKSP</w:t>
      </w:r>
      <w:r w:rsidRPr="006A74C0">
        <w:rPr>
          <w:rFonts w:cstheme="minorHAnsi"/>
          <w:b w:val="0"/>
          <w:sz w:val="22"/>
          <w:szCs w:val="22"/>
        </w:rPr>
        <w:t xml:space="preserve"> je ve výši 2</w:t>
      </w:r>
      <w:r w:rsidR="00620142">
        <w:rPr>
          <w:rFonts w:cstheme="minorHAnsi"/>
          <w:b w:val="0"/>
          <w:sz w:val="22"/>
          <w:szCs w:val="22"/>
        </w:rPr>
        <w:t xml:space="preserve"> </w:t>
      </w:r>
      <w:r w:rsidRPr="006A74C0">
        <w:rPr>
          <w:rFonts w:cstheme="minorHAnsi"/>
          <w:b w:val="0"/>
          <w:sz w:val="22"/>
          <w:szCs w:val="22"/>
        </w:rPr>
        <w:t>% položky Platy podle Vyhlášky Ministerstva financí č. 1</w:t>
      </w:r>
      <w:r w:rsidR="005B62D5" w:rsidRPr="006A74C0">
        <w:rPr>
          <w:rFonts w:cstheme="minorHAnsi"/>
          <w:b w:val="0"/>
          <w:sz w:val="22"/>
          <w:szCs w:val="22"/>
        </w:rPr>
        <w:t>1</w:t>
      </w:r>
      <w:r w:rsidRPr="006A74C0">
        <w:rPr>
          <w:rFonts w:cstheme="minorHAnsi"/>
          <w:b w:val="0"/>
          <w:sz w:val="22"/>
          <w:szCs w:val="22"/>
        </w:rPr>
        <w:t xml:space="preserve">4/2002 Sb., o fondu kulturních a sociálních potřeb. </w:t>
      </w:r>
    </w:p>
    <w:p w14:paraId="12F0320A" w14:textId="77777777" w:rsidR="006B66B2" w:rsidRPr="006A74C0" w:rsidRDefault="006B66B2" w:rsidP="006B66B2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Výše dotace na položku </w:t>
      </w:r>
      <w:r w:rsidR="009E723F" w:rsidRPr="006A74C0">
        <w:rPr>
          <w:rFonts w:cstheme="minorHAnsi"/>
          <w:sz w:val="22"/>
          <w:szCs w:val="22"/>
        </w:rPr>
        <w:t>Zákonné odvody</w:t>
      </w:r>
      <w:r w:rsidRPr="006A74C0">
        <w:rPr>
          <w:rFonts w:cstheme="minorHAnsi"/>
          <w:b w:val="0"/>
          <w:sz w:val="22"/>
          <w:szCs w:val="22"/>
        </w:rPr>
        <w:t xml:space="preserve"> je ve výši 34% součtu položek Platy a OON, dle platných právních předpisů. </w:t>
      </w:r>
    </w:p>
    <w:p w14:paraId="23BC631B" w14:textId="34313387" w:rsidR="006B66B2" w:rsidRPr="006A74C0" w:rsidRDefault="006B66B2" w:rsidP="006B66B2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Výše dotace na položku </w:t>
      </w:r>
      <w:r w:rsidRPr="006A74C0">
        <w:rPr>
          <w:rFonts w:cstheme="minorHAnsi"/>
          <w:sz w:val="22"/>
          <w:szCs w:val="22"/>
        </w:rPr>
        <w:t>ONIV</w:t>
      </w:r>
      <w:r w:rsidRPr="006A74C0">
        <w:rPr>
          <w:rFonts w:cstheme="minorHAnsi"/>
          <w:b w:val="0"/>
          <w:sz w:val="22"/>
          <w:szCs w:val="22"/>
        </w:rPr>
        <w:t xml:space="preserve"> je z 60% určena paušálně dle počtu žáků a z 40% určena přímou úměrností dle výše dotace na položku ONIV  předchozího roku, tak, aby mezi podpořené</w:t>
      </w:r>
      <w:r w:rsidR="007D7F43" w:rsidRPr="006A74C0">
        <w:rPr>
          <w:rFonts w:cstheme="minorHAnsi"/>
          <w:b w:val="0"/>
          <w:sz w:val="22"/>
          <w:szCs w:val="22"/>
        </w:rPr>
        <w:t xml:space="preserve"> žádosti</w:t>
      </w:r>
      <w:r w:rsidRPr="006A74C0">
        <w:rPr>
          <w:rFonts w:cstheme="minorHAnsi"/>
          <w:b w:val="0"/>
          <w:sz w:val="22"/>
          <w:szCs w:val="22"/>
        </w:rPr>
        <w:t xml:space="preserve"> byla rozděle</w:t>
      </w:r>
      <w:r w:rsidR="0066476E" w:rsidRPr="006A74C0">
        <w:rPr>
          <w:rFonts w:cstheme="minorHAnsi"/>
          <w:b w:val="0"/>
          <w:sz w:val="22"/>
          <w:szCs w:val="22"/>
        </w:rPr>
        <w:t xml:space="preserve">na </w:t>
      </w:r>
      <w:r w:rsidR="008E304D" w:rsidRPr="006A74C0">
        <w:rPr>
          <w:rFonts w:cstheme="minorHAnsi"/>
          <w:b w:val="0"/>
          <w:sz w:val="22"/>
          <w:szCs w:val="22"/>
        </w:rPr>
        <w:t xml:space="preserve">alokace </w:t>
      </w:r>
      <w:r w:rsidR="0066476E" w:rsidRPr="006A74C0">
        <w:rPr>
          <w:rFonts w:cstheme="minorHAnsi"/>
          <w:b w:val="0"/>
          <w:sz w:val="22"/>
          <w:szCs w:val="22"/>
        </w:rPr>
        <w:t>této položky.</w:t>
      </w:r>
    </w:p>
    <w:p w14:paraId="0D32C280" w14:textId="77777777" w:rsidR="00A07EF3" w:rsidRPr="006A74C0" w:rsidRDefault="006B66B2" w:rsidP="003863CF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Celková výše dotace je součtem položek Platy, OON, FKSP, </w:t>
      </w:r>
      <w:r w:rsidR="009E723F" w:rsidRPr="006A74C0">
        <w:rPr>
          <w:rFonts w:cstheme="minorHAnsi"/>
          <w:b w:val="0"/>
          <w:sz w:val="22"/>
          <w:szCs w:val="22"/>
        </w:rPr>
        <w:t>Zákonné odvody</w:t>
      </w:r>
      <w:r w:rsidRPr="006A74C0">
        <w:rPr>
          <w:rFonts w:cstheme="minorHAnsi"/>
          <w:b w:val="0"/>
          <w:sz w:val="22"/>
          <w:szCs w:val="22"/>
        </w:rPr>
        <w:t>, ONIV</w:t>
      </w:r>
      <w:r w:rsidR="0066476E" w:rsidRPr="006A74C0">
        <w:rPr>
          <w:rFonts w:cstheme="minorHAnsi"/>
          <w:b w:val="0"/>
          <w:sz w:val="22"/>
          <w:szCs w:val="22"/>
        </w:rPr>
        <w:t>.</w:t>
      </w:r>
    </w:p>
    <w:p w14:paraId="1EA7BBC9" w14:textId="78006DAE" w:rsidR="0056434A" w:rsidRPr="004929F6" w:rsidRDefault="003863CF" w:rsidP="0056434A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78" w:hanging="578"/>
        <w:jc w:val="both"/>
        <w:rPr>
          <w:rFonts w:cstheme="minorHAnsi"/>
          <w:b w:val="0"/>
          <w:color w:val="00000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Pokud výše dotace plně nepokryje náklady</w:t>
      </w:r>
      <w:r w:rsidR="00660375" w:rsidRPr="006A74C0">
        <w:rPr>
          <w:rFonts w:cstheme="minorHAnsi"/>
          <w:b w:val="0"/>
          <w:sz w:val="22"/>
          <w:szCs w:val="22"/>
        </w:rPr>
        <w:t xml:space="preserve"> žádosti, </w:t>
      </w:r>
      <w:r w:rsidRPr="006A74C0">
        <w:rPr>
          <w:rFonts w:cstheme="minorHAnsi"/>
          <w:b w:val="0"/>
          <w:sz w:val="22"/>
          <w:szCs w:val="22"/>
        </w:rPr>
        <w:t xml:space="preserve">nelze </w:t>
      </w:r>
      <w:r w:rsidRPr="006A74C0">
        <w:rPr>
          <w:rFonts w:cstheme="minorHAnsi"/>
          <w:b w:val="0"/>
          <w:color w:val="000000"/>
          <w:sz w:val="22"/>
          <w:szCs w:val="22"/>
        </w:rPr>
        <w:t>poskytnout vyšší částku, než která vyplývá z výpočtu uvedeného v tomto článku.</w:t>
      </w:r>
    </w:p>
    <w:p w14:paraId="5AE6EC7C" w14:textId="77777777" w:rsidR="00007043" w:rsidRPr="006A74C0" w:rsidRDefault="00FE2071" w:rsidP="000C4924">
      <w:pPr>
        <w:pStyle w:val="Nadpis1"/>
        <w:ind w:left="-6"/>
        <w:rPr>
          <w:rFonts w:cstheme="minorHAnsi"/>
        </w:rPr>
      </w:pPr>
      <w:r w:rsidRPr="006A74C0">
        <w:rPr>
          <w:rFonts w:cstheme="minorHAnsi"/>
        </w:rPr>
        <w:t>Rozhodnutí o poskytnutí dotac</w:t>
      </w:r>
      <w:r w:rsidR="00007043" w:rsidRPr="006A74C0">
        <w:rPr>
          <w:rFonts w:cstheme="minorHAnsi"/>
        </w:rPr>
        <w:t>e</w:t>
      </w:r>
    </w:p>
    <w:p w14:paraId="680B3E4A" w14:textId="23DBCD7C" w:rsidR="00007043" w:rsidRPr="00451A61" w:rsidRDefault="00007043" w:rsidP="001A7290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451A61">
        <w:rPr>
          <w:rFonts w:cstheme="minorHAnsi"/>
          <w:b w:val="0"/>
          <w:sz w:val="22"/>
          <w:szCs w:val="22"/>
        </w:rPr>
        <w:t>Dotace je poskytována podle § 14</w:t>
      </w:r>
      <w:r w:rsidR="001C11FA" w:rsidRPr="00451A61">
        <w:rPr>
          <w:rFonts w:cstheme="minorHAnsi"/>
          <w:b w:val="0"/>
          <w:sz w:val="22"/>
          <w:szCs w:val="22"/>
        </w:rPr>
        <w:t xml:space="preserve"> a následující</w:t>
      </w:r>
      <w:r w:rsidR="0056434A">
        <w:rPr>
          <w:rFonts w:cstheme="minorHAnsi"/>
          <w:b w:val="0"/>
          <w:sz w:val="22"/>
          <w:szCs w:val="22"/>
        </w:rPr>
        <w:t>ch</w:t>
      </w:r>
      <w:r w:rsidRPr="00451A61">
        <w:rPr>
          <w:rFonts w:cstheme="minorHAnsi"/>
          <w:b w:val="0"/>
          <w:sz w:val="22"/>
          <w:szCs w:val="22"/>
        </w:rPr>
        <w:t xml:space="preserve"> </w:t>
      </w:r>
      <w:r w:rsidR="00B45842" w:rsidRPr="00451A61">
        <w:rPr>
          <w:rFonts w:cstheme="minorHAnsi"/>
          <w:b w:val="0"/>
          <w:sz w:val="22"/>
          <w:szCs w:val="22"/>
        </w:rPr>
        <w:t>rozpočtových pravidel</w:t>
      </w:r>
      <w:r w:rsidRPr="00451A61">
        <w:rPr>
          <w:rFonts w:cstheme="minorHAnsi"/>
          <w:b w:val="0"/>
          <w:sz w:val="22"/>
          <w:szCs w:val="22"/>
        </w:rPr>
        <w:t>,</w:t>
      </w:r>
      <w:r w:rsidR="006C6F60" w:rsidRPr="00451A61">
        <w:rPr>
          <w:rFonts w:cstheme="minorHAnsi"/>
          <w:b w:val="0"/>
          <w:sz w:val="22"/>
          <w:szCs w:val="22"/>
        </w:rPr>
        <w:t xml:space="preserve"> a to na základě R</w:t>
      </w:r>
      <w:r w:rsidRPr="00451A61">
        <w:rPr>
          <w:rFonts w:cstheme="minorHAnsi"/>
          <w:b w:val="0"/>
          <w:sz w:val="22"/>
          <w:szCs w:val="22"/>
        </w:rPr>
        <w:t>ozhodnutí</w:t>
      </w:r>
      <w:r w:rsidR="006C6F60" w:rsidRPr="00451A61">
        <w:rPr>
          <w:rFonts w:cstheme="minorHAnsi"/>
          <w:b w:val="0"/>
          <w:sz w:val="22"/>
          <w:szCs w:val="22"/>
        </w:rPr>
        <w:t xml:space="preserve"> o poskytnutí dotace</w:t>
      </w:r>
      <w:r w:rsidRPr="00451A61">
        <w:rPr>
          <w:rFonts w:cstheme="minorHAnsi"/>
          <w:b w:val="0"/>
          <w:sz w:val="22"/>
          <w:szCs w:val="22"/>
        </w:rPr>
        <w:t>, které se vydává ve správním řízení</w:t>
      </w:r>
      <w:r w:rsidR="00B45842" w:rsidRPr="00451A61">
        <w:rPr>
          <w:rFonts w:cstheme="minorHAnsi"/>
          <w:b w:val="0"/>
          <w:sz w:val="22"/>
          <w:szCs w:val="22"/>
        </w:rPr>
        <w:t>.</w:t>
      </w:r>
    </w:p>
    <w:p w14:paraId="126196A5" w14:textId="6C771F62" w:rsidR="00FE2071" w:rsidRPr="000F2A0E" w:rsidRDefault="00DB6E70" w:rsidP="001A7290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0F2A0E">
        <w:rPr>
          <w:rFonts w:cstheme="minorHAnsi"/>
          <w:b w:val="0"/>
          <w:sz w:val="22"/>
          <w:szCs w:val="22"/>
        </w:rPr>
        <w:t>Rozhodnutí o poskytnutí dotace lze změnit pouze za podmínek podle § 14</w:t>
      </w:r>
      <w:r w:rsidR="00B659B0" w:rsidRPr="000F2A0E">
        <w:rPr>
          <w:rFonts w:cstheme="minorHAnsi"/>
          <w:b w:val="0"/>
          <w:sz w:val="22"/>
          <w:szCs w:val="22"/>
        </w:rPr>
        <w:t>o</w:t>
      </w:r>
      <w:r w:rsidR="0056434A" w:rsidRPr="000F2A0E">
        <w:rPr>
          <w:rFonts w:cstheme="minorHAnsi"/>
          <w:b w:val="0"/>
          <w:sz w:val="22"/>
          <w:szCs w:val="22"/>
        </w:rPr>
        <w:t xml:space="preserve"> </w:t>
      </w:r>
      <w:r w:rsidR="008C74E9" w:rsidRPr="000F2A0E">
        <w:rPr>
          <w:rFonts w:cstheme="minorHAnsi"/>
          <w:b w:val="0"/>
          <w:sz w:val="22"/>
          <w:szCs w:val="22"/>
        </w:rPr>
        <w:t>rozpočtových pravidel</w:t>
      </w:r>
      <w:r w:rsidRPr="000F2A0E">
        <w:rPr>
          <w:rFonts w:cstheme="minorHAnsi"/>
          <w:b w:val="0"/>
          <w:sz w:val="22"/>
          <w:szCs w:val="22"/>
        </w:rPr>
        <w:t>, a to na základě žádosti.</w:t>
      </w:r>
    </w:p>
    <w:p w14:paraId="44DCF1C9" w14:textId="1BF95199" w:rsidR="0028378E" w:rsidRPr="00451A61" w:rsidRDefault="0056434A" w:rsidP="0028378E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>
        <w:rPr>
          <w:rFonts w:cstheme="minorHAnsi"/>
          <w:b w:val="0"/>
          <w:sz w:val="22"/>
          <w:szCs w:val="22"/>
        </w:rPr>
        <w:t xml:space="preserve">Příjemcem dotace je v tomto rozvojovém programu ve vzdělávání kraj. </w:t>
      </w:r>
      <w:r w:rsidR="0028378E" w:rsidRPr="00451A61">
        <w:rPr>
          <w:rFonts w:cstheme="minorHAnsi"/>
          <w:b w:val="0"/>
          <w:sz w:val="22"/>
          <w:szCs w:val="22"/>
        </w:rPr>
        <w:t xml:space="preserve">Dotace bude poskytnuta </w:t>
      </w:r>
      <w:r w:rsidR="00AD3C44" w:rsidRPr="00451A61">
        <w:rPr>
          <w:rFonts w:cstheme="minorHAnsi"/>
          <w:b w:val="0"/>
          <w:sz w:val="22"/>
          <w:szCs w:val="22"/>
        </w:rPr>
        <w:t>kraji</w:t>
      </w:r>
      <w:r w:rsidR="0028378E" w:rsidRPr="00451A61">
        <w:rPr>
          <w:rFonts w:cstheme="minorHAnsi"/>
          <w:b w:val="0"/>
          <w:sz w:val="22"/>
          <w:szCs w:val="22"/>
        </w:rPr>
        <w:t xml:space="preserve"> na zvláštní účet kraje pro právnické osoby vykonávající činnost sportovního gymnázia, a to do 30 dnů</w:t>
      </w:r>
      <w:r w:rsidR="0028378E" w:rsidRPr="00451A61">
        <w:rPr>
          <w:rFonts w:cstheme="minorHAnsi"/>
          <w:b w:val="0"/>
          <w:sz w:val="22"/>
          <w:szCs w:val="22"/>
          <w:lang w:eastAsia="cs-CZ"/>
        </w:rPr>
        <w:t xml:space="preserve"> </w:t>
      </w:r>
      <w:r>
        <w:rPr>
          <w:rFonts w:cstheme="minorHAnsi"/>
          <w:b w:val="0"/>
          <w:sz w:val="22"/>
          <w:szCs w:val="22"/>
          <w:lang w:eastAsia="cs-CZ"/>
        </w:rPr>
        <w:t>od nabytí účinnosti</w:t>
      </w:r>
      <w:r w:rsidR="006C6F60" w:rsidRPr="00451A61">
        <w:rPr>
          <w:rFonts w:cstheme="minorHAnsi"/>
          <w:b w:val="0"/>
          <w:sz w:val="22"/>
          <w:szCs w:val="22"/>
          <w:lang w:eastAsia="cs-CZ"/>
        </w:rPr>
        <w:t xml:space="preserve"> R</w:t>
      </w:r>
      <w:r w:rsidR="0028378E" w:rsidRPr="00451A61">
        <w:rPr>
          <w:rFonts w:cstheme="minorHAnsi"/>
          <w:b w:val="0"/>
          <w:sz w:val="22"/>
          <w:szCs w:val="22"/>
          <w:lang w:eastAsia="cs-CZ"/>
        </w:rPr>
        <w:t>ozhodnutí</w:t>
      </w:r>
      <w:r w:rsidR="006C6F60" w:rsidRPr="00451A61">
        <w:rPr>
          <w:rFonts w:cstheme="minorHAnsi"/>
          <w:b w:val="0"/>
          <w:sz w:val="22"/>
          <w:szCs w:val="22"/>
          <w:lang w:eastAsia="cs-CZ"/>
        </w:rPr>
        <w:t xml:space="preserve"> o poskytnutí dotace.</w:t>
      </w:r>
    </w:p>
    <w:p w14:paraId="6B348E8C" w14:textId="77777777" w:rsidR="0028378E" w:rsidRPr="00451A61" w:rsidRDefault="0028378E" w:rsidP="0028378E">
      <w:pPr>
        <w:pStyle w:val="Nadpis2"/>
        <w:keepNext w:val="0"/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rFonts w:cstheme="minorHAnsi"/>
          <w:b w:val="0"/>
          <w:sz w:val="22"/>
          <w:szCs w:val="22"/>
        </w:rPr>
      </w:pPr>
      <w:r w:rsidRPr="00451A61">
        <w:rPr>
          <w:rFonts w:cstheme="minorHAnsi"/>
          <w:b w:val="0"/>
          <w:sz w:val="22"/>
          <w:szCs w:val="22"/>
        </w:rPr>
        <w:t xml:space="preserve">Dotaci s účelovým znakem 33 354 přiděluje </w:t>
      </w:r>
      <w:r w:rsidR="00AD3C44" w:rsidRPr="00451A61">
        <w:rPr>
          <w:rFonts w:cstheme="minorHAnsi"/>
          <w:b w:val="0"/>
          <w:sz w:val="22"/>
          <w:szCs w:val="22"/>
        </w:rPr>
        <w:t>kraj</w:t>
      </w:r>
      <w:r w:rsidRPr="00451A61">
        <w:rPr>
          <w:rFonts w:cstheme="minorHAnsi"/>
          <w:b w:val="0"/>
          <w:sz w:val="22"/>
          <w:szCs w:val="22"/>
        </w:rPr>
        <w:t xml:space="preserve"> v přenesené působnosti sportovním gymnáziím, která jsou uvedena v </w:t>
      </w:r>
      <w:r w:rsidR="006C6F60" w:rsidRPr="00451A61">
        <w:rPr>
          <w:rFonts w:cstheme="minorHAnsi"/>
          <w:b w:val="0"/>
          <w:sz w:val="22"/>
          <w:szCs w:val="22"/>
        </w:rPr>
        <w:t>R</w:t>
      </w:r>
      <w:r w:rsidRPr="00451A61">
        <w:rPr>
          <w:rFonts w:cstheme="minorHAnsi"/>
          <w:b w:val="0"/>
          <w:sz w:val="22"/>
          <w:szCs w:val="22"/>
        </w:rPr>
        <w:t>ozhodnutí o poskytnutí dotace.</w:t>
      </w:r>
    </w:p>
    <w:p w14:paraId="2F96714F" w14:textId="5FFD48E7" w:rsidR="0056434A" w:rsidRPr="004929F6" w:rsidRDefault="0028378E" w:rsidP="0056434A">
      <w:pPr>
        <w:pStyle w:val="Nadpis2"/>
        <w:keepNext w:val="0"/>
        <w:autoSpaceDE w:val="0"/>
        <w:autoSpaceDN w:val="0"/>
        <w:adjustRightInd w:val="0"/>
        <w:spacing w:before="120" w:after="120" w:line="240" w:lineRule="auto"/>
        <w:ind w:left="567" w:hanging="578"/>
        <w:rPr>
          <w:rFonts w:cstheme="minorHAnsi"/>
          <w:sz w:val="22"/>
          <w:szCs w:val="22"/>
        </w:rPr>
      </w:pPr>
      <w:r w:rsidRPr="00451A61">
        <w:rPr>
          <w:rFonts w:cstheme="minorHAnsi"/>
          <w:b w:val="0"/>
          <w:sz w:val="22"/>
          <w:szCs w:val="22"/>
        </w:rPr>
        <w:t xml:space="preserve">Konečným rozhodnutím o </w:t>
      </w:r>
      <w:r w:rsidR="006C6F60" w:rsidRPr="00451A61">
        <w:rPr>
          <w:rFonts w:cstheme="minorHAnsi"/>
          <w:b w:val="0"/>
          <w:sz w:val="22"/>
          <w:szCs w:val="22"/>
        </w:rPr>
        <w:t xml:space="preserve">přidělení </w:t>
      </w:r>
      <w:r w:rsidRPr="00451A61">
        <w:rPr>
          <w:rFonts w:cstheme="minorHAnsi"/>
          <w:b w:val="0"/>
          <w:sz w:val="22"/>
          <w:szCs w:val="22"/>
        </w:rPr>
        <w:t>dotace a její výši je pověřen výhradně náměstek pro řízení sekce sportu a mládeže MŠMT</w:t>
      </w:r>
      <w:r w:rsidRPr="00451A61">
        <w:rPr>
          <w:rFonts w:cstheme="minorHAnsi"/>
          <w:sz w:val="22"/>
          <w:szCs w:val="22"/>
        </w:rPr>
        <w:t>.</w:t>
      </w:r>
    </w:p>
    <w:p w14:paraId="56025FA3" w14:textId="77777777" w:rsidR="0056434A" w:rsidRPr="0056434A" w:rsidRDefault="0056434A" w:rsidP="000C4924">
      <w:pPr>
        <w:pStyle w:val="Nadpis1"/>
        <w:ind w:left="357" w:hanging="357"/>
      </w:pPr>
      <w:r w:rsidRPr="0056434A">
        <w:lastRenderedPageBreak/>
        <w:t>Povinnosti příjemce</w:t>
      </w:r>
    </w:p>
    <w:p w14:paraId="341BDE96" w14:textId="5A4AC16C" w:rsidR="0056434A" w:rsidRPr="006A74C0" w:rsidRDefault="0056434A" w:rsidP="0056434A">
      <w:pPr>
        <w:pStyle w:val="Nadpis2"/>
        <w:ind w:left="567"/>
        <w:jc w:val="both"/>
        <w:rPr>
          <w:rFonts w:cstheme="minorHAnsi"/>
          <w:b w:val="0"/>
        </w:rPr>
      </w:pPr>
      <w:r w:rsidRPr="006A74C0">
        <w:rPr>
          <w:rFonts w:cstheme="minorHAnsi"/>
          <w:b w:val="0"/>
          <w:sz w:val="22"/>
          <w:szCs w:val="22"/>
        </w:rPr>
        <w:t xml:space="preserve">Příjemce je povinen </w:t>
      </w:r>
      <w:r w:rsidRPr="006A74C0">
        <w:rPr>
          <w:rFonts w:cstheme="minorHAnsi"/>
          <w:sz w:val="22"/>
          <w:szCs w:val="22"/>
        </w:rPr>
        <w:t>vypořádat dotaci</w:t>
      </w:r>
      <w:r w:rsidRPr="006A74C0">
        <w:rPr>
          <w:rFonts w:cstheme="minorHAnsi"/>
          <w:b w:val="0"/>
          <w:sz w:val="22"/>
          <w:szCs w:val="22"/>
        </w:rPr>
        <w:t xml:space="preserve"> se státním rozpočtem </w:t>
      </w:r>
      <w:r w:rsidRPr="00DE4DBD">
        <w:rPr>
          <w:rFonts w:cstheme="minorHAnsi"/>
          <w:b w:val="0"/>
          <w:sz w:val="22"/>
          <w:szCs w:val="22"/>
        </w:rPr>
        <w:t xml:space="preserve">podle </w:t>
      </w:r>
      <w:r w:rsidRPr="000F2A0E">
        <w:rPr>
          <w:rFonts w:cstheme="minorHAnsi"/>
          <w:b w:val="0"/>
          <w:sz w:val="22"/>
          <w:szCs w:val="22"/>
        </w:rPr>
        <w:t>§ 75 rozpočtových pravid</w:t>
      </w:r>
      <w:r w:rsidR="00DE4DBD">
        <w:rPr>
          <w:rFonts w:cstheme="minorHAnsi"/>
          <w:b w:val="0"/>
          <w:sz w:val="22"/>
          <w:szCs w:val="22"/>
        </w:rPr>
        <w:t>el</w:t>
      </w:r>
      <w:r w:rsidRPr="00DE4DBD">
        <w:rPr>
          <w:rFonts w:cstheme="minorHAnsi"/>
          <w:b w:val="0"/>
          <w:sz w:val="22"/>
          <w:szCs w:val="22"/>
        </w:rPr>
        <w:t xml:space="preserve"> a v souladu s vyhláškou č. 367/2015 Sb., o zásadách a lhůtách finančního vypořádání</w:t>
      </w:r>
      <w:r w:rsidRPr="006A74C0">
        <w:rPr>
          <w:rFonts w:cstheme="minorHAnsi"/>
          <w:b w:val="0"/>
          <w:sz w:val="22"/>
          <w:szCs w:val="22"/>
        </w:rPr>
        <w:t xml:space="preserve"> vztahů se státním rozpočtem, státními finančními aktivy a Národním fondem (vyhláška o finančním vypořádání), ve znění pozdějších předpisů, a zaslat příslušnou přílohu uvedené vyhlášky.</w:t>
      </w:r>
    </w:p>
    <w:p w14:paraId="2C36E953" w14:textId="77777777" w:rsidR="0056434A" w:rsidRPr="006A74C0" w:rsidRDefault="0056434A" w:rsidP="0056434A">
      <w:pPr>
        <w:pStyle w:val="Nadpis2"/>
        <w:ind w:left="567"/>
        <w:jc w:val="both"/>
        <w:rPr>
          <w:rFonts w:cstheme="minorHAnsi"/>
          <w:b w:val="0"/>
        </w:rPr>
      </w:pPr>
      <w:r w:rsidRPr="006A74C0">
        <w:rPr>
          <w:rFonts w:cstheme="minorHAnsi"/>
          <w:b w:val="0"/>
          <w:sz w:val="22"/>
          <w:szCs w:val="22"/>
        </w:rPr>
        <w:t xml:space="preserve">Příjemce je povinen předložit MŠMT </w:t>
      </w:r>
      <w:r w:rsidRPr="006A74C0">
        <w:rPr>
          <w:rFonts w:cstheme="minorHAnsi"/>
          <w:sz w:val="22"/>
          <w:szCs w:val="22"/>
        </w:rPr>
        <w:t>vyúčtování dotace</w:t>
      </w:r>
      <w:r w:rsidRPr="006A74C0">
        <w:rPr>
          <w:rFonts w:cstheme="minorHAnsi"/>
          <w:b w:val="0"/>
          <w:sz w:val="22"/>
          <w:szCs w:val="22"/>
        </w:rPr>
        <w:t xml:space="preserve"> na předepsaném formuláři (Příloha č. 4) spolu se závěrečnou zprávou (Příloha č. 5) </w:t>
      </w:r>
      <w:r w:rsidRPr="006A74C0">
        <w:rPr>
          <w:rFonts w:cstheme="minorHAnsi"/>
          <w:sz w:val="22"/>
          <w:szCs w:val="22"/>
        </w:rPr>
        <w:t>do 15. 2. 2020</w:t>
      </w:r>
      <w:r w:rsidRPr="006A74C0">
        <w:rPr>
          <w:rFonts w:cstheme="minorHAnsi"/>
          <w:b w:val="0"/>
          <w:sz w:val="22"/>
          <w:szCs w:val="22"/>
        </w:rPr>
        <w:t>, a to na adresy uvedené v čl. 10 odst. 10.2 tohoto vyhlášení.</w:t>
      </w:r>
    </w:p>
    <w:p w14:paraId="51A1DDE8" w14:textId="77777777" w:rsidR="0056434A" w:rsidRPr="006A74C0" w:rsidRDefault="0056434A" w:rsidP="0056434A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S finančním vypořádáním a vyúčtováním musí příjemce vrátit nevyčerpané finanční prostředky. Pokud příjemce vrátí tyto prostředky v průběhu kalendářního roku, ve kterém byla dotace poskytnuta, poukazují se na účet 821001/0710. Pokud příjemce vrací nevyčerpané prostředky v rámci finančního vypořádání vztahů se státním rozpočtem, poukazují se na účet cizích prostředků 6015-0000821001/0710. O vrácení finančních prostředků vyrozumí příjemce MŠMT avízem, které musí doručit MŠMT v listinné podobě na odbor sportu a v elektronické podobě e-mailem na adresu </w:t>
      </w:r>
      <w:hyperlink r:id="rId9" w:history="1">
        <w:r w:rsidRPr="006A74C0">
          <w:rPr>
            <w:rFonts w:cstheme="minorHAnsi"/>
            <w:b w:val="0"/>
            <w:sz w:val="22"/>
            <w:szCs w:val="22"/>
          </w:rPr>
          <w:t>aviza@msmt.cz</w:t>
        </w:r>
      </w:hyperlink>
      <w:r w:rsidRPr="006A74C0">
        <w:rPr>
          <w:rFonts w:cstheme="minorHAnsi"/>
          <w:b w:val="0"/>
          <w:sz w:val="22"/>
          <w:szCs w:val="22"/>
        </w:rPr>
        <w:t xml:space="preserve"> nejpozději v den připsání vratky na účet. Formulář avíza je přílohou tohoto vyhlášení (Příloha č. 3).</w:t>
      </w:r>
    </w:p>
    <w:p w14:paraId="49CAF56E" w14:textId="77777777" w:rsidR="0056434A" w:rsidRPr="006A74C0" w:rsidRDefault="0056434A" w:rsidP="0056434A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Příjemce je povinen </w:t>
      </w:r>
      <w:r>
        <w:rPr>
          <w:rFonts w:cstheme="minorHAnsi"/>
          <w:b w:val="0"/>
          <w:sz w:val="22"/>
          <w:szCs w:val="22"/>
        </w:rPr>
        <w:t xml:space="preserve">zaslat avízo datovou schránku a </w:t>
      </w:r>
      <w:r w:rsidRPr="006A74C0">
        <w:rPr>
          <w:rFonts w:cstheme="minorHAnsi"/>
          <w:b w:val="0"/>
          <w:sz w:val="22"/>
          <w:szCs w:val="22"/>
        </w:rPr>
        <w:t>vrátit dotaci v plné výši, a to do 30 dnů od okamžiku, kdy mu muselo být objektivně zřejmé, že účel dotace nebude možné naplnit. V případě vrácení dotace v uvedené lhůtě nebude nedodržení účelu dotace nijak sankcionováno.</w:t>
      </w:r>
    </w:p>
    <w:p w14:paraId="0A36693C" w14:textId="0F18EE93" w:rsidR="0056434A" w:rsidRPr="006A74C0" w:rsidRDefault="0056434A" w:rsidP="0056434A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Příjemce </w:t>
      </w:r>
      <w:r w:rsidR="000C4924">
        <w:rPr>
          <w:rFonts w:cstheme="minorHAnsi"/>
          <w:b w:val="0"/>
          <w:sz w:val="22"/>
          <w:szCs w:val="22"/>
        </w:rPr>
        <w:t xml:space="preserve">uloží Sportovnímu gymnáziu vypracovat závěrečnou zprávu (příloha č. 5) </w:t>
      </w:r>
      <w:r w:rsidRPr="006A74C0">
        <w:rPr>
          <w:rFonts w:cstheme="minorHAnsi"/>
          <w:b w:val="0"/>
          <w:sz w:val="22"/>
          <w:szCs w:val="22"/>
        </w:rPr>
        <w:t>hodnocení realizace programu</w:t>
      </w:r>
      <w:r w:rsidR="000C4924">
        <w:rPr>
          <w:rFonts w:cstheme="minorHAnsi"/>
          <w:b w:val="0"/>
          <w:sz w:val="22"/>
          <w:szCs w:val="22"/>
        </w:rPr>
        <w:t>, která bude součástí vyúčtování dotace MŠMT za rok 2019</w:t>
      </w:r>
      <w:r w:rsidRPr="006A74C0">
        <w:rPr>
          <w:rFonts w:cstheme="minorHAnsi"/>
          <w:b w:val="0"/>
          <w:sz w:val="22"/>
          <w:szCs w:val="22"/>
        </w:rPr>
        <w:t xml:space="preserve"> a informaci o účelném využití finančních pros</w:t>
      </w:r>
      <w:r w:rsidR="000C4924">
        <w:rPr>
          <w:rFonts w:cstheme="minorHAnsi"/>
          <w:b w:val="0"/>
          <w:sz w:val="22"/>
          <w:szCs w:val="22"/>
        </w:rPr>
        <w:t>tředků poskytnutých na rok 2019.</w:t>
      </w:r>
    </w:p>
    <w:p w14:paraId="646FE854" w14:textId="4E7E5374" w:rsidR="0056434A" w:rsidRPr="006A74C0" w:rsidRDefault="0056434A" w:rsidP="0056434A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Příjemce uloží sportovnímu gymnáziu evidovat Roční tréninkové plány a pos</w:t>
      </w:r>
      <w:r w:rsidR="000C4924">
        <w:rPr>
          <w:rFonts w:cstheme="minorHAnsi"/>
          <w:b w:val="0"/>
          <w:sz w:val="22"/>
          <w:szCs w:val="22"/>
        </w:rPr>
        <w:t>kytovat je příjemci k dispozici pro účely veřejnosprávní kontroly.</w:t>
      </w:r>
      <w:r w:rsidRPr="006A74C0">
        <w:rPr>
          <w:rFonts w:cstheme="minorHAnsi"/>
          <w:b w:val="0"/>
          <w:sz w:val="22"/>
          <w:szCs w:val="22"/>
        </w:rPr>
        <w:t xml:space="preserve"> Roční tréninkový plán představuje hodnocení realizace programu týkající se obsahové stránky sportovní výkonnosti žáků, které je kontrolováno a potvrzováno příslušnými sportovními svazy.</w:t>
      </w:r>
    </w:p>
    <w:p w14:paraId="3430CDEF" w14:textId="77777777" w:rsidR="0056434A" w:rsidRPr="006A74C0" w:rsidRDefault="0056434A" w:rsidP="0056434A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Příjemce uloží sportovnímu gymnáziu povinnost vést účetnictví podle zákona č. 563/1991 Sb., o účetnictví, ve znění pozdějších předpisů, a v něm řádně a odděleně sledovat nakládání s poskytnutou dotací.</w:t>
      </w:r>
    </w:p>
    <w:p w14:paraId="57054C07" w14:textId="6FFAC9B5" w:rsidR="00C55048" w:rsidRDefault="0056434A" w:rsidP="0056434A">
      <w:pPr>
        <w:pStyle w:val="Nadpis2"/>
        <w:ind w:left="567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Příjemce je povinen splnit veškeré další povinnosti uvedené v Rozhodnutí o poskytnutí dotace. </w:t>
      </w:r>
    </w:p>
    <w:p w14:paraId="4EAD7B88" w14:textId="77777777" w:rsidR="00C55048" w:rsidRPr="00C55048" w:rsidRDefault="00C55048" w:rsidP="00C55048"/>
    <w:p w14:paraId="7B9D2197" w14:textId="77777777" w:rsidR="0056434A" w:rsidRPr="0056434A" w:rsidRDefault="0056434A" w:rsidP="0056434A"/>
    <w:p w14:paraId="2C9F886C" w14:textId="77777777" w:rsidR="00A07EF3" w:rsidRPr="00C55048" w:rsidRDefault="00A07EF3" w:rsidP="00C55048">
      <w:pPr>
        <w:pStyle w:val="Nadpis1"/>
      </w:pPr>
      <w:r w:rsidRPr="00C55048">
        <w:lastRenderedPageBreak/>
        <w:t>Kontrola použití dotace</w:t>
      </w:r>
    </w:p>
    <w:p w14:paraId="7F41592B" w14:textId="5F0E3FC8" w:rsidR="00A07EF3" w:rsidRPr="00DE4DBD" w:rsidRDefault="00A07EF3" w:rsidP="001A7290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Veřejnosprávní kontrola bude probíhat u p</w:t>
      </w:r>
      <w:r w:rsidR="0066476E" w:rsidRPr="006A74C0">
        <w:rPr>
          <w:rFonts w:cstheme="minorHAnsi"/>
          <w:b w:val="0"/>
          <w:sz w:val="22"/>
          <w:szCs w:val="22"/>
        </w:rPr>
        <w:t>říjemců zejména na základě § 39 </w:t>
      </w:r>
      <w:r w:rsidRPr="006A74C0">
        <w:rPr>
          <w:rFonts w:cstheme="minorHAnsi"/>
          <w:b w:val="0"/>
          <w:sz w:val="22"/>
          <w:szCs w:val="22"/>
        </w:rPr>
        <w:t>rozpočtových pravidel, § 170 písm. a) školského zákona, § 8 od</w:t>
      </w:r>
      <w:r w:rsidR="0066476E" w:rsidRPr="006A74C0">
        <w:rPr>
          <w:rFonts w:cstheme="minorHAnsi"/>
          <w:b w:val="0"/>
          <w:sz w:val="22"/>
          <w:szCs w:val="22"/>
        </w:rPr>
        <w:t xml:space="preserve">st. 2 zákona č. 320/2001 Sb., </w:t>
      </w:r>
      <w:r w:rsidR="0066476E" w:rsidRPr="000F2A0E">
        <w:rPr>
          <w:rFonts w:cstheme="minorHAnsi"/>
          <w:b w:val="0"/>
          <w:sz w:val="22"/>
          <w:szCs w:val="22"/>
        </w:rPr>
        <w:t>o </w:t>
      </w:r>
      <w:r w:rsidRPr="000F2A0E">
        <w:rPr>
          <w:rFonts w:cstheme="minorHAnsi"/>
          <w:b w:val="0"/>
          <w:sz w:val="22"/>
          <w:szCs w:val="22"/>
        </w:rPr>
        <w:t>finanční kontrole ve veřejné správě a o změně některých zákonů</w:t>
      </w:r>
      <w:r w:rsidR="005D0FBB" w:rsidRPr="000F2A0E">
        <w:rPr>
          <w:rFonts w:cstheme="minorHAnsi"/>
          <w:b w:val="0"/>
          <w:sz w:val="22"/>
          <w:szCs w:val="22"/>
        </w:rPr>
        <w:t xml:space="preserve"> </w:t>
      </w:r>
      <w:r w:rsidR="00DE4DBD">
        <w:rPr>
          <w:rFonts w:cstheme="minorHAnsi"/>
          <w:b w:val="0"/>
          <w:sz w:val="22"/>
          <w:szCs w:val="22"/>
        </w:rPr>
        <w:t>(</w:t>
      </w:r>
      <w:r w:rsidR="005D0FBB" w:rsidRPr="000F2A0E">
        <w:rPr>
          <w:rFonts w:cstheme="minorHAnsi"/>
          <w:b w:val="0"/>
          <w:sz w:val="22"/>
          <w:szCs w:val="22"/>
        </w:rPr>
        <w:t>zákon o finanční kontrole</w:t>
      </w:r>
      <w:r w:rsidR="00DE4DBD">
        <w:rPr>
          <w:rFonts w:cstheme="minorHAnsi"/>
          <w:b w:val="0"/>
          <w:sz w:val="22"/>
          <w:szCs w:val="22"/>
        </w:rPr>
        <w:t>)</w:t>
      </w:r>
      <w:r w:rsidR="005D0FBB" w:rsidRPr="000F2A0E">
        <w:rPr>
          <w:rFonts w:cstheme="minorHAnsi"/>
          <w:b w:val="0"/>
          <w:sz w:val="22"/>
          <w:szCs w:val="22"/>
        </w:rPr>
        <w:t>.</w:t>
      </w:r>
      <w:r w:rsidR="005D0FBB" w:rsidRPr="00DE4DBD">
        <w:rPr>
          <w:rFonts w:cstheme="minorHAnsi"/>
          <w:b w:val="0"/>
          <w:sz w:val="22"/>
          <w:szCs w:val="22"/>
        </w:rPr>
        <w:t xml:space="preserve"> </w:t>
      </w:r>
    </w:p>
    <w:p w14:paraId="0906C0D5" w14:textId="21C01BAD" w:rsidR="00A07EF3" w:rsidRPr="006A74C0" w:rsidRDefault="00A07EF3" w:rsidP="001A7290">
      <w:pPr>
        <w:pStyle w:val="Nadpis2"/>
        <w:ind w:left="567"/>
        <w:jc w:val="both"/>
        <w:rPr>
          <w:rFonts w:cstheme="minorHAnsi"/>
          <w:b w:val="0"/>
          <w:sz w:val="22"/>
          <w:szCs w:val="22"/>
          <w:lang w:eastAsia="cs-CZ"/>
        </w:rPr>
      </w:pPr>
      <w:r w:rsidRPr="006A74C0">
        <w:rPr>
          <w:rFonts w:cstheme="minorHAnsi"/>
          <w:b w:val="0"/>
          <w:sz w:val="22"/>
          <w:szCs w:val="22"/>
        </w:rPr>
        <w:t xml:space="preserve">V případě, že je příjemcem dotace kraj, jedná se též o </w:t>
      </w:r>
      <w:r w:rsidRPr="006A74C0">
        <w:rPr>
          <w:rFonts w:cstheme="minorHAnsi"/>
          <w:b w:val="0"/>
          <w:sz w:val="22"/>
          <w:szCs w:val="22"/>
          <w:lang w:eastAsia="cs-CZ"/>
        </w:rPr>
        <w:t>kontrolu výkonu přenesené působnosti, kterou MŠMT provádí na základě § 86 odst. 1 zákona č. 129/2000 Sb., o krajích (krajské zřízení), ve znění pozdějších předpisů, a v případě hlavního města Prah</w:t>
      </w:r>
      <w:r w:rsidR="0066476E" w:rsidRPr="006A74C0">
        <w:rPr>
          <w:rFonts w:cstheme="minorHAnsi"/>
          <w:b w:val="0"/>
          <w:sz w:val="22"/>
          <w:szCs w:val="22"/>
          <w:lang w:eastAsia="cs-CZ"/>
        </w:rPr>
        <w:t>y podle § 113 odst. 1 zákona č. </w:t>
      </w:r>
      <w:r w:rsidR="004929F6">
        <w:rPr>
          <w:rFonts w:cstheme="minorHAnsi"/>
          <w:b w:val="0"/>
          <w:sz w:val="22"/>
          <w:szCs w:val="22"/>
          <w:lang w:eastAsia="cs-CZ"/>
        </w:rPr>
        <w:t xml:space="preserve">131/2000 Sb., </w:t>
      </w:r>
      <w:r w:rsidRPr="006A74C0">
        <w:rPr>
          <w:rFonts w:cstheme="minorHAnsi"/>
          <w:b w:val="0"/>
          <w:sz w:val="22"/>
          <w:szCs w:val="22"/>
          <w:lang w:eastAsia="cs-CZ"/>
        </w:rPr>
        <w:t>o</w:t>
      </w:r>
      <w:r w:rsidR="00EB5978">
        <w:rPr>
          <w:rFonts w:cstheme="minorHAnsi"/>
          <w:b w:val="0"/>
          <w:sz w:val="22"/>
          <w:szCs w:val="22"/>
          <w:lang w:eastAsia="cs-CZ"/>
        </w:rPr>
        <w:t> </w:t>
      </w:r>
      <w:r w:rsidRPr="006A74C0">
        <w:rPr>
          <w:rFonts w:cstheme="minorHAnsi"/>
          <w:b w:val="0"/>
          <w:sz w:val="22"/>
          <w:szCs w:val="22"/>
          <w:lang w:eastAsia="cs-CZ"/>
        </w:rPr>
        <w:t xml:space="preserve"> hlavním městě Praze, ve znění pozdějších předpisů.</w:t>
      </w:r>
    </w:p>
    <w:p w14:paraId="632068BE" w14:textId="77777777" w:rsidR="00A07EF3" w:rsidRPr="006A74C0" w:rsidRDefault="00A07EF3" w:rsidP="001A7290">
      <w:pPr>
        <w:pStyle w:val="Nadpis2"/>
        <w:ind w:left="567"/>
        <w:jc w:val="both"/>
        <w:rPr>
          <w:rFonts w:cstheme="minorHAnsi"/>
          <w:b w:val="0"/>
          <w:sz w:val="22"/>
          <w:szCs w:val="22"/>
          <w:lang w:eastAsia="cs-CZ"/>
        </w:rPr>
      </w:pPr>
      <w:r w:rsidRPr="006A74C0">
        <w:rPr>
          <w:rFonts w:cstheme="minorHAnsi"/>
          <w:b w:val="0"/>
          <w:sz w:val="22"/>
          <w:szCs w:val="22"/>
        </w:rPr>
        <w:t>Příjemce je povinen umožnit pověřeným zaměstnancům MŠMT a dalším oprávněným osobám kontrolu realizace programu, hospodaření s poskytnutou dotací a zpřístupnit jim k tomu veškeré potřebné doklady.</w:t>
      </w:r>
    </w:p>
    <w:p w14:paraId="6D5F3828" w14:textId="6C09DCE2" w:rsidR="00A07EF3" w:rsidRPr="006A74C0" w:rsidRDefault="002C49A8" w:rsidP="001A7290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>
        <w:rPr>
          <w:rFonts w:cstheme="minorHAnsi"/>
          <w:b w:val="0"/>
          <w:sz w:val="22"/>
          <w:szCs w:val="22"/>
        </w:rPr>
        <w:t xml:space="preserve">Kontrola bude </w:t>
      </w:r>
      <w:r w:rsidR="00A07EF3" w:rsidRPr="006A74C0">
        <w:rPr>
          <w:rFonts w:cstheme="minorHAnsi"/>
          <w:b w:val="0"/>
          <w:sz w:val="22"/>
          <w:szCs w:val="22"/>
        </w:rPr>
        <w:t>provedena alespoň u 5 % celkového objemu poskytnuté d</w:t>
      </w:r>
      <w:r w:rsidR="00C55048">
        <w:rPr>
          <w:rFonts w:cstheme="minorHAnsi"/>
          <w:b w:val="0"/>
          <w:sz w:val="22"/>
          <w:szCs w:val="22"/>
        </w:rPr>
        <w:t>otace v rámci tohoto</w:t>
      </w:r>
      <w:r w:rsidR="00A07EF3" w:rsidRPr="006A74C0">
        <w:rPr>
          <w:rFonts w:cstheme="minorHAnsi"/>
          <w:b w:val="0"/>
          <w:sz w:val="22"/>
          <w:szCs w:val="22"/>
        </w:rPr>
        <w:t xml:space="preserve"> programu.</w:t>
      </w:r>
    </w:p>
    <w:p w14:paraId="78FA4F63" w14:textId="7E5D0412" w:rsidR="00A07EF3" w:rsidRPr="006A74C0" w:rsidRDefault="00A07EF3" w:rsidP="001A7290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Pokud pověření zaměstnanci MŠMT na základě provedené kontroly dojdou k závěru, že na straně příjemce mohlo dojít k porušení rozpočtové kázně, je vedoucí kontrolní skupiny povinen dát podnět </w:t>
      </w:r>
      <w:r w:rsidR="009B4D59" w:rsidRPr="006A74C0">
        <w:rPr>
          <w:rFonts w:cstheme="minorHAnsi"/>
          <w:b w:val="0"/>
          <w:sz w:val="22"/>
          <w:szCs w:val="22"/>
        </w:rPr>
        <w:t xml:space="preserve">věcně a místně příslušnému </w:t>
      </w:r>
      <w:r w:rsidRPr="006A74C0">
        <w:rPr>
          <w:rFonts w:cstheme="minorHAnsi"/>
          <w:b w:val="0"/>
          <w:sz w:val="22"/>
          <w:szCs w:val="22"/>
        </w:rPr>
        <w:t>finančnímu úřadu, který je oprávněn o porušení rozpočtové kázně rozhodnout.</w:t>
      </w:r>
    </w:p>
    <w:p w14:paraId="51722A7D" w14:textId="3A9CFB6E" w:rsidR="004929F6" w:rsidRPr="004929F6" w:rsidRDefault="00A07EF3" w:rsidP="004929F6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Příjemce je povinen informovat MŠMT resp. věcný útvar o kontrolách, které u něj byly v souvislosti s poskytnutou dotací provedeny externími kontrolními orgány, včetně</w:t>
      </w:r>
      <w:r w:rsidR="009B4D59" w:rsidRPr="006A74C0">
        <w:rPr>
          <w:rFonts w:cstheme="minorHAnsi"/>
          <w:b w:val="0"/>
          <w:sz w:val="22"/>
          <w:szCs w:val="22"/>
        </w:rPr>
        <w:t xml:space="preserve"> obsahu a</w:t>
      </w:r>
      <w:r w:rsidRPr="006A74C0">
        <w:rPr>
          <w:rFonts w:cstheme="minorHAnsi"/>
          <w:b w:val="0"/>
          <w:sz w:val="22"/>
          <w:szCs w:val="22"/>
        </w:rPr>
        <w:t xml:space="preserve"> závěrů těchto kontrol, a to bezprostředně po jejich ukončení. </w:t>
      </w:r>
    </w:p>
    <w:p w14:paraId="4FBDC925" w14:textId="77777777" w:rsidR="00A07EF3" w:rsidRPr="006A74C0" w:rsidRDefault="00A07EF3" w:rsidP="001A7290">
      <w:pPr>
        <w:pStyle w:val="Nadpis1"/>
        <w:spacing w:line="20" w:lineRule="atLeast"/>
        <w:ind w:left="567"/>
        <w:rPr>
          <w:rFonts w:cstheme="minorHAnsi"/>
        </w:rPr>
      </w:pPr>
      <w:r w:rsidRPr="006A74C0">
        <w:rPr>
          <w:rFonts w:cstheme="minorHAnsi"/>
        </w:rPr>
        <w:t>Porušení rozpočtové kázně</w:t>
      </w:r>
    </w:p>
    <w:p w14:paraId="3EDA632A" w14:textId="77777777" w:rsidR="00A07EF3" w:rsidRPr="006A74C0" w:rsidRDefault="00A07EF3" w:rsidP="001A7290">
      <w:pPr>
        <w:pStyle w:val="Nadpis2"/>
        <w:ind w:left="567"/>
        <w:jc w:val="both"/>
        <w:rPr>
          <w:rFonts w:cstheme="minorHAnsi"/>
          <w:b w:val="0"/>
        </w:rPr>
      </w:pPr>
      <w:r w:rsidRPr="006A74C0">
        <w:rPr>
          <w:rFonts w:cstheme="minorHAnsi"/>
          <w:b w:val="0"/>
          <w:sz w:val="22"/>
          <w:szCs w:val="22"/>
        </w:rPr>
        <w:t>Dopustí-li se příjemce jednání uvedeného v § 44 odst. 1 rozpočtových pravidel, bude toto klasifikováno jako porušení rozpočtové kázně.</w:t>
      </w:r>
    </w:p>
    <w:p w14:paraId="5B1B0A1D" w14:textId="77777777" w:rsidR="00A07EF3" w:rsidRPr="006A74C0" w:rsidRDefault="00A07EF3" w:rsidP="001A7290">
      <w:pPr>
        <w:pStyle w:val="Nadpis2"/>
        <w:ind w:left="567"/>
        <w:jc w:val="both"/>
        <w:rPr>
          <w:rFonts w:cstheme="minorHAnsi"/>
          <w:b w:val="0"/>
        </w:rPr>
      </w:pPr>
      <w:r w:rsidRPr="006A74C0">
        <w:rPr>
          <w:rFonts w:cstheme="minorHAnsi"/>
          <w:b w:val="0"/>
          <w:sz w:val="22"/>
          <w:szCs w:val="22"/>
        </w:rPr>
        <w:t>Sankcí za porušení rozpočtové kázně je podle § 44a rozpočtových pravidel povinnost provést prostřednictvím místně příslušného finančního úřadu odvod za porušení rozpočtové kázně, případně penále za prodlení s jeho provedením.</w:t>
      </w:r>
    </w:p>
    <w:p w14:paraId="375FDBCB" w14:textId="77777777" w:rsidR="00A07EF3" w:rsidRPr="006A74C0" w:rsidRDefault="00A07EF3" w:rsidP="001A7290">
      <w:pPr>
        <w:pStyle w:val="Nadpis2"/>
        <w:ind w:left="567"/>
        <w:jc w:val="both"/>
        <w:rPr>
          <w:rFonts w:cstheme="minorHAnsi"/>
          <w:b w:val="0"/>
        </w:rPr>
      </w:pPr>
      <w:r w:rsidRPr="006A74C0">
        <w:rPr>
          <w:rFonts w:cstheme="minorHAnsi"/>
          <w:b w:val="0"/>
          <w:sz w:val="22"/>
          <w:szCs w:val="22"/>
        </w:rPr>
        <w:t>Správu odvodů za porušení rozpočtové kázně a penále vykonávají místně příslušné finanční úřady podle zákona č. 280/2009 Sb., daňový řád, ve znění pozdějších předpisů.</w:t>
      </w:r>
    </w:p>
    <w:p w14:paraId="737FCBBE" w14:textId="77777777" w:rsidR="00A07EF3" w:rsidRPr="006A74C0" w:rsidRDefault="00A07EF3" w:rsidP="001A7290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Pokud finanční úřad rozhodne, že došlo k porušení rozpočtové kázně a vyměří příjemci odvod za porušení rozpočtové kázně, je MŠMT oprávněno v roce následujícím po roce vydání platebního výměru příjemci dotaci neposkytnout.</w:t>
      </w:r>
    </w:p>
    <w:p w14:paraId="08B81F6E" w14:textId="77777777" w:rsidR="00A07EF3" w:rsidRPr="006A74C0" w:rsidRDefault="00A07EF3" w:rsidP="001A7290">
      <w:pPr>
        <w:pStyle w:val="Nadpis1"/>
        <w:ind w:left="567"/>
        <w:rPr>
          <w:rFonts w:cstheme="minorHAnsi"/>
        </w:rPr>
      </w:pPr>
      <w:r w:rsidRPr="006A74C0">
        <w:rPr>
          <w:rFonts w:cstheme="minorHAnsi"/>
        </w:rPr>
        <w:t>Řízení o odnětí dotace</w:t>
      </w:r>
    </w:p>
    <w:p w14:paraId="1A9A658D" w14:textId="2A12E174" w:rsidR="00A07EF3" w:rsidRPr="006A74C0" w:rsidRDefault="00A07EF3" w:rsidP="001A7290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Dojde-l</w:t>
      </w:r>
      <w:r w:rsidR="002C49A8">
        <w:rPr>
          <w:rFonts w:cstheme="minorHAnsi"/>
          <w:b w:val="0"/>
          <w:sz w:val="22"/>
          <w:szCs w:val="22"/>
        </w:rPr>
        <w:t>i po vydání rozhodnutí ke skutečnosti uvedené</w:t>
      </w:r>
      <w:r w:rsidRPr="006A74C0">
        <w:rPr>
          <w:rFonts w:cstheme="minorHAnsi"/>
          <w:b w:val="0"/>
          <w:sz w:val="22"/>
          <w:szCs w:val="22"/>
        </w:rPr>
        <w:t xml:space="preserve"> v § 15 odst. 1 písm. a) až f) rozpočtových pravidel</w:t>
      </w:r>
      <w:r w:rsidR="00481A57">
        <w:rPr>
          <w:rFonts w:cstheme="minorHAnsi"/>
          <w:b w:val="0"/>
          <w:sz w:val="22"/>
          <w:szCs w:val="22"/>
        </w:rPr>
        <w:t xml:space="preserve">, </w:t>
      </w:r>
      <w:r w:rsidRPr="006A74C0">
        <w:rPr>
          <w:rFonts w:cstheme="minorHAnsi"/>
          <w:b w:val="0"/>
          <w:sz w:val="22"/>
          <w:szCs w:val="22"/>
        </w:rPr>
        <w:t>MŠMT</w:t>
      </w:r>
      <w:r w:rsidR="00481A57">
        <w:rPr>
          <w:rFonts w:cstheme="minorHAnsi"/>
          <w:b w:val="0"/>
          <w:sz w:val="22"/>
          <w:szCs w:val="22"/>
        </w:rPr>
        <w:t xml:space="preserve"> zahájí</w:t>
      </w:r>
      <w:r w:rsidRPr="006A74C0">
        <w:rPr>
          <w:rFonts w:cstheme="minorHAnsi"/>
          <w:b w:val="0"/>
          <w:sz w:val="22"/>
          <w:szCs w:val="22"/>
        </w:rPr>
        <w:t xml:space="preserve"> řízení o odnětí dotace. Vždy se jedná o řízení zahájené z moci úřední.</w:t>
      </w:r>
    </w:p>
    <w:p w14:paraId="30369A9B" w14:textId="77777777" w:rsidR="00A07EF3" w:rsidRPr="006A74C0" w:rsidRDefault="00A07EF3" w:rsidP="001A7290">
      <w:pPr>
        <w:pStyle w:val="Nadpis2"/>
        <w:ind w:left="567"/>
        <w:jc w:val="both"/>
        <w:rPr>
          <w:rFonts w:cstheme="minorHAnsi"/>
          <w:b w:val="0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 xml:space="preserve">Řízení o odnětí dotace probíhá v režimu zákona č. 500/2004 Sb., správní řád, ve znění pozdějších předpisů. </w:t>
      </w:r>
    </w:p>
    <w:p w14:paraId="39D5F19E" w14:textId="77777777" w:rsidR="00A07EF3" w:rsidRPr="006A74C0" w:rsidRDefault="00A07EF3" w:rsidP="001A7290">
      <w:pPr>
        <w:pStyle w:val="Nadpis1"/>
        <w:ind w:left="567"/>
        <w:rPr>
          <w:rFonts w:cstheme="minorHAnsi"/>
        </w:rPr>
      </w:pPr>
      <w:r w:rsidRPr="006A74C0">
        <w:rPr>
          <w:rFonts w:cstheme="minorHAnsi"/>
        </w:rPr>
        <w:t>Účinnost</w:t>
      </w:r>
    </w:p>
    <w:p w14:paraId="5FA314E9" w14:textId="01A5BF25" w:rsidR="00A07EF3" w:rsidRDefault="00A07EF3" w:rsidP="001A7290">
      <w:pPr>
        <w:pStyle w:val="Nadpis2"/>
        <w:ind w:left="567"/>
        <w:rPr>
          <w:rFonts w:cstheme="minorHAnsi"/>
          <w:sz w:val="22"/>
          <w:szCs w:val="22"/>
        </w:rPr>
      </w:pPr>
      <w:r w:rsidRPr="006A74C0">
        <w:rPr>
          <w:rFonts w:cstheme="minorHAnsi"/>
          <w:b w:val="0"/>
          <w:sz w:val="22"/>
          <w:szCs w:val="22"/>
        </w:rPr>
        <w:t>Vyhlášení tohoto rozvojového programu</w:t>
      </w:r>
      <w:r w:rsidR="004A3C9C">
        <w:rPr>
          <w:rFonts w:cstheme="minorHAnsi"/>
          <w:b w:val="0"/>
          <w:sz w:val="22"/>
          <w:szCs w:val="22"/>
        </w:rPr>
        <w:t xml:space="preserve"> ve vzdělávání nabývá účinnosti dne 15</w:t>
      </w:r>
      <w:r w:rsidR="00F40F9C">
        <w:rPr>
          <w:rFonts w:cstheme="minorHAnsi"/>
          <w:b w:val="0"/>
          <w:sz w:val="22"/>
          <w:szCs w:val="22"/>
        </w:rPr>
        <w:t>. října 2018</w:t>
      </w:r>
      <w:bookmarkStart w:id="7" w:name="_GoBack"/>
      <w:bookmarkEnd w:id="7"/>
      <w:r w:rsidRPr="006A74C0">
        <w:rPr>
          <w:rFonts w:cstheme="minorHAnsi"/>
          <w:sz w:val="22"/>
          <w:szCs w:val="22"/>
        </w:rPr>
        <w:t xml:space="preserve">.  </w:t>
      </w:r>
    </w:p>
    <w:p w14:paraId="79D95D05" w14:textId="77777777" w:rsidR="004A3C9C" w:rsidRPr="004A3C9C" w:rsidRDefault="004A3C9C" w:rsidP="004A3C9C"/>
    <w:p w14:paraId="0E6618AC" w14:textId="77777777" w:rsidR="00A07EF3" w:rsidRPr="006A74C0" w:rsidRDefault="00A07EF3" w:rsidP="001A7290">
      <w:pPr>
        <w:pStyle w:val="Nadpis1"/>
        <w:keepNext w:val="0"/>
        <w:ind w:left="567" w:hanging="357"/>
        <w:rPr>
          <w:rFonts w:cstheme="minorHAnsi"/>
        </w:rPr>
      </w:pPr>
      <w:r w:rsidRPr="006A74C0">
        <w:rPr>
          <w:rFonts w:cstheme="minorHAnsi"/>
        </w:rPr>
        <w:lastRenderedPageBreak/>
        <w:t>Přílohy</w:t>
      </w:r>
    </w:p>
    <w:p w14:paraId="7DCD32C8" w14:textId="77777777" w:rsidR="00A07EF3" w:rsidRPr="006A74C0" w:rsidRDefault="00A07EF3" w:rsidP="001A7290">
      <w:pPr>
        <w:pStyle w:val="Default"/>
        <w:keepLines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74C0">
        <w:rPr>
          <w:rFonts w:asciiTheme="minorHAnsi" w:hAnsiTheme="minorHAnsi" w:cstheme="minorHAnsi"/>
          <w:bCs/>
          <w:sz w:val="22"/>
          <w:szCs w:val="22"/>
        </w:rPr>
        <w:t>Příloha č. 1 – Formulář</w:t>
      </w:r>
      <w:r w:rsidR="001A7290" w:rsidRPr="006A74C0">
        <w:rPr>
          <w:rFonts w:asciiTheme="minorHAnsi" w:hAnsiTheme="minorHAnsi" w:cstheme="minorHAnsi"/>
          <w:bCs/>
          <w:sz w:val="22"/>
          <w:szCs w:val="22"/>
        </w:rPr>
        <w:t xml:space="preserve"> žádosti</w:t>
      </w:r>
    </w:p>
    <w:p w14:paraId="44221A9E" w14:textId="77777777" w:rsidR="00142FEE" w:rsidRPr="006A74C0" w:rsidRDefault="00142FEE" w:rsidP="00142FEE">
      <w:pPr>
        <w:pStyle w:val="Default"/>
        <w:keepLines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74C0">
        <w:rPr>
          <w:rFonts w:asciiTheme="minorHAnsi" w:hAnsiTheme="minorHAnsi" w:cstheme="minorHAnsi"/>
          <w:bCs/>
          <w:sz w:val="22"/>
          <w:szCs w:val="22"/>
        </w:rPr>
        <w:t>Příloha č. 2 – Čestné prohlášení o bezdlužnosti</w:t>
      </w:r>
    </w:p>
    <w:p w14:paraId="6B63F1E4" w14:textId="77777777" w:rsidR="0095789E" w:rsidRPr="006A74C0" w:rsidRDefault="0095789E" w:rsidP="0095789E">
      <w:pPr>
        <w:pStyle w:val="Default"/>
        <w:keepLines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74C0">
        <w:rPr>
          <w:rFonts w:asciiTheme="minorHAnsi" w:hAnsiTheme="minorHAnsi" w:cstheme="minorHAnsi"/>
          <w:bCs/>
          <w:sz w:val="22"/>
          <w:szCs w:val="22"/>
        </w:rPr>
        <w:t>Příloha č. 3 – Formulář avíza o vratce</w:t>
      </w:r>
    </w:p>
    <w:p w14:paraId="7443B781" w14:textId="77777777" w:rsidR="0095789E" w:rsidRPr="006A74C0" w:rsidRDefault="0095789E" w:rsidP="0095789E">
      <w:pPr>
        <w:pStyle w:val="Default"/>
        <w:keepLines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74C0">
        <w:rPr>
          <w:rFonts w:asciiTheme="minorHAnsi" w:hAnsiTheme="minorHAnsi" w:cstheme="minorHAnsi"/>
          <w:bCs/>
          <w:sz w:val="22"/>
          <w:szCs w:val="22"/>
        </w:rPr>
        <w:t xml:space="preserve">Příloha č. 4 – </w:t>
      </w:r>
      <w:r w:rsidR="00A07EF3" w:rsidRPr="006A74C0">
        <w:rPr>
          <w:rFonts w:asciiTheme="minorHAnsi" w:hAnsiTheme="minorHAnsi" w:cstheme="minorHAnsi"/>
          <w:bCs/>
          <w:sz w:val="22"/>
          <w:szCs w:val="22"/>
        </w:rPr>
        <w:t>Formulář vyúčtování dotace</w:t>
      </w:r>
    </w:p>
    <w:p w14:paraId="64E3BD7B" w14:textId="77777777" w:rsidR="00A07EF3" w:rsidRPr="006A74C0" w:rsidRDefault="0046162E" w:rsidP="0095789E">
      <w:pPr>
        <w:pStyle w:val="Default"/>
        <w:keepLines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74C0">
        <w:rPr>
          <w:rFonts w:asciiTheme="minorHAnsi" w:hAnsiTheme="minorHAnsi" w:cstheme="minorHAnsi"/>
          <w:bCs/>
          <w:sz w:val="22"/>
          <w:szCs w:val="22"/>
        </w:rPr>
        <w:t xml:space="preserve">Příloha č. 5 </w:t>
      </w:r>
      <w:r w:rsidR="0095789E" w:rsidRPr="006A74C0">
        <w:rPr>
          <w:rFonts w:asciiTheme="minorHAnsi" w:hAnsiTheme="minorHAnsi" w:cstheme="minorHAnsi"/>
          <w:bCs/>
          <w:sz w:val="22"/>
          <w:szCs w:val="22"/>
        </w:rPr>
        <w:t>– F</w:t>
      </w:r>
      <w:r w:rsidR="00A07EF3" w:rsidRPr="006A74C0">
        <w:rPr>
          <w:rFonts w:asciiTheme="minorHAnsi" w:hAnsiTheme="minorHAnsi" w:cstheme="minorHAnsi"/>
          <w:bCs/>
          <w:sz w:val="22"/>
          <w:szCs w:val="22"/>
        </w:rPr>
        <w:t>ormulář pro závěrečnou zprávu</w:t>
      </w:r>
      <w:r w:rsidR="001A7290" w:rsidRPr="006A74C0">
        <w:rPr>
          <w:rFonts w:asciiTheme="minorHAnsi" w:hAnsiTheme="minorHAnsi" w:cstheme="minorHAnsi"/>
          <w:bCs/>
          <w:sz w:val="22"/>
          <w:szCs w:val="22"/>
        </w:rPr>
        <w:tab/>
      </w:r>
    </w:p>
    <w:p w14:paraId="0FE90E00" w14:textId="77777777" w:rsidR="00A07EF3" w:rsidRPr="006A74C0" w:rsidRDefault="00A07EF3" w:rsidP="00A07EF3">
      <w:pPr>
        <w:rPr>
          <w:rFonts w:cstheme="minorHAnsi"/>
        </w:rPr>
      </w:pPr>
    </w:p>
    <w:p w14:paraId="7ACAC234" w14:textId="77777777" w:rsidR="0095275D" w:rsidRPr="006A74C0" w:rsidRDefault="0095275D" w:rsidP="004B1333">
      <w:pPr>
        <w:pStyle w:val="Default"/>
        <w:keepLines/>
        <w:jc w:val="both"/>
        <w:rPr>
          <w:rFonts w:asciiTheme="minorHAnsi" w:hAnsiTheme="minorHAnsi" w:cstheme="minorHAnsi"/>
          <w:bCs/>
          <w:sz w:val="22"/>
          <w:szCs w:val="22"/>
        </w:rPr>
        <w:sectPr w:rsidR="0095275D" w:rsidRPr="006A74C0" w:rsidSect="006F19BA">
          <w:headerReference w:type="default" r:id="rId10"/>
          <w:footerReference w:type="default" r:id="rId11"/>
          <w:footerReference w:type="first" r:id="rId12"/>
          <w:pgSz w:w="11907" w:h="16839" w:code="9"/>
          <w:pgMar w:top="1418" w:right="1134" w:bottom="1418" w:left="1134" w:header="709" w:footer="709" w:gutter="0"/>
          <w:cols w:space="708"/>
          <w:noEndnote/>
          <w:docGrid w:linePitch="299"/>
        </w:sectPr>
      </w:pPr>
    </w:p>
    <w:p w14:paraId="4F894B89" w14:textId="77777777" w:rsidR="007A22C2" w:rsidRPr="006A74C0" w:rsidRDefault="007A22C2" w:rsidP="007A22C2">
      <w:pPr>
        <w:spacing w:after="0" w:line="20" w:lineRule="atLeast"/>
        <w:rPr>
          <w:rFonts w:eastAsia="Times New Roman" w:cstheme="minorHAnsi"/>
          <w:b/>
          <w:lang w:eastAsia="cs-CZ"/>
        </w:rPr>
      </w:pPr>
      <w:r w:rsidRPr="006A74C0">
        <w:rPr>
          <w:rFonts w:eastAsia="Times New Roman" w:cstheme="minorHAnsi"/>
          <w:lang w:eastAsia="cs-CZ"/>
        </w:rPr>
        <w:lastRenderedPageBreak/>
        <w:t>Příl</w:t>
      </w:r>
      <w:r w:rsidR="00800D7B" w:rsidRPr="006A74C0">
        <w:rPr>
          <w:rFonts w:eastAsia="Times New Roman" w:cstheme="minorHAnsi"/>
          <w:lang w:eastAsia="cs-CZ"/>
        </w:rPr>
        <w:t xml:space="preserve">oha č. </w:t>
      </w:r>
      <w:r w:rsidR="0095275D" w:rsidRPr="006A74C0">
        <w:rPr>
          <w:rFonts w:eastAsia="Times New Roman" w:cstheme="minorHAnsi"/>
          <w:lang w:eastAsia="cs-CZ"/>
        </w:rPr>
        <w:t>1</w:t>
      </w:r>
      <w:r w:rsidR="001A7290" w:rsidRPr="006A74C0">
        <w:rPr>
          <w:rFonts w:eastAsia="Times New Roman" w:cstheme="minorHAnsi"/>
          <w:lang w:eastAsia="cs-CZ"/>
        </w:rPr>
        <w:t xml:space="preserve"> – Formulář žádosti</w:t>
      </w:r>
    </w:p>
    <w:tbl>
      <w:tblPr>
        <w:tblW w:w="101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7A22C2" w:rsidRPr="006A74C0" w14:paraId="64E9BD38" w14:textId="77777777" w:rsidTr="006B66B2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B057" w14:textId="77777777" w:rsidR="00A01490" w:rsidRPr="006A74C0" w:rsidRDefault="007A22C2" w:rsidP="00172161">
            <w:pPr>
              <w:spacing w:after="0" w:line="20" w:lineRule="atLeast"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Žádost kraje o poskytnutí neinvestiční dotace </w:t>
            </w:r>
            <w:r w:rsidR="00896A13" w:rsidRPr="006A74C0">
              <w:rPr>
                <w:rFonts w:eastAsia="Times New Roman" w:cstheme="minorHAnsi"/>
                <w:bCs/>
                <w:color w:val="000000"/>
                <w:lang w:eastAsia="cs-CZ"/>
              </w:rPr>
              <w:t>ze státního rozpočtu na rok 2019</w:t>
            </w:r>
            <w:r w:rsidR="00A01490" w:rsidRPr="006A74C0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 </w:t>
            </w:r>
          </w:p>
          <w:p w14:paraId="3130F730" w14:textId="22D28D11" w:rsidR="00A01490" w:rsidRPr="006A74C0" w:rsidRDefault="00A01490" w:rsidP="00172161">
            <w:pPr>
              <w:spacing w:after="0" w:line="20" w:lineRule="atLeast"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Cs/>
                <w:color w:val="000000"/>
                <w:lang w:eastAsia="cs-CZ"/>
              </w:rPr>
              <w:t>v rámci rozvojového programu</w:t>
            </w:r>
            <w:r w:rsidR="004A3C9C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 ve vzdělávání</w:t>
            </w:r>
            <w:r w:rsidR="00172161" w:rsidRPr="006A74C0">
              <w:rPr>
                <w:rFonts w:eastAsia="Times New Roman" w:cstheme="minorHAnsi"/>
                <w:bCs/>
                <w:color w:val="000000"/>
                <w:lang w:eastAsia="cs-CZ"/>
              </w:rPr>
              <w:t>:</w:t>
            </w:r>
          </w:p>
          <w:p w14:paraId="3E87B066" w14:textId="77777777" w:rsidR="007A22C2" w:rsidRPr="006A74C0" w:rsidRDefault="00A01490" w:rsidP="00172161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„</w:t>
            </w:r>
            <w:r w:rsidRPr="006A74C0">
              <w:rPr>
                <w:rFonts w:cstheme="minorHAnsi"/>
                <w:b/>
              </w:rPr>
              <w:t>Podpora přípravy sportovních talentů na školách s oborem vzdělání gymnázium se sportovní přípravou“</w:t>
            </w:r>
          </w:p>
          <w:p w14:paraId="7687093A" w14:textId="77777777" w:rsidR="007A22C2" w:rsidRPr="006A74C0" w:rsidRDefault="007A22C2" w:rsidP="00172161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lang w:eastAsia="cs-CZ"/>
              </w:rPr>
              <w:t>MINISTERSTVO ŠKOLSTVÍ, MLÁDEŽE A TĚLOVÝCHOVY</w:t>
            </w:r>
          </w:p>
          <w:p w14:paraId="3579DD8C" w14:textId="77777777" w:rsidR="007A22C2" w:rsidRPr="006A74C0" w:rsidRDefault="007A22C2" w:rsidP="00172161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Karmelitská 529/5, 118 12  Praha 1 – Malá Strana</w:t>
            </w:r>
          </w:p>
          <w:p w14:paraId="1F3517DB" w14:textId="0D922CE6" w:rsidR="007A22C2" w:rsidRPr="006A74C0" w:rsidRDefault="007A22C2" w:rsidP="00172161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č. j.: MSMT-</w:t>
            </w:r>
            <w:r w:rsidR="00D914C3" w:rsidRPr="006A74C0">
              <w:rPr>
                <w:rFonts w:eastAsia="Times New Roman" w:cstheme="minorHAnsi"/>
                <w:lang w:eastAsia="cs-CZ"/>
              </w:rPr>
              <w:t>30496</w:t>
            </w:r>
            <w:r w:rsidRPr="006A74C0">
              <w:rPr>
                <w:rFonts w:eastAsia="Times New Roman" w:cstheme="minorHAnsi"/>
                <w:lang w:eastAsia="cs-CZ"/>
              </w:rPr>
              <w:t>/2018-1</w:t>
            </w:r>
          </w:p>
          <w:p w14:paraId="52E0F7C9" w14:textId="77777777" w:rsidR="00896A13" w:rsidRPr="006A74C0" w:rsidRDefault="00896A13" w:rsidP="007A22C2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</w:p>
          <w:p w14:paraId="1B8EC1F3" w14:textId="77777777" w:rsidR="00174981" w:rsidRPr="006A74C0" w:rsidRDefault="00896A13" w:rsidP="00BB09BA">
            <w:pPr>
              <w:pStyle w:val="Odstavecseseznamem"/>
              <w:numPr>
                <w:ilvl w:val="0"/>
                <w:numId w:val="2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o</w:t>
            </w:r>
            <w:r w:rsidR="008E4BF6"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příjemci</w:t>
            </w: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EB33848" w14:textId="77777777" w:rsidR="003D313F" w:rsidRPr="006A74C0" w:rsidRDefault="003D313F" w:rsidP="007A22C2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7A22C2" w:rsidRPr="006A74C0" w14:paraId="71D0D2AD" w14:textId="77777777" w:rsidTr="00896A13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C82F40D" w14:textId="77777777" w:rsidR="007A22C2" w:rsidRPr="006A74C0" w:rsidRDefault="00A01490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Příjemce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14:paraId="56D98504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1F497D"/>
                      <w:lang w:eastAsia="cs-CZ"/>
                    </w:rPr>
                  </w:pPr>
                </w:p>
              </w:tc>
            </w:tr>
            <w:tr w:rsidR="007A22C2" w:rsidRPr="006A74C0" w14:paraId="6FAE8FCF" w14:textId="77777777" w:rsidTr="00896A13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32F2A16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Právní forma 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14:paraId="736E75EA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7A22C2" w:rsidRPr="006A74C0" w14:paraId="19E53512" w14:textId="77777777" w:rsidTr="00896A13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16CFF781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IČO / datová schránka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356DAB7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761189ED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7A22C2" w:rsidRPr="006A74C0" w14:paraId="732CA53F" w14:textId="77777777" w:rsidTr="00896A13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0931C3A4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Číslo zvláštního účtu kraje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552B24B9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</w:tbl>
          <w:p w14:paraId="12CC4C23" w14:textId="77777777" w:rsidR="007A22C2" w:rsidRPr="006A74C0" w:rsidRDefault="007A22C2" w:rsidP="007A22C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7A22C2" w:rsidRPr="006A74C0" w14:paraId="685019B5" w14:textId="77777777" w:rsidTr="00896A13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291A412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Adresa sídla a kód kraje</w:t>
                  </w:r>
                </w:p>
              </w:tc>
            </w:tr>
            <w:tr w:rsidR="007A22C2" w:rsidRPr="006A74C0" w14:paraId="3EB1E822" w14:textId="77777777" w:rsidTr="006B66B2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F7266B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Ulice a č. p.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89C5C4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74C374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Kód kraje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7AE50D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7A22C2" w:rsidRPr="006A74C0" w14:paraId="23FAB414" w14:textId="77777777" w:rsidTr="006B66B2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2333F9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8DA635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2E156C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EF8A5B9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7A22C2" w:rsidRPr="006A74C0" w14:paraId="68463A35" w14:textId="77777777" w:rsidTr="00896A13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63DB1F22" w14:textId="77777777" w:rsidR="007A22C2" w:rsidRPr="006A74C0" w:rsidRDefault="007A22C2" w:rsidP="00174981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7030A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Osoba oprávněná jednat za </w:t>
                  </w:r>
                  <w:r w:rsidR="00A01490"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příjemce</w:t>
                  </w:r>
                </w:p>
              </w:tc>
            </w:tr>
            <w:tr w:rsidR="007A22C2" w:rsidRPr="006A74C0" w14:paraId="39768B25" w14:textId="77777777" w:rsidTr="006B66B2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3401CE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0B363406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7A22C2" w:rsidRPr="006A74C0" w14:paraId="4AC95461" w14:textId="77777777" w:rsidTr="006B66B2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C4D06D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007CB21B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7A22C2" w:rsidRPr="006A74C0" w14:paraId="2CEB0DB7" w14:textId="77777777" w:rsidTr="006B66B2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B6EB47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6CC02A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14B5AB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0C8A339F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</w:tbl>
          <w:p w14:paraId="5079ECBD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07BDE88" w14:textId="027A8F95" w:rsidR="00174981" w:rsidRPr="006A74C0" w:rsidRDefault="005927FE" w:rsidP="00BB09BA">
            <w:pPr>
              <w:pStyle w:val="Odstavecseseznamem"/>
              <w:numPr>
                <w:ilvl w:val="0"/>
                <w:numId w:val="2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>Údaje o rozvojovém programu</w:t>
            </w:r>
            <w:r w:rsidR="004A3C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vzdělávání</w:t>
            </w:r>
          </w:p>
          <w:p w14:paraId="5B14F95F" w14:textId="77777777" w:rsidR="00174981" w:rsidRPr="006A74C0" w:rsidRDefault="00174981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8222"/>
            </w:tblGrid>
            <w:tr w:rsidR="007A22C2" w:rsidRPr="006A74C0" w14:paraId="1CBF2504" w14:textId="77777777" w:rsidTr="00800D7B">
              <w:trPr>
                <w:trHeight w:val="305"/>
              </w:trPr>
              <w:tc>
                <w:tcPr>
                  <w:tcW w:w="1703" w:type="dxa"/>
                  <w:shd w:val="clear" w:color="auto" w:fill="D9D9D9"/>
                  <w:vAlign w:val="center"/>
                  <w:hideMark/>
                </w:tcPr>
                <w:p w14:paraId="4EAF95FD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>Název programu: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  <w:hideMark/>
                </w:tcPr>
                <w:p w14:paraId="4119FB01" w14:textId="7DFCC352" w:rsidR="007A22C2" w:rsidRPr="006A74C0" w:rsidRDefault="00800D7B" w:rsidP="0080637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cstheme="minorHAnsi"/>
                    </w:rPr>
                    <w:t>Podpora přípravy sportovních talentů na školách s oborem vzdělání gymnázium se sportovní přípravou</w:t>
                  </w: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r w:rsidR="007A22C2"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č. j. MSMT-</w:t>
                  </w:r>
                  <w:r w:rsidR="00806376"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30496</w:t>
                  </w:r>
                  <w:r w:rsidR="007A22C2" w:rsidRPr="006A74C0">
                    <w:rPr>
                      <w:rFonts w:eastAsia="Times New Roman" w:cstheme="minorHAnsi"/>
                      <w:lang w:eastAsia="cs-CZ"/>
                    </w:rPr>
                    <w:t>/2018-1</w:t>
                  </w:r>
                </w:p>
              </w:tc>
            </w:tr>
            <w:tr w:rsidR="007A22C2" w:rsidRPr="006A74C0" w14:paraId="5A1B2C1D" w14:textId="77777777" w:rsidTr="00800D7B">
              <w:trPr>
                <w:trHeight w:val="286"/>
              </w:trPr>
              <w:tc>
                <w:tcPr>
                  <w:tcW w:w="1703" w:type="dxa"/>
                  <w:shd w:val="clear" w:color="auto" w:fill="D9D9D9"/>
                  <w:vAlign w:val="center"/>
                </w:tcPr>
                <w:p w14:paraId="6BFBC126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>Účelový znak: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</w:tcPr>
                <w:p w14:paraId="342DBF93" w14:textId="77777777" w:rsidR="007A22C2" w:rsidRPr="006A74C0" w:rsidRDefault="00800D7B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3</w:t>
                  </w:r>
                  <w:r w:rsidR="00A07EF3"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3 354</w:t>
                  </w:r>
                </w:p>
              </w:tc>
            </w:tr>
            <w:tr w:rsidR="007A22C2" w:rsidRPr="006A74C0" w14:paraId="67231F85" w14:textId="77777777" w:rsidTr="00800D7B">
              <w:trPr>
                <w:trHeight w:val="403"/>
              </w:trPr>
              <w:tc>
                <w:tcPr>
                  <w:tcW w:w="1703" w:type="dxa"/>
                  <w:shd w:val="clear" w:color="auto" w:fill="D9D9D9"/>
                  <w:vAlign w:val="center"/>
                </w:tcPr>
                <w:p w14:paraId="5F7839D6" w14:textId="77777777" w:rsidR="007A22C2" w:rsidRPr="006A74C0" w:rsidRDefault="007A22C2" w:rsidP="007A22C2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A74C0">
                    <w:rPr>
                      <w:rFonts w:eastAsia="Times New Roman" w:cstheme="minorHAnsi"/>
                    </w:rPr>
                    <w:t>Účel dotace: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</w:tcPr>
                <w:p w14:paraId="224FB6C3" w14:textId="77777777" w:rsidR="007A22C2" w:rsidRPr="006A74C0" w:rsidRDefault="00800D7B" w:rsidP="00800D7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 w:rsidRPr="006A74C0">
                    <w:rPr>
                      <w:rFonts w:cstheme="minorHAnsi"/>
                    </w:rPr>
                    <w:t>Podpora přípravy sportovně talentovaných žáků, včetně zabezpečení trenérů – pedagogů na školách s oborem vzdělání Gymnázium se sportovní přípravou.</w:t>
                  </w:r>
                </w:p>
              </w:tc>
            </w:tr>
          </w:tbl>
          <w:p w14:paraId="497D1280" w14:textId="77777777" w:rsidR="007A22C2" w:rsidRPr="006A74C0" w:rsidRDefault="007A22C2" w:rsidP="007A22C2">
            <w:pPr>
              <w:spacing w:after="0" w:line="240" w:lineRule="auto"/>
              <w:rPr>
                <w:rFonts w:eastAsia="Times New Roman" w:cstheme="minorHAnsi"/>
                <w:i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8222"/>
            </w:tblGrid>
            <w:tr w:rsidR="007A22C2" w:rsidRPr="006A74C0" w14:paraId="4B846741" w14:textId="77777777" w:rsidTr="00EE60E9">
              <w:trPr>
                <w:trHeight w:val="555"/>
              </w:trPr>
              <w:tc>
                <w:tcPr>
                  <w:tcW w:w="1703" w:type="dxa"/>
                  <w:shd w:val="clear" w:color="auto" w:fill="D9D9D9"/>
                  <w:noWrap/>
                  <w:vAlign w:val="center"/>
                  <w:hideMark/>
                </w:tcPr>
                <w:p w14:paraId="5E3B8287" w14:textId="77777777" w:rsidR="007A22C2" w:rsidRPr="006A74C0" w:rsidRDefault="007A22C2" w:rsidP="007A22C2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</w:rPr>
                  </w:pPr>
                  <w:r w:rsidRPr="006A74C0">
                    <w:rPr>
                      <w:rFonts w:eastAsia="Times New Roman" w:cstheme="minorHAnsi"/>
                      <w:bCs/>
                      <w:color w:val="000000"/>
                    </w:rPr>
                    <w:t>Období, na které je dotace určena: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  <w:hideMark/>
                </w:tcPr>
                <w:p w14:paraId="2C0B6091" w14:textId="77777777" w:rsidR="007A22C2" w:rsidRPr="006A74C0" w:rsidRDefault="007A22C2" w:rsidP="008E304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 w:rsidRPr="006A74C0">
                    <w:rPr>
                      <w:rFonts w:eastAsia="Times New Roman" w:cstheme="minorHAnsi"/>
                    </w:rPr>
                    <w:t xml:space="preserve">Dotaci lze použít na náklady </w:t>
                  </w:r>
                  <w:r w:rsidR="00800D7B" w:rsidRPr="006A74C0">
                    <w:rPr>
                      <w:rFonts w:eastAsia="Times New Roman" w:cstheme="minorHAnsi"/>
                      <w:lang w:eastAsia="cs-CZ"/>
                    </w:rPr>
                    <w:t>roku 2019 vzniklé od 1. 1. 2019</w:t>
                  </w:r>
                  <w:r w:rsidRPr="006A74C0">
                    <w:rPr>
                      <w:rFonts w:eastAsia="Times New Roman" w:cstheme="minorHAnsi"/>
                      <w:lang w:eastAsia="cs-CZ"/>
                    </w:rPr>
                    <w:t xml:space="preserve"> do 3</w:t>
                  </w:r>
                  <w:r w:rsidR="00800D7B" w:rsidRPr="006A74C0">
                    <w:rPr>
                      <w:rFonts w:eastAsia="Times New Roman" w:cstheme="minorHAnsi"/>
                      <w:lang w:eastAsia="cs-CZ"/>
                    </w:rPr>
                    <w:t>1. 12. 2019</w:t>
                  </w:r>
                  <w:r w:rsidRPr="006A74C0">
                    <w:rPr>
                      <w:rFonts w:eastAsia="Times New Roman" w:cstheme="minorHAnsi"/>
                      <w:lang w:eastAsia="cs-CZ"/>
                    </w:rPr>
                    <w:t xml:space="preserve"> s tím, že na náklady vzniklé před datem podpisu rozhodnutí může být dotace použita pouze za předpokladu, že nebyly do data podpisu rozhodnutí uhrazeny.</w:t>
                  </w:r>
                </w:p>
              </w:tc>
            </w:tr>
          </w:tbl>
          <w:p w14:paraId="3179F484" w14:textId="77777777" w:rsidR="00BD72E3" w:rsidRPr="006A74C0" w:rsidRDefault="00BD72E3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2EA645DE" w14:textId="77777777" w:rsidR="00EE60E9" w:rsidRPr="006A74C0" w:rsidRDefault="00EE60E9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BD32E4A" w14:textId="77777777" w:rsidR="00BD72E3" w:rsidRPr="006A74C0" w:rsidRDefault="00BD72E3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2FA3A227" w14:textId="77777777" w:rsidR="00EE60E9" w:rsidRPr="006A74C0" w:rsidRDefault="00EE60E9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39080C5" w14:textId="77777777" w:rsidR="00EE60E9" w:rsidRPr="006A74C0" w:rsidRDefault="00EE60E9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49A8CDCC" w14:textId="77777777" w:rsidR="0095275D" w:rsidRPr="006A74C0" w:rsidRDefault="0095275D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BEBE8D8" w14:textId="77777777" w:rsidR="0095275D" w:rsidRPr="006A74C0" w:rsidRDefault="0095275D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54508939" w14:textId="77777777" w:rsidR="008E304D" w:rsidRPr="006A74C0" w:rsidRDefault="008E304D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0AD3922" w14:textId="77777777" w:rsidR="00A01490" w:rsidRPr="006A74C0" w:rsidRDefault="00A01490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07596A3" w14:textId="77777777" w:rsidR="00B92BC6" w:rsidRPr="006A74C0" w:rsidRDefault="00B92BC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A20910E" w14:textId="77777777" w:rsidR="00A01490" w:rsidRPr="006A74C0" w:rsidRDefault="00A01490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E699584" w14:textId="77777777" w:rsidR="0095275D" w:rsidRPr="006A74C0" w:rsidRDefault="0095275D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3999637" w14:textId="77777777" w:rsidR="0095275D" w:rsidRPr="006A74C0" w:rsidRDefault="0095275D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624645E" w14:textId="77777777" w:rsidR="00EE60E9" w:rsidRPr="006A74C0" w:rsidRDefault="00EE60E9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2D2B4051" w14:textId="27EBF4E9" w:rsidR="00174981" w:rsidRPr="006A74C0" w:rsidRDefault="00174981" w:rsidP="00BB09BA">
            <w:pPr>
              <w:pStyle w:val="Odstavecseseznamem"/>
              <w:numPr>
                <w:ilvl w:val="0"/>
                <w:numId w:val="2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Rozpočet </w:t>
            </w:r>
            <w:r w:rsidR="005D0012"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>programu</w:t>
            </w:r>
          </w:p>
          <w:p w14:paraId="6F4F38EB" w14:textId="77777777" w:rsidR="00174981" w:rsidRPr="006A74C0" w:rsidRDefault="00174981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9"/>
              <w:gridCol w:w="6096"/>
            </w:tblGrid>
            <w:tr w:rsidR="003D313F" w:rsidRPr="006A74C0" w14:paraId="5A58622B" w14:textId="77777777" w:rsidTr="009E723F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4D4772E0" w14:textId="77777777" w:rsidR="006B2D89" w:rsidRPr="006A74C0" w:rsidRDefault="006B2D89" w:rsidP="006B2D89">
                  <w:pPr>
                    <w:suppressAutoHyphens/>
                    <w:spacing w:after="0" w:line="20" w:lineRule="atLeast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Celková požadovaná dotace</w:t>
                  </w:r>
                  <w:r w:rsidRPr="006A74C0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1"/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490EDD9B" w14:textId="77777777" w:rsidR="006B2D89" w:rsidRPr="006A74C0" w:rsidRDefault="003D313F" w:rsidP="003D313F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</w:tbl>
          <w:p w14:paraId="0BBAE3D1" w14:textId="77777777" w:rsidR="006B2D89" w:rsidRPr="006A74C0" w:rsidRDefault="006B2D89" w:rsidP="007A22C2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29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8"/>
              <w:gridCol w:w="6111"/>
            </w:tblGrid>
            <w:tr w:rsidR="00D52238" w:rsidRPr="006A74C0" w14:paraId="73CB0271" w14:textId="77777777" w:rsidTr="009E723F">
              <w:tc>
                <w:tcPr>
                  <w:tcW w:w="3818" w:type="dxa"/>
                  <w:shd w:val="clear" w:color="auto" w:fill="D9D9D9" w:themeFill="background1" w:themeFillShade="D9"/>
                </w:tcPr>
                <w:p w14:paraId="1BC27463" w14:textId="77777777" w:rsidR="00D52238" w:rsidRPr="006A74C0" w:rsidRDefault="00D52238" w:rsidP="00D52238">
                  <w:pPr>
                    <w:pStyle w:val="Odstavecseseznamem"/>
                    <w:numPr>
                      <w:ilvl w:val="1"/>
                      <w:numId w:val="2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74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Název SG</w:t>
                  </w:r>
                </w:p>
              </w:tc>
              <w:tc>
                <w:tcPr>
                  <w:tcW w:w="6111" w:type="dxa"/>
                </w:tcPr>
                <w:p w14:paraId="0DF7BAEE" w14:textId="77777777" w:rsidR="00D52238" w:rsidRPr="006A74C0" w:rsidRDefault="00D52238" w:rsidP="00D52238">
                  <w:pPr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</w:tbl>
          <w:p w14:paraId="4E299BEA" w14:textId="77777777" w:rsidR="00D52238" w:rsidRPr="006A74C0" w:rsidRDefault="00D52238" w:rsidP="007A22C2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9"/>
              <w:gridCol w:w="6096"/>
            </w:tblGrid>
            <w:tr w:rsidR="00D52238" w:rsidRPr="006A74C0" w14:paraId="1901F7AC" w14:textId="77777777" w:rsidTr="009E723F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2D4F4B62" w14:textId="77777777" w:rsidR="00D52238" w:rsidRPr="006A74C0" w:rsidRDefault="00D52238" w:rsidP="009E723F">
                  <w:pPr>
                    <w:tabs>
                      <w:tab w:val="left" w:pos="215"/>
                    </w:tabs>
                    <w:suppressAutoHyphens/>
                    <w:spacing w:after="0" w:line="20" w:lineRule="atLeast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Požadovaná dotace na:  Platy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560BAD3E" w14:textId="77777777" w:rsidR="00D52238" w:rsidRPr="006A74C0" w:rsidRDefault="00D52238" w:rsidP="00D52238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  <w:tr w:rsidR="00D52238" w:rsidRPr="006A74C0" w14:paraId="16270716" w14:textId="77777777" w:rsidTr="009E723F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7B873448" w14:textId="77777777" w:rsidR="00D52238" w:rsidRPr="006A74C0" w:rsidRDefault="00D52238" w:rsidP="009E723F">
                  <w:pPr>
                    <w:tabs>
                      <w:tab w:val="left" w:pos="1917"/>
                    </w:tabs>
                    <w:suppressAutoHyphens/>
                    <w:spacing w:after="0" w:line="20" w:lineRule="atLeast"/>
                    <w:ind w:left="2058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OON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0CEDB435" w14:textId="77777777" w:rsidR="00D52238" w:rsidRPr="006A74C0" w:rsidRDefault="00D52238" w:rsidP="00D52238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  <w:tr w:rsidR="00D52238" w:rsidRPr="006A74C0" w14:paraId="71549ADD" w14:textId="77777777" w:rsidTr="009E723F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72478273" w14:textId="77777777" w:rsidR="00D52238" w:rsidRPr="006A74C0" w:rsidRDefault="009E723F" w:rsidP="009E723F">
                  <w:pPr>
                    <w:suppressAutoHyphens/>
                    <w:spacing w:after="0" w:line="20" w:lineRule="atLeast"/>
                    <w:ind w:left="2058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Zákonné odvody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3C645D1B" w14:textId="77777777" w:rsidR="00D52238" w:rsidRPr="006A74C0" w:rsidRDefault="00D52238" w:rsidP="00D52238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  <w:tr w:rsidR="00D52238" w:rsidRPr="006A74C0" w14:paraId="096B5F0F" w14:textId="77777777" w:rsidTr="009E723F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55C60A1E" w14:textId="77777777" w:rsidR="00D52238" w:rsidRPr="006A74C0" w:rsidRDefault="00D52238" w:rsidP="009E723F">
                  <w:pPr>
                    <w:tabs>
                      <w:tab w:val="left" w:pos="641"/>
                    </w:tabs>
                    <w:suppressAutoHyphens/>
                    <w:spacing w:after="0" w:line="20" w:lineRule="atLeast"/>
                    <w:ind w:left="2058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FKSK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297F083A" w14:textId="77777777" w:rsidR="00D52238" w:rsidRPr="006A74C0" w:rsidRDefault="00D52238" w:rsidP="00D52238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  <w:tr w:rsidR="00D52238" w:rsidRPr="006A74C0" w14:paraId="2F187C6B" w14:textId="77777777" w:rsidTr="009E723F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772A6896" w14:textId="77777777" w:rsidR="00D52238" w:rsidRPr="006A74C0" w:rsidRDefault="00D52238" w:rsidP="009E723F">
                  <w:pPr>
                    <w:tabs>
                      <w:tab w:val="left" w:pos="641"/>
                    </w:tabs>
                    <w:suppressAutoHyphens/>
                    <w:spacing w:after="0" w:line="20" w:lineRule="atLeast"/>
                    <w:ind w:left="2058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ONIV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30FB2DCA" w14:textId="77777777" w:rsidR="00D52238" w:rsidRPr="006A74C0" w:rsidRDefault="00D52238" w:rsidP="00D52238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  <w:tr w:rsidR="00D52238" w:rsidRPr="006A74C0" w14:paraId="5B40A811" w14:textId="77777777" w:rsidTr="009E723F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5969ED23" w14:textId="77777777" w:rsidR="00D52238" w:rsidRPr="006A74C0" w:rsidRDefault="00D52238" w:rsidP="00D52238">
                  <w:pPr>
                    <w:suppressAutoHyphens/>
                    <w:spacing w:after="0" w:line="20" w:lineRule="atLeast"/>
                    <w:contextualSpacing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Požadovaná dotace pro SG celkem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4FBB3081" w14:textId="77777777" w:rsidR="00D52238" w:rsidRPr="006A74C0" w:rsidRDefault="00D52238" w:rsidP="00D52238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color w:val="1F497D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</w:tbl>
          <w:p w14:paraId="5A7C80E5" w14:textId="77777777" w:rsidR="00D52238" w:rsidRPr="006A74C0" w:rsidRDefault="00D52238" w:rsidP="007A22C2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0" w:type="auto"/>
              <w:tblInd w:w="66" w:type="dxa"/>
              <w:tblLayout w:type="fixed"/>
              <w:tblLook w:val="04A0" w:firstRow="1" w:lastRow="0" w:firstColumn="1" w:lastColumn="0" w:noHBand="0" w:noVBand="1"/>
            </w:tblPr>
            <w:tblGrid>
              <w:gridCol w:w="9929"/>
            </w:tblGrid>
            <w:tr w:rsidR="00D52238" w:rsidRPr="006A74C0" w14:paraId="2268ABF8" w14:textId="77777777" w:rsidTr="00D52238">
              <w:tc>
                <w:tcPr>
                  <w:tcW w:w="9929" w:type="dxa"/>
                </w:tcPr>
                <w:p w14:paraId="7569C088" w14:textId="25FBBCA2" w:rsidR="00D52238" w:rsidRPr="006A74C0" w:rsidRDefault="005927FE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color w:val="0000FF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Podrobný rozpočet </w:t>
                  </w:r>
                  <w:r w:rsidR="005D0012" w:rsidRPr="006A74C0">
                    <w:rPr>
                      <w:rFonts w:eastAsia="Times New Roman" w:cstheme="minorHAnsi"/>
                      <w:b/>
                      <w:lang w:eastAsia="cs-CZ"/>
                    </w:rPr>
                    <w:t>programu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 SG</w:t>
                  </w:r>
                  <w:r w:rsidR="00D52238" w:rsidRPr="006A74C0">
                    <w:rPr>
                      <w:rFonts w:eastAsia="Times New Roman" w:cstheme="minorHAnsi"/>
                      <w:b/>
                      <w:lang w:eastAsia="cs-CZ"/>
                    </w:rPr>
                    <w:t>:</w:t>
                  </w:r>
                </w:p>
                <w:p w14:paraId="750C1E75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>1. mzdové náklady:</w:t>
                  </w:r>
                </w:p>
                <w:p w14:paraId="6CF974D9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a) trenéři</w:t>
                  </w:r>
                </w:p>
                <w:p w14:paraId="39049CE6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b) ostatní</w:t>
                  </w:r>
                </w:p>
                <w:p w14:paraId="0103E4F9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>2. služby:</w:t>
                  </w:r>
                </w:p>
                <w:p w14:paraId="0D73C787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a) nájmy</w:t>
                  </w:r>
                </w:p>
                <w:p w14:paraId="2DBA39D2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b) doprava </w:t>
                  </w:r>
                </w:p>
                <w:p w14:paraId="5C48FFF9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c) stravování</w:t>
                  </w:r>
                </w:p>
                <w:p w14:paraId="7790CB02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d) soustředění</w:t>
                  </w:r>
                </w:p>
                <w:p w14:paraId="08C90244" w14:textId="77777777" w:rsidR="00D52238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e) ostatní</w:t>
                  </w:r>
                </w:p>
              </w:tc>
            </w:tr>
          </w:tbl>
          <w:p w14:paraId="249A0497" w14:textId="77777777" w:rsidR="00D52238" w:rsidRPr="006A74C0" w:rsidRDefault="00D52238" w:rsidP="007A22C2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29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6526"/>
            </w:tblGrid>
            <w:tr w:rsidR="00D52238" w:rsidRPr="006A74C0" w14:paraId="3FBCC026" w14:textId="77777777" w:rsidTr="005927FE">
              <w:tc>
                <w:tcPr>
                  <w:tcW w:w="3403" w:type="dxa"/>
                  <w:shd w:val="clear" w:color="auto" w:fill="D9D9D9" w:themeFill="background1" w:themeFillShade="D9"/>
                </w:tcPr>
                <w:p w14:paraId="43AED0E0" w14:textId="77777777" w:rsidR="00D52238" w:rsidRPr="006A74C0" w:rsidRDefault="00D52238" w:rsidP="00D52238">
                  <w:pPr>
                    <w:pStyle w:val="Odstavecseseznamem"/>
                    <w:numPr>
                      <w:ilvl w:val="1"/>
                      <w:numId w:val="2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74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Název SG</w:t>
                  </w:r>
                </w:p>
              </w:tc>
              <w:tc>
                <w:tcPr>
                  <w:tcW w:w="6526" w:type="dxa"/>
                </w:tcPr>
                <w:p w14:paraId="248FE7CF" w14:textId="77777777" w:rsidR="00D52238" w:rsidRPr="006A74C0" w:rsidRDefault="00D52238" w:rsidP="00D52238">
                  <w:pPr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</w:tbl>
          <w:p w14:paraId="47244460" w14:textId="77777777" w:rsidR="00D52238" w:rsidRPr="006A74C0" w:rsidRDefault="00D52238" w:rsidP="007A22C2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9"/>
              <w:gridCol w:w="6096"/>
            </w:tblGrid>
            <w:tr w:rsidR="009E723F" w:rsidRPr="006A74C0" w14:paraId="6A103A27" w14:textId="77777777" w:rsidTr="00A01490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555FF728" w14:textId="77777777" w:rsidR="009E723F" w:rsidRPr="006A74C0" w:rsidRDefault="009E723F" w:rsidP="009E723F">
                  <w:pPr>
                    <w:tabs>
                      <w:tab w:val="left" w:pos="215"/>
                    </w:tabs>
                    <w:suppressAutoHyphens/>
                    <w:spacing w:after="0" w:line="20" w:lineRule="atLeast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Požadovaná dotace na:  Platy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5D99A307" w14:textId="77777777" w:rsidR="009E723F" w:rsidRPr="006A74C0" w:rsidRDefault="009E723F" w:rsidP="009E723F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  <w:tr w:rsidR="009E723F" w:rsidRPr="006A74C0" w14:paraId="41B0AC60" w14:textId="77777777" w:rsidTr="00A01490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0B93D89E" w14:textId="77777777" w:rsidR="009E723F" w:rsidRPr="006A74C0" w:rsidRDefault="009E723F" w:rsidP="009E723F">
                  <w:pPr>
                    <w:tabs>
                      <w:tab w:val="left" w:pos="1917"/>
                    </w:tabs>
                    <w:suppressAutoHyphens/>
                    <w:spacing w:after="0" w:line="20" w:lineRule="atLeast"/>
                    <w:ind w:left="2058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OON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41E9CED6" w14:textId="77777777" w:rsidR="009E723F" w:rsidRPr="006A74C0" w:rsidRDefault="009E723F" w:rsidP="009E723F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  <w:tr w:rsidR="009E723F" w:rsidRPr="006A74C0" w14:paraId="1A4FC221" w14:textId="77777777" w:rsidTr="00A01490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31D1C767" w14:textId="77777777" w:rsidR="009E723F" w:rsidRPr="006A74C0" w:rsidRDefault="009E723F" w:rsidP="009E723F">
                  <w:pPr>
                    <w:suppressAutoHyphens/>
                    <w:spacing w:after="0" w:line="20" w:lineRule="atLeast"/>
                    <w:ind w:left="2058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Zákonné odvody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57DB7CCE" w14:textId="77777777" w:rsidR="009E723F" w:rsidRPr="006A74C0" w:rsidRDefault="009E723F" w:rsidP="009E723F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  <w:tr w:rsidR="009E723F" w:rsidRPr="006A74C0" w14:paraId="71D79415" w14:textId="77777777" w:rsidTr="00A01490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00D736EC" w14:textId="77777777" w:rsidR="009E723F" w:rsidRPr="006A74C0" w:rsidRDefault="009E723F" w:rsidP="009E723F">
                  <w:pPr>
                    <w:tabs>
                      <w:tab w:val="left" w:pos="641"/>
                    </w:tabs>
                    <w:suppressAutoHyphens/>
                    <w:spacing w:after="0" w:line="20" w:lineRule="atLeast"/>
                    <w:ind w:left="2058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FKSK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5B62A16C" w14:textId="77777777" w:rsidR="009E723F" w:rsidRPr="006A74C0" w:rsidRDefault="009E723F" w:rsidP="009E723F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  <w:tr w:rsidR="009E723F" w:rsidRPr="006A74C0" w14:paraId="26A450FA" w14:textId="77777777" w:rsidTr="00A01490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7658EBDA" w14:textId="77777777" w:rsidR="009E723F" w:rsidRPr="006A74C0" w:rsidRDefault="009E723F" w:rsidP="009E723F">
                  <w:pPr>
                    <w:tabs>
                      <w:tab w:val="left" w:pos="641"/>
                    </w:tabs>
                    <w:suppressAutoHyphens/>
                    <w:spacing w:after="0" w:line="20" w:lineRule="atLeast"/>
                    <w:ind w:left="2058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ONIV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4C5CFEB5" w14:textId="77777777" w:rsidR="009E723F" w:rsidRPr="006A74C0" w:rsidRDefault="009E723F" w:rsidP="009E723F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  <w:tr w:rsidR="009E723F" w:rsidRPr="006A74C0" w14:paraId="7081E89C" w14:textId="77777777" w:rsidTr="00A01490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08C35DE4" w14:textId="77777777" w:rsidR="009E723F" w:rsidRPr="006A74C0" w:rsidRDefault="009E723F" w:rsidP="009E723F">
                  <w:pPr>
                    <w:suppressAutoHyphens/>
                    <w:spacing w:after="0" w:line="20" w:lineRule="atLeast"/>
                    <w:contextualSpacing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Požadovaná dotace pro SG celkem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49F5A9DA" w14:textId="77777777" w:rsidR="009E723F" w:rsidRPr="006A74C0" w:rsidRDefault="009E723F" w:rsidP="009E723F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color w:val="1F497D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</w:tbl>
          <w:p w14:paraId="42C58F66" w14:textId="77777777" w:rsidR="006B2D89" w:rsidRPr="006A74C0" w:rsidRDefault="006B2D89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Style w:val="Mkatabulky"/>
              <w:tblW w:w="0" w:type="auto"/>
              <w:tblInd w:w="66" w:type="dxa"/>
              <w:tblLayout w:type="fixed"/>
              <w:tblLook w:val="04A0" w:firstRow="1" w:lastRow="0" w:firstColumn="1" w:lastColumn="0" w:noHBand="0" w:noVBand="1"/>
            </w:tblPr>
            <w:tblGrid>
              <w:gridCol w:w="9929"/>
            </w:tblGrid>
            <w:tr w:rsidR="005927FE" w:rsidRPr="006A74C0" w14:paraId="2A61E1A9" w14:textId="77777777" w:rsidTr="005927FE">
              <w:tc>
                <w:tcPr>
                  <w:tcW w:w="9929" w:type="dxa"/>
                </w:tcPr>
                <w:p w14:paraId="301B1718" w14:textId="65CBEE0A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color w:val="0000FF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Podrobný rozpočet </w:t>
                  </w:r>
                  <w:r w:rsidR="005D0012" w:rsidRPr="006A74C0">
                    <w:rPr>
                      <w:rFonts w:eastAsia="Times New Roman" w:cstheme="minorHAnsi"/>
                      <w:b/>
                      <w:lang w:eastAsia="cs-CZ"/>
                    </w:rPr>
                    <w:t>programu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 SG:</w:t>
                  </w:r>
                </w:p>
                <w:p w14:paraId="1A51C1CC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>1. mzdové náklady:</w:t>
                  </w:r>
                </w:p>
                <w:p w14:paraId="4D846CED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a) trenéři</w:t>
                  </w:r>
                </w:p>
                <w:p w14:paraId="6C539451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b) ostatní</w:t>
                  </w:r>
                </w:p>
                <w:p w14:paraId="5D6DC78F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>2. služby:</w:t>
                  </w:r>
                </w:p>
                <w:p w14:paraId="578D9496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a) nájmy</w:t>
                  </w:r>
                </w:p>
                <w:p w14:paraId="6D8A1DF3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b) doprava </w:t>
                  </w:r>
                </w:p>
                <w:p w14:paraId="66ABDCD9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c) stravování</w:t>
                  </w:r>
                </w:p>
                <w:p w14:paraId="6A446E7C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d) soustředění</w:t>
                  </w:r>
                </w:p>
                <w:p w14:paraId="5E4F7C56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e) ostatní</w:t>
                  </w:r>
                </w:p>
              </w:tc>
            </w:tr>
          </w:tbl>
          <w:p w14:paraId="081AD1E3" w14:textId="77777777" w:rsidR="005927FE" w:rsidRPr="006A74C0" w:rsidRDefault="005927FE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7F29B81" w14:textId="77777777" w:rsidR="0066476E" w:rsidRPr="006A74C0" w:rsidRDefault="0066476E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1445386" w14:textId="77777777" w:rsidR="00653900" w:rsidRPr="006A74C0" w:rsidRDefault="00653900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544DCE0" w14:textId="1FA3F804" w:rsidR="00B07403" w:rsidRPr="006A74C0" w:rsidRDefault="005927FE" w:rsidP="00BB09BA">
            <w:pPr>
              <w:pStyle w:val="Odstavecseseznamem"/>
              <w:numPr>
                <w:ilvl w:val="0"/>
                <w:numId w:val="2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Obsah </w:t>
            </w:r>
            <w:r w:rsidR="005D0012"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>programu</w:t>
            </w: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</w:t>
            </w:r>
            <w:r w:rsidR="00B91FBC"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>Informativní přehled</w:t>
            </w:r>
          </w:p>
          <w:p w14:paraId="2DDA42C3" w14:textId="77777777" w:rsidR="00B91FBC" w:rsidRPr="006A74C0" w:rsidRDefault="00B91FBC" w:rsidP="00B91FBC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0" w:type="auto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6526"/>
            </w:tblGrid>
            <w:tr w:rsidR="00B07403" w:rsidRPr="006A74C0" w14:paraId="60BFDE89" w14:textId="77777777" w:rsidTr="00653900">
              <w:tc>
                <w:tcPr>
                  <w:tcW w:w="3403" w:type="dxa"/>
                  <w:shd w:val="clear" w:color="auto" w:fill="D9D9D9" w:themeFill="background1" w:themeFillShade="D9"/>
                </w:tcPr>
                <w:p w14:paraId="293FF976" w14:textId="77777777" w:rsidR="00B07403" w:rsidRPr="006A74C0" w:rsidRDefault="00B07403" w:rsidP="00B07403">
                  <w:pPr>
                    <w:pStyle w:val="Odstavecseseznamem"/>
                    <w:numPr>
                      <w:ilvl w:val="1"/>
                      <w:numId w:val="2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74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Název SG</w:t>
                  </w:r>
                </w:p>
              </w:tc>
              <w:tc>
                <w:tcPr>
                  <w:tcW w:w="6526" w:type="dxa"/>
                </w:tcPr>
                <w:p w14:paraId="1651F20F" w14:textId="77777777" w:rsidR="00B07403" w:rsidRPr="006A74C0" w:rsidRDefault="00B07403" w:rsidP="00B91FBC">
                  <w:pPr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</w:tbl>
          <w:p w14:paraId="3BC90EFD" w14:textId="77777777" w:rsidR="00B07403" w:rsidRPr="006A74C0" w:rsidRDefault="00B07403" w:rsidP="00B91FBC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39" w:type="dxa"/>
              <w:tblInd w:w="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9"/>
            </w:tblGrid>
            <w:tr w:rsidR="005927FE" w:rsidRPr="006A74C0" w14:paraId="1AEC5C20" w14:textId="77777777" w:rsidTr="0095275D">
              <w:tc>
                <w:tcPr>
                  <w:tcW w:w="9939" w:type="dxa"/>
                </w:tcPr>
                <w:p w14:paraId="2B50E092" w14:textId="5B0537E0" w:rsidR="005927FE" w:rsidRPr="006A74C0" w:rsidRDefault="005927FE" w:rsidP="005927FE">
                  <w:pPr>
                    <w:tabs>
                      <w:tab w:val="left" w:pos="540"/>
                      <w:tab w:val="left" w:pos="1134"/>
                      <w:tab w:val="left" w:leader="dot" w:pos="5103"/>
                      <w:tab w:val="left" w:leader="dot" w:pos="8930"/>
                    </w:tabs>
                    <w:spacing w:line="240" w:lineRule="atLeas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Základní idea a obsah </w:t>
                  </w:r>
                  <w:r w:rsidR="005D0012" w:rsidRPr="006A74C0">
                    <w:rPr>
                      <w:rFonts w:eastAsia="Times New Roman" w:cstheme="minorHAnsi"/>
                      <w:b/>
                      <w:lang w:eastAsia="cs-CZ"/>
                    </w:rPr>
                    <w:t>programu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 SG:</w:t>
                  </w:r>
                </w:p>
                <w:p w14:paraId="58C400A7" w14:textId="4AD4258A" w:rsidR="005927FE" w:rsidRPr="006A74C0" w:rsidRDefault="004A3C9C" w:rsidP="005927FE">
                  <w:pPr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Informace o účelném využití finančních prostředků:</w:t>
                  </w:r>
                </w:p>
                <w:p w14:paraId="7259E8AC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7E3FFECC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781EE319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53FB342F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670DE3E3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</w:tbl>
          <w:p w14:paraId="7896F73C" w14:textId="77777777" w:rsidR="005927FE" w:rsidRPr="006A74C0" w:rsidRDefault="005927FE" w:rsidP="00B91FBC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W w:w="9924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4"/>
              <w:gridCol w:w="1654"/>
              <w:gridCol w:w="1654"/>
              <w:gridCol w:w="1654"/>
              <w:gridCol w:w="1654"/>
              <w:gridCol w:w="1654"/>
            </w:tblGrid>
            <w:tr w:rsidR="00BD72E3" w:rsidRPr="006A74C0" w14:paraId="6825FB06" w14:textId="77777777" w:rsidTr="00BD72E3">
              <w:trPr>
                <w:trHeight w:val="318"/>
              </w:trPr>
              <w:tc>
                <w:tcPr>
                  <w:tcW w:w="1654" w:type="dxa"/>
                  <w:shd w:val="clear" w:color="auto" w:fill="D9D9D9" w:themeFill="background1" w:themeFillShade="D9"/>
                </w:tcPr>
                <w:p w14:paraId="5297C12A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  <w:r w:rsidRPr="006A74C0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2"/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22DA5894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trenérů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2D84E3F5" w14:textId="77777777" w:rsidR="00BD72E3" w:rsidRPr="006A74C0" w:rsidRDefault="00BD72E3" w:rsidP="00BD72E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Velikost úvazku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5E29FEB3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0C1D0AEC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5138B6CE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07C9EA16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BD72E3" w:rsidRPr="006A74C0" w14:paraId="5C3E3CDC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141BF564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FA1B980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A561181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2EA6FE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6D4F725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31A1FA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5E22F386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5AB1BE47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FDD9B62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39EE687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1FEA07D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05F8DEA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CD40DD2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6DBA0E04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7DE54B65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08A5B39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6DA8B8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9276A25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81FFEC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E7F1E4B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579D65E4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15B8A984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84BDC61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152749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350A32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78FA2CD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C655C93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18D2E132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4C5ACAA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21D0E95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FC5408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D4918B8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845FB9F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FD2E61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7356992B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6D15FBE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F6DA45B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C47365D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2FD58A3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C3E50AA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DA94F5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75D1058B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5C3F068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8EA1EEA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8B0E7DA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5BB5EF3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036786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4B6D9DF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3B837E46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6ECE94E9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633B2BF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85D05DC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3B66C6F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86AE24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7776C52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4BC4FA50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3E902044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A32AC91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51304AD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5A73E10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C049DC9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8262E24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5EC3A3BB" w14:textId="77777777" w:rsidR="00653900" w:rsidRPr="006A74C0" w:rsidRDefault="00653900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8213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4"/>
              <w:gridCol w:w="1654"/>
              <w:gridCol w:w="1654"/>
              <w:gridCol w:w="1654"/>
              <w:gridCol w:w="1597"/>
            </w:tblGrid>
            <w:tr w:rsidR="00653900" w:rsidRPr="006A74C0" w14:paraId="7F852AC9" w14:textId="77777777" w:rsidTr="00653900">
              <w:trPr>
                <w:trHeight w:val="318"/>
              </w:trPr>
              <w:tc>
                <w:tcPr>
                  <w:tcW w:w="8213" w:type="dxa"/>
                  <w:gridSpan w:val="5"/>
                  <w:shd w:val="clear" w:color="auto" w:fill="D9D9D9" w:themeFill="background1" w:themeFillShade="D9"/>
                </w:tcPr>
                <w:p w14:paraId="126D2084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žáků v ročníku</w:t>
                  </w:r>
                </w:p>
              </w:tc>
            </w:tr>
            <w:tr w:rsidR="00653900" w:rsidRPr="006A74C0" w14:paraId="1C461B93" w14:textId="77777777" w:rsidTr="00653900">
              <w:trPr>
                <w:trHeight w:val="318"/>
              </w:trPr>
              <w:tc>
                <w:tcPr>
                  <w:tcW w:w="1654" w:type="dxa"/>
                  <w:shd w:val="clear" w:color="auto" w:fill="D9D9D9" w:themeFill="background1" w:themeFillShade="D9"/>
                </w:tcPr>
                <w:p w14:paraId="32C7621F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Ročník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260C17E7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38FDCE30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7BDBD609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14:paraId="3BAF05DD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4480CD05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653900" w:rsidRPr="006A74C0" w14:paraId="25C66CC7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489C9950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AB273C5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B102102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4CF3EC3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7DA7B48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396132F6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4847C2F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40F722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F9BBFC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519EFB0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7F0D396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01B3A5DB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60ECE6E6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B62F61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E87F02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015D91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41374DE2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1BE2F6EA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63EE725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DA62F4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B70B14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D4EB024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3EC80E8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34E2BCE7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6D27319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3A76699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817BA26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14D10FB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64914A7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6B2F8DD7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7975C58D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628B80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32967B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67CE2F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301D32B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4F443CFB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1A615882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38D402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CE3ED17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F0B7707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05E22223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6F66E9AC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07E43FBB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A6D948A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8E86765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6D371C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38C16C5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626BEAEC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5A1F6D09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2A6CE5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4475BF7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09FE394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20EA953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61204E8D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6370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35"/>
              <w:gridCol w:w="2835"/>
            </w:tblGrid>
            <w:tr w:rsidR="00653900" w:rsidRPr="006A74C0" w14:paraId="5C69EC3F" w14:textId="77777777" w:rsidTr="00D52238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2F7269DD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Využívání t</w:t>
                  </w:r>
                  <w:r w:rsidR="00D52238"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ělovýchovného 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zařízení 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535419AD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Finanční náklady celkem</w:t>
                  </w:r>
                </w:p>
              </w:tc>
            </w:tr>
            <w:tr w:rsidR="00653900" w:rsidRPr="006A74C0" w14:paraId="02D142DA" w14:textId="77777777" w:rsidTr="00D52238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66990407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Vlastní zařízení</w:t>
                  </w:r>
                </w:p>
              </w:tc>
              <w:tc>
                <w:tcPr>
                  <w:tcW w:w="2835" w:type="dxa"/>
                </w:tcPr>
                <w:p w14:paraId="173C63E7" w14:textId="77777777" w:rsidR="00653900" w:rsidRPr="006A74C0" w:rsidRDefault="00653900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  <w:tr w:rsidR="00653900" w:rsidRPr="006A74C0" w14:paraId="58027592" w14:textId="77777777" w:rsidTr="00D52238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30FE65EF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Pronájem</w:t>
                  </w:r>
                </w:p>
              </w:tc>
              <w:tc>
                <w:tcPr>
                  <w:tcW w:w="2835" w:type="dxa"/>
                </w:tcPr>
                <w:p w14:paraId="2A995945" w14:textId="77777777" w:rsidR="00653900" w:rsidRPr="006A74C0" w:rsidRDefault="00653900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  <w:tr w:rsidR="00653900" w:rsidRPr="006A74C0" w14:paraId="7612CD00" w14:textId="77777777" w:rsidTr="00D52238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71654325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Ostatní</w:t>
                  </w:r>
                </w:p>
              </w:tc>
              <w:tc>
                <w:tcPr>
                  <w:tcW w:w="2835" w:type="dxa"/>
                </w:tcPr>
                <w:p w14:paraId="54CDCBDD" w14:textId="77777777" w:rsidR="00653900" w:rsidRPr="006A74C0" w:rsidRDefault="00653900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</w:tbl>
          <w:p w14:paraId="4A4F7289" w14:textId="77777777" w:rsidR="00653900" w:rsidRPr="006A74C0" w:rsidRDefault="00653900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</w:tc>
      </w:tr>
      <w:tr w:rsidR="007A22C2" w:rsidRPr="006A74C0" w14:paraId="2BA4C5AF" w14:textId="77777777" w:rsidTr="006B66B2">
        <w:trPr>
          <w:trHeight w:val="315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2B59" w14:textId="77777777" w:rsidR="0066476E" w:rsidRPr="006A74C0" w:rsidRDefault="0066476E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tbl>
            <w:tblPr>
              <w:tblStyle w:val="Mkatabulky"/>
              <w:tblW w:w="9929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6526"/>
            </w:tblGrid>
            <w:tr w:rsidR="00D52238" w:rsidRPr="006A74C0" w14:paraId="1CF32027" w14:textId="77777777" w:rsidTr="005927FE">
              <w:tc>
                <w:tcPr>
                  <w:tcW w:w="3403" w:type="dxa"/>
                  <w:shd w:val="clear" w:color="auto" w:fill="D9D9D9" w:themeFill="background1" w:themeFillShade="D9"/>
                </w:tcPr>
                <w:p w14:paraId="1E27EECB" w14:textId="77777777" w:rsidR="00D52238" w:rsidRPr="006A74C0" w:rsidRDefault="00D52238" w:rsidP="00D52238">
                  <w:pPr>
                    <w:pStyle w:val="Odstavecseseznamem"/>
                    <w:numPr>
                      <w:ilvl w:val="1"/>
                      <w:numId w:val="2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74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Název SG</w:t>
                  </w:r>
                </w:p>
              </w:tc>
              <w:tc>
                <w:tcPr>
                  <w:tcW w:w="6526" w:type="dxa"/>
                </w:tcPr>
                <w:p w14:paraId="7D00A627" w14:textId="77777777" w:rsidR="00D52238" w:rsidRPr="006A74C0" w:rsidRDefault="00D52238" w:rsidP="00D52238">
                  <w:pPr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</w:tbl>
          <w:p w14:paraId="362546EB" w14:textId="77777777" w:rsidR="005927FE" w:rsidRPr="006A74C0" w:rsidRDefault="005927FE" w:rsidP="005927FE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tbl>
            <w:tblPr>
              <w:tblStyle w:val="Mkatabulky"/>
              <w:tblW w:w="9939" w:type="dxa"/>
              <w:tblInd w:w="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9"/>
            </w:tblGrid>
            <w:tr w:rsidR="005927FE" w:rsidRPr="006A74C0" w14:paraId="003F0164" w14:textId="77777777" w:rsidTr="0095275D">
              <w:tc>
                <w:tcPr>
                  <w:tcW w:w="9939" w:type="dxa"/>
                </w:tcPr>
                <w:p w14:paraId="4F1E7B8A" w14:textId="16822DD9" w:rsidR="005927FE" w:rsidRPr="006A74C0" w:rsidRDefault="005927FE" w:rsidP="005927FE">
                  <w:pPr>
                    <w:tabs>
                      <w:tab w:val="left" w:pos="540"/>
                      <w:tab w:val="left" w:pos="1134"/>
                      <w:tab w:val="left" w:leader="dot" w:pos="5103"/>
                      <w:tab w:val="left" w:leader="dot" w:pos="8930"/>
                    </w:tabs>
                    <w:spacing w:line="240" w:lineRule="atLeas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Základní idea a obsah </w:t>
                  </w:r>
                  <w:r w:rsidR="005D0012" w:rsidRPr="006A74C0">
                    <w:rPr>
                      <w:rFonts w:eastAsia="Times New Roman" w:cstheme="minorHAnsi"/>
                      <w:b/>
                      <w:lang w:eastAsia="cs-CZ"/>
                    </w:rPr>
                    <w:t>programu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 SG:</w:t>
                  </w:r>
                </w:p>
                <w:p w14:paraId="69E72BB3" w14:textId="77777777" w:rsidR="003D6A29" w:rsidRPr="006A74C0" w:rsidRDefault="003D6A29" w:rsidP="003D6A29">
                  <w:pPr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Informace o účelném využití finančních prostředků:</w:t>
                  </w:r>
                </w:p>
                <w:p w14:paraId="548107A1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750E8DB7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4A5FAAB4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532493BB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3D444CB1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</w:tbl>
          <w:p w14:paraId="0C24F9B3" w14:textId="77777777" w:rsidR="005927FE" w:rsidRPr="006A74C0" w:rsidRDefault="005927FE" w:rsidP="005927FE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tbl>
            <w:tblPr>
              <w:tblW w:w="9924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4"/>
              <w:gridCol w:w="1654"/>
              <w:gridCol w:w="1654"/>
              <w:gridCol w:w="1654"/>
              <w:gridCol w:w="1654"/>
              <w:gridCol w:w="1654"/>
            </w:tblGrid>
            <w:tr w:rsidR="00D52238" w:rsidRPr="006A74C0" w14:paraId="564A3B1E" w14:textId="77777777" w:rsidTr="0095275D">
              <w:trPr>
                <w:trHeight w:val="318"/>
              </w:trPr>
              <w:tc>
                <w:tcPr>
                  <w:tcW w:w="1654" w:type="dxa"/>
                  <w:shd w:val="clear" w:color="auto" w:fill="D9D9D9" w:themeFill="background1" w:themeFillShade="D9"/>
                </w:tcPr>
                <w:p w14:paraId="018C0D7E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  <w:r w:rsidRPr="006A74C0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3"/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74EE44DF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trenérů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73D5131A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Velikost úvazku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504AC71A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5FC5179F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27280D2C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468E25BA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D52238" w:rsidRPr="006A74C0" w14:paraId="3943B0DF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78CAD2F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80C9BF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6C6F4D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9ACC8B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49C9C5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726DEF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629A69FC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74E5355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83D7FF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A62E35A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EB8A52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CA4782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CA21F6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40C43CB8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58E0C6A8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231FA4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25AD76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2053B1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DB8CA8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53F845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6D6C79C0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435A2D25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582B72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2B98E1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38DCFD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26C4F9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0371D5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20A63332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7587A5F8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FF7189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577890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5D0136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A8626A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7847C6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3B2E500D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2306D79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88967D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A616E7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6D85A8B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5167BFB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A9F453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108E7A4D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7AC1E81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BF1FE1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DACBD1A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6DF49B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F1BBEF5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6798FC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0EC76125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44F692B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2687AC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D3A485B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FF6A9C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4DBB4D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BB4B66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4C733EAE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11E6918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56892C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7D477E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D08799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92D50D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A82869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7C386689" w14:textId="77777777" w:rsidR="00B07403" w:rsidRPr="006A74C0" w:rsidRDefault="00B07403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tbl>
            <w:tblPr>
              <w:tblW w:w="8213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4"/>
              <w:gridCol w:w="1654"/>
              <w:gridCol w:w="1654"/>
              <w:gridCol w:w="1654"/>
              <w:gridCol w:w="1597"/>
            </w:tblGrid>
            <w:tr w:rsidR="00D52238" w:rsidRPr="006A74C0" w14:paraId="32DB676B" w14:textId="77777777" w:rsidTr="0095275D">
              <w:trPr>
                <w:trHeight w:val="318"/>
              </w:trPr>
              <w:tc>
                <w:tcPr>
                  <w:tcW w:w="8213" w:type="dxa"/>
                  <w:gridSpan w:val="5"/>
                  <w:shd w:val="clear" w:color="auto" w:fill="D9D9D9" w:themeFill="background1" w:themeFillShade="D9"/>
                </w:tcPr>
                <w:p w14:paraId="1AC280F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žáků v ročníku</w:t>
                  </w:r>
                </w:p>
              </w:tc>
            </w:tr>
            <w:tr w:rsidR="00D52238" w:rsidRPr="006A74C0" w14:paraId="60FA838D" w14:textId="77777777" w:rsidTr="0095275D">
              <w:trPr>
                <w:trHeight w:val="318"/>
              </w:trPr>
              <w:tc>
                <w:tcPr>
                  <w:tcW w:w="1654" w:type="dxa"/>
                  <w:shd w:val="clear" w:color="auto" w:fill="D9D9D9" w:themeFill="background1" w:themeFillShade="D9"/>
                </w:tcPr>
                <w:p w14:paraId="261B30D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Ročník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7C2E6293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1A88AEDF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08A95218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14:paraId="62BF1538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579DEF84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D52238" w:rsidRPr="006A74C0" w14:paraId="4B9C3E7F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0595A7F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9589BB8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75AD383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271111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36AAA58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6AA8E04E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441678E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D29564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5DF3D7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045615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00B2E93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1C1CC9C4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6BB200F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6DAEC3A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7A53C6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90BBC6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3248562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7B7B79E2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17752A4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4E31FD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8482F6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44E544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6C044943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1BBC6D5E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4AFFDEB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50F156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EB5CA5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F2154D5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1CC063A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20EBE8DC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26BC654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485014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D8E96A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2371FD3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17CCA53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260A0EDC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15510648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06AC12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A80326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31A9FB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4F6D0FF5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53C87B31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6AE8D42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11ED76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73A1CA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B69054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76FC9AB8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643AABDB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4D2AF013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348EA9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F5D371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6184893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7CA5159A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39DFD497" w14:textId="77777777" w:rsidR="00B07403" w:rsidRPr="006A74C0" w:rsidRDefault="00B07403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tbl>
            <w:tblPr>
              <w:tblW w:w="6370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35"/>
              <w:gridCol w:w="2835"/>
            </w:tblGrid>
            <w:tr w:rsidR="00D52238" w:rsidRPr="006A74C0" w14:paraId="28487B2C" w14:textId="77777777" w:rsidTr="0095275D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5AEB6B23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Využívání tělovýchovného zařízení 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147A0618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Finanční náklady celkem</w:t>
                  </w:r>
                </w:p>
              </w:tc>
            </w:tr>
            <w:tr w:rsidR="00D52238" w:rsidRPr="006A74C0" w14:paraId="7924C15C" w14:textId="77777777" w:rsidTr="0095275D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7FAA002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Vlastní zařízení</w:t>
                  </w:r>
                </w:p>
              </w:tc>
              <w:tc>
                <w:tcPr>
                  <w:tcW w:w="2835" w:type="dxa"/>
                </w:tcPr>
                <w:p w14:paraId="37D4C8B6" w14:textId="77777777" w:rsidR="00D52238" w:rsidRPr="006A74C0" w:rsidRDefault="00D52238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  <w:tr w:rsidR="00D52238" w:rsidRPr="006A74C0" w14:paraId="18D5B949" w14:textId="77777777" w:rsidTr="0095275D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121ADF0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Pronájem</w:t>
                  </w:r>
                </w:p>
              </w:tc>
              <w:tc>
                <w:tcPr>
                  <w:tcW w:w="2835" w:type="dxa"/>
                </w:tcPr>
                <w:p w14:paraId="2BEC0703" w14:textId="77777777" w:rsidR="00D52238" w:rsidRPr="006A74C0" w:rsidRDefault="00D52238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  <w:tr w:rsidR="00D52238" w:rsidRPr="006A74C0" w14:paraId="3F4A4051" w14:textId="77777777" w:rsidTr="0095275D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5A31EC0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Ostatní</w:t>
                  </w:r>
                </w:p>
              </w:tc>
              <w:tc>
                <w:tcPr>
                  <w:tcW w:w="2835" w:type="dxa"/>
                </w:tcPr>
                <w:p w14:paraId="48389F76" w14:textId="77777777" w:rsidR="00D52238" w:rsidRPr="006A74C0" w:rsidRDefault="00D52238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</w:tbl>
          <w:p w14:paraId="720B3DCA" w14:textId="77777777" w:rsidR="00D52238" w:rsidRPr="006A74C0" w:rsidRDefault="00D52238" w:rsidP="007A22C2">
            <w:pPr>
              <w:spacing w:after="0" w:line="20" w:lineRule="atLeast"/>
              <w:rPr>
                <w:rFonts w:eastAsia="Times New Roman" w:cstheme="minorHAnsi"/>
                <w:b/>
                <w:color w:val="000000"/>
                <w:lang w:eastAsia="cs-CZ"/>
              </w:rPr>
            </w:pPr>
          </w:p>
          <w:p w14:paraId="344E6572" w14:textId="77777777" w:rsidR="0095789E" w:rsidRPr="006A74C0" w:rsidRDefault="008E0EB7" w:rsidP="00BB09BA">
            <w:pPr>
              <w:pStyle w:val="Odstavecseseznamem"/>
              <w:numPr>
                <w:ilvl w:val="0"/>
                <w:numId w:val="2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Potvrzení o pravdivosti údajů</w:t>
            </w:r>
          </w:p>
          <w:p w14:paraId="3E969204" w14:textId="77777777" w:rsidR="00D52238" w:rsidRPr="006A74C0" w:rsidRDefault="00D52238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16C87DC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lang w:eastAsia="cs-CZ"/>
              </w:rPr>
              <w:t xml:space="preserve">  Potvrzuji, že veškeré uvedené údaje jsou správné, pravdivé a úplné.</w:t>
            </w:r>
          </w:p>
        </w:tc>
      </w:tr>
      <w:tr w:rsidR="007A22C2" w:rsidRPr="006A74C0" w14:paraId="65EF27EB" w14:textId="77777777" w:rsidTr="007A22C2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409E57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Osoba oprávněná </w:t>
            </w:r>
          </w:p>
          <w:p w14:paraId="290772A8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jednat za kraj</w:t>
            </w:r>
          </w:p>
          <w:p w14:paraId="1DC66509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1EC11E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9E3743D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/>
              </w:rPr>
              <w:t>Datum, podpis, razítko</w:t>
            </w:r>
          </w:p>
        </w:tc>
      </w:tr>
      <w:tr w:rsidR="007A22C2" w:rsidRPr="006A74C0" w14:paraId="71D6B452" w14:textId="77777777" w:rsidTr="006B66B2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B4175" w14:textId="77777777" w:rsidR="007A22C2" w:rsidRPr="006A74C0" w:rsidRDefault="007A22C2" w:rsidP="007A22C2">
            <w:pPr>
              <w:spacing w:after="0" w:line="2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06AEC3C" w14:textId="77777777" w:rsidR="007A22C2" w:rsidRPr="006A74C0" w:rsidRDefault="007A22C2" w:rsidP="007A22C2">
            <w:pPr>
              <w:spacing w:after="0" w:line="2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0F5A59F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86D9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C45149D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134A673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BE25455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4CA1074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6083B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54D0956A" w14:textId="77777777" w:rsidR="00174981" w:rsidRPr="006A74C0" w:rsidRDefault="00174981" w:rsidP="003C6CD1">
      <w:pPr>
        <w:spacing w:after="0" w:line="240" w:lineRule="auto"/>
        <w:ind w:left="426" w:hanging="380"/>
        <w:rPr>
          <w:rFonts w:cstheme="minorHAnsi"/>
          <w:sz w:val="20"/>
          <w:szCs w:val="20"/>
        </w:rPr>
      </w:pPr>
    </w:p>
    <w:p w14:paraId="6100E570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A6EE309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B08B8F3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8ABEC4F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6958F15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29EE02F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40B56D2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20E97C6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4E14677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15944A3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8AAC900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AEDF026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522BD5F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0C797A4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41135E9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34E027D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2C23CE5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0A6DB9C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C43AEE9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B9A062B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EEBA49E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1172B20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0DE296A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8E304D" w:rsidRPr="006A74C0" w14:paraId="4361D6C7" w14:textId="77777777" w:rsidTr="008E304D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A997" w14:textId="77777777" w:rsidR="008E304D" w:rsidRPr="006A74C0" w:rsidRDefault="008E304D" w:rsidP="008E304D">
            <w:pPr>
              <w:tabs>
                <w:tab w:val="left" w:pos="0"/>
                <w:tab w:val="left" w:leader="dot" w:pos="8930"/>
              </w:tabs>
              <w:spacing w:before="60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1B7970BA" w14:textId="77777777" w:rsidR="0095275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A74C0">
        <w:rPr>
          <w:rFonts w:eastAsia="Times New Roman" w:cstheme="minorHAnsi"/>
          <w:sz w:val="24"/>
          <w:szCs w:val="24"/>
          <w:lang w:eastAsia="cs-CZ"/>
        </w:rPr>
        <w:t xml:space="preserve">K žádosti přiložit: </w:t>
      </w:r>
    </w:p>
    <w:p w14:paraId="1CE660A5" w14:textId="77777777" w:rsidR="008E304D" w:rsidRPr="006A74C0" w:rsidRDefault="008E304D" w:rsidP="008E304D">
      <w:pPr>
        <w:pStyle w:val="Odstavecseseznamem"/>
        <w:numPr>
          <w:ilvl w:val="0"/>
          <w:numId w:val="34"/>
        </w:numPr>
        <w:tabs>
          <w:tab w:val="left" w:pos="0"/>
          <w:tab w:val="left" w:leader="dot" w:pos="8930"/>
        </w:tabs>
        <w:spacing w:before="60"/>
        <w:rPr>
          <w:rFonts w:asciiTheme="minorHAnsi" w:hAnsiTheme="minorHAnsi" w:cstheme="minorHAnsi"/>
          <w:sz w:val="24"/>
          <w:szCs w:val="24"/>
        </w:rPr>
      </w:pPr>
      <w:r w:rsidRPr="006A74C0">
        <w:rPr>
          <w:rFonts w:asciiTheme="minorHAnsi" w:hAnsiTheme="minorHAnsi" w:cstheme="minorHAnsi"/>
          <w:bCs/>
          <w:sz w:val="22"/>
          <w:szCs w:val="22"/>
        </w:rPr>
        <w:t>Čestné prohlášení o bezdlužnosti (Příloha č. 2)</w:t>
      </w:r>
    </w:p>
    <w:p w14:paraId="4D1661F2" w14:textId="77777777" w:rsidR="0095275D" w:rsidRPr="006A74C0" w:rsidRDefault="008E304D" w:rsidP="008E304D">
      <w:pPr>
        <w:pStyle w:val="Odstavecseseznamem"/>
        <w:numPr>
          <w:ilvl w:val="0"/>
          <w:numId w:val="34"/>
        </w:numPr>
        <w:tabs>
          <w:tab w:val="left" w:pos="0"/>
          <w:tab w:val="left" w:leader="dot" w:pos="8930"/>
        </w:tabs>
        <w:spacing w:before="60"/>
        <w:rPr>
          <w:rFonts w:asciiTheme="minorHAnsi" w:hAnsiTheme="minorHAnsi" w:cstheme="minorHAnsi"/>
          <w:sz w:val="24"/>
          <w:szCs w:val="24"/>
        </w:rPr>
      </w:pPr>
      <w:r w:rsidRPr="006A74C0">
        <w:rPr>
          <w:rFonts w:asciiTheme="minorHAnsi" w:hAnsiTheme="minorHAnsi" w:cstheme="minorHAnsi"/>
          <w:sz w:val="22"/>
          <w:szCs w:val="22"/>
        </w:rPr>
        <w:t>Doklad o vlastnictví bankovního účtu</w:t>
      </w:r>
    </w:p>
    <w:p w14:paraId="6EB8701B" w14:textId="77777777" w:rsidR="00E121B0" w:rsidRPr="006A74C0" w:rsidRDefault="00E121B0" w:rsidP="00E121B0">
      <w:pPr>
        <w:pStyle w:val="Odstavecseseznamem"/>
        <w:tabs>
          <w:tab w:val="left" w:pos="0"/>
          <w:tab w:val="left" w:leader="dot" w:pos="8930"/>
        </w:tabs>
        <w:spacing w:before="60"/>
        <w:rPr>
          <w:rFonts w:asciiTheme="minorHAnsi" w:hAnsiTheme="minorHAnsi" w:cstheme="minorHAnsi"/>
          <w:sz w:val="24"/>
          <w:szCs w:val="24"/>
        </w:rPr>
      </w:pPr>
    </w:p>
    <w:p w14:paraId="34B1AAEE" w14:textId="77777777" w:rsidR="00E121B0" w:rsidRPr="006A74C0" w:rsidRDefault="00E121B0" w:rsidP="00E121B0">
      <w:pPr>
        <w:pStyle w:val="Odstavecseseznamem"/>
        <w:tabs>
          <w:tab w:val="left" w:pos="0"/>
          <w:tab w:val="left" w:leader="dot" w:pos="8930"/>
        </w:tabs>
        <w:spacing w:before="60"/>
        <w:rPr>
          <w:rFonts w:asciiTheme="minorHAnsi" w:hAnsiTheme="minorHAnsi" w:cstheme="minorHAnsi"/>
          <w:sz w:val="24"/>
          <w:szCs w:val="24"/>
        </w:rPr>
        <w:sectPr w:rsidR="00E121B0" w:rsidRPr="006A74C0" w:rsidSect="0095275D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72"/>
        </w:sectPr>
      </w:pPr>
    </w:p>
    <w:p w14:paraId="0BB8F308" w14:textId="77777777" w:rsidR="0095275D" w:rsidRPr="006A74C0" w:rsidRDefault="0095275D" w:rsidP="0095275D">
      <w:pPr>
        <w:spacing w:after="0" w:line="240" w:lineRule="auto"/>
        <w:jc w:val="both"/>
        <w:rPr>
          <w:rFonts w:eastAsia="Times New Roman" w:cstheme="minorHAnsi"/>
          <w:i/>
          <w:i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lastRenderedPageBreak/>
        <w:t xml:space="preserve">Příloha č. </w:t>
      </w:r>
      <w:r w:rsidR="0095789E" w:rsidRPr="006A74C0">
        <w:rPr>
          <w:rFonts w:eastAsia="Times New Roman" w:cstheme="minorHAnsi"/>
          <w:bCs/>
          <w:lang w:eastAsia="cs-CZ"/>
        </w:rPr>
        <w:t>2</w:t>
      </w:r>
      <w:r w:rsidRPr="006A74C0">
        <w:rPr>
          <w:rFonts w:eastAsia="Times New Roman" w:cstheme="minorHAnsi"/>
          <w:bCs/>
          <w:lang w:eastAsia="cs-CZ"/>
        </w:rPr>
        <w:t xml:space="preserve">: Čestné prohlášení o bezdlužnosti </w:t>
      </w:r>
    </w:p>
    <w:p w14:paraId="51503B51" w14:textId="77777777" w:rsidR="0095275D" w:rsidRPr="006A74C0" w:rsidRDefault="0095275D" w:rsidP="0095275D">
      <w:pPr>
        <w:spacing w:after="0" w:line="240" w:lineRule="auto"/>
        <w:jc w:val="center"/>
        <w:rPr>
          <w:rFonts w:eastAsia="Times New Roman" w:cstheme="minorHAnsi"/>
          <w:i/>
          <w:iCs/>
          <w:lang w:eastAsia="cs-CZ"/>
        </w:rPr>
      </w:pPr>
    </w:p>
    <w:p w14:paraId="0E008239" w14:textId="77777777" w:rsidR="0095275D" w:rsidRPr="006A74C0" w:rsidRDefault="0095275D" w:rsidP="0095275D">
      <w:pPr>
        <w:keepNext/>
        <w:spacing w:after="0" w:line="240" w:lineRule="auto"/>
        <w:outlineLvl w:val="1"/>
        <w:rPr>
          <w:rFonts w:eastAsia="Times New Roman" w:cstheme="minorHAnsi"/>
          <w:b/>
          <w:bCs/>
          <w:i/>
          <w:iCs/>
          <w:u w:val="single"/>
          <w:lang w:eastAsia="cs-CZ"/>
        </w:rPr>
      </w:pPr>
      <w:r w:rsidRPr="006A74C0">
        <w:rPr>
          <w:rFonts w:eastAsia="Times New Roman" w:cstheme="minorHAnsi"/>
          <w:b/>
          <w:bCs/>
          <w:iCs/>
          <w:lang w:eastAsia="cs-CZ"/>
        </w:rPr>
        <w:t>Předkládající organizace:</w:t>
      </w:r>
    </w:p>
    <w:tbl>
      <w:tblPr>
        <w:tblpPr w:leftFromText="141" w:rightFromText="141" w:vertAnchor="text" w:tblpY="63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6517"/>
      </w:tblGrid>
      <w:tr w:rsidR="0095275D" w:rsidRPr="006A74C0" w14:paraId="23284457" w14:textId="77777777" w:rsidTr="00DB6C7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0787C" w14:textId="77777777" w:rsidR="0095275D" w:rsidRPr="006A74C0" w:rsidRDefault="00E1361C" w:rsidP="00E1361C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Příjemce dotace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43A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highlight w:val="darkYellow"/>
                <w:lang w:eastAsia="cs-CZ"/>
              </w:rPr>
            </w:pPr>
          </w:p>
        </w:tc>
      </w:tr>
      <w:tr w:rsidR="0095275D" w:rsidRPr="006A74C0" w14:paraId="1E2F3209" w14:textId="77777777" w:rsidTr="00DB6C7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28D67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Právní forma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936A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highlight w:val="darkYellow"/>
                <w:lang w:eastAsia="cs-CZ"/>
              </w:rPr>
            </w:pPr>
          </w:p>
        </w:tc>
      </w:tr>
      <w:tr w:rsidR="0095275D" w:rsidRPr="006A74C0" w14:paraId="157EDC15" w14:textId="77777777" w:rsidTr="00DB6C7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F45A9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IČO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1552" w14:textId="77777777" w:rsidR="0095275D" w:rsidRPr="006A74C0" w:rsidRDefault="0095275D" w:rsidP="0095275D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95275D" w:rsidRPr="006A74C0" w14:paraId="7045EA35" w14:textId="77777777" w:rsidTr="00DB6C7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DDDAE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Adresa sídla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440F" w14:textId="77777777" w:rsidR="0095275D" w:rsidRPr="006A74C0" w:rsidRDefault="0095275D" w:rsidP="0095275D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lang w:eastAsia="cs-CZ"/>
              </w:rPr>
            </w:pPr>
          </w:p>
        </w:tc>
      </w:tr>
    </w:tbl>
    <w:p w14:paraId="4536EFB6" w14:textId="77777777" w:rsidR="0095275D" w:rsidRPr="006A74C0" w:rsidRDefault="0095275D" w:rsidP="0095275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6796E7B7" w14:textId="77777777" w:rsidR="0095275D" w:rsidRPr="006A74C0" w:rsidRDefault="0095275D" w:rsidP="0095275D">
      <w:pPr>
        <w:keepNext/>
        <w:spacing w:after="0" w:line="240" w:lineRule="auto"/>
        <w:outlineLvl w:val="1"/>
        <w:rPr>
          <w:rFonts w:eastAsia="Times New Roman" w:cstheme="minorHAnsi"/>
          <w:b/>
          <w:bCs/>
          <w:iCs/>
          <w:lang w:eastAsia="cs-CZ"/>
        </w:rPr>
      </w:pPr>
      <w:r w:rsidRPr="006A74C0">
        <w:rPr>
          <w:rFonts w:eastAsia="Times New Roman" w:cstheme="minorHAnsi"/>
          <w:b/>
          <w:bCs/>
          <w:iCs/>
          <w:lang w:eastAsia="cs-CZ"/>
        </w:rPr>
        <w:t>Statutární orgán: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6517"/>
      </w:tblGrid>
      <w:tr w:rsidR="0095275D" w:rsidRPr="006A74C0" w14:paraId="172763F9" w14:textId="77777777" w:rsidTr="00DB6C7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44614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Příjmení, jméno, titul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24A4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highlight w:val="darkYellow"/>
                <w:lang w:eastAsia="cs-CZ"/>
              </w:rPr>
            </w:pPr>
          </w:p>
        </w:tc>
      </w:tr>
    </w:tbl>
    <w:p w14:paraId="5D330A5E" w14:textId="77777777" w:rsidR="0095275D" w:rsidRPr="006A74C0" w:rsidRDefault="0095275D" w:rsidP="0095275D">
      <w:pPr>
        <w:spacing w:after="0" w:line="240" w:lineRule="auto"/>
        <w:rPr>
          <w:rFonts w:eastAsia="Times New Roman" w:cstheme="minorHAnsi"/>
          <w:lang w:eastAsia="cs-CZ"/>
        </w:rPr>
      </w:pPr>
    </w:p>
    <w:p w14:paraId="0A2199DC" w14:textId="77777777" w:rsidR="0095275D" w:rsidRPr="006A74C0" w:rsidRDefault="0095275D" w:rsidP="0095275D">
      <w:pPr>
        <w:keepNext/>
        <w:spacing w:after="0" w:line="240" w:lineRule="auto"/>
        <w:outlineLvl w:val="1"/>
        <w:rPr>
          <w:rFonts w:eastAsia="Times New Roman" w:cstheme="minorHAnsi"/>
          <w:b/>
          <w:bCs/>
          <w:iCs/>
          <w:lang w:eastAsia="cs-CZ"/>
        </w:rPr>
      </w:pPr>
      <w:r w:rsidRPr="006A74C0">
        <w:rPr>
          <w:rFonts w:eastAsia="Times New Roman" w:cstheme="minorHAnsi"/>
          <w:b/>
          <w:bCs/>
          <w:iCs/>
          <w:lang w:eastAsia="cs-CZ"/>
        </w:rPr>
        <w:t>Rozvojový program: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6447"/>
      </w:tblGrid>
      <w:tr w:rsidR="0095275D" w:rsidRPr="006A74C0" w14:paraId="4CB6A2D5" w14:textId="77777777" w:rsidTr="00DB6C78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83B01" w14:textId="47B103E9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Název rozvojového programu</w:t>
            </w:r>
            <w:r w:rsidR="004A3C9C">
              <w:rPr>
                <w:rFonts w:eastAsia="Times New Roman" w:cstheme="minorHAnsi"/>
                <w:lang w:eastAsia="cs-CZ"/>
              </w:rPr>
              <w:t xml:space="preserve"> ve vzdělávání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40A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highlight w:val="darkYellow"/>
                <w:lang w:eastAsia="cs-CZ"/>
              </w:rPr>
            </w:pPr>
            <w:r w:rsidRPr="006A74C0">
              <w:rPr>
                <w:rFonts w:cstheme="minorHAnsi"/>
                <w:b/>
              </w:rPr>
              <w:t>Podpora přípravy sportovních talentů na školách s oborem vzdělání gymnázium se sportovní přípravou</w:t>
            </w:r>
          </w:p>
        </w:tc>
      </w:tr>
    </w:tbl>
    <w:p w14:paraId="15919EFF" w14:textId="77777777" w:rsidR="0095275D" w:rsidRPr="006A74C0" w:rsidRDefault="0095275D" w:rsidP="0095275D">
      <w:pPr>
        <w:spacing w:after="0" w:line="240" w:lineRule="auto"/>
        <w:rPr>
          <w:rFonts w:eastAsia="Times New Roman" w:cstheme="minorHAnsi"/>
          <w:b/>
          <w:bCs/>
          <w:i/>
          <w:iCs/>
          <w:lang w:eastAsia="cs-CZ"/>
        </w:rPr>
      </w:pPr>
    </w:p>
    <w:p w14:paraId="0E8D5968" w14:textId="77777777" w:rsidR="0095275D" w:rsidRPr="006A74C0" w:rsidRDefault="0095275D" w:rsidP="0095275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tbl>
      <w:tblPr>
        <w:tblpPr w:leftFromText="141" w:rightFromText="141" w:vertAnchor="text" w:tblpY="-7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95275D" w:rsidRPr="006A74C0" w14:paraId="64998052" w14:textId="77777777" w:rsidTr="0095275D">
        <w:trPr>
          <w:trHeight w:val="566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A2B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57AC2716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02644D50" w14:textId="77777777" w:rsidR="0095275D" w:rsidRPr="006A74C0" w:rsidRDefault="0095275D" w:rsidP="0095275D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lang w:eastAsia="cs-CZ"/>
              </w:rPr>
              <w:t>Prohlašuji, že organizace ke dni podání žádosti nemá žádné závazky po lhůtě splatnosti ve vztahu ke státnímu rozpočtu, státnímu fondu, zdravotní pojišťovně, orgánům sociálního zabezpečení, rozpočtu územního samosprávného celku.</w:t>
            </w:r>
          </w:p>
          <w:p w14:paraId="5CF6B321" w14:textId="245A5628" w:rsidR="0095275D" w:rsidRPr="006A74C0" w:rsidRDefault="0095275D" w:rsidP="0095275D">
            <w:pPr>
              <w:spacing w:after="0" w:line="36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lang w:eastAsia="cs-CZ"/>
              </w:rPr>
              <w:t>Dále prohlašuji, že se organizace nedopustila porušení rozpočtové kázně u dotace jí poskytnuté v roce 201</w:t>
            </w:r>
            <w:r w:rsidR="00620142">
              <w:rPr>
                <w:rFonts w:eastAsia="Times New Roman" w:cstheme="minorHAnsi"/>
                <w:b/>
                <w:bCs/>
                <w:lang w:eastAsia="cs-CZ"/>
              </w:rPr>
              <w:t>7</w:t>
            </w:r>
            <w:r w:rsidRPr="006A74C0">
              <w:rPr>
                <w:rFonts w:eastAsia="Times New Roman" w:cstheme="minorHAnsi"/>
                <w:b/>
                <w:bCs/>
                <w:lang w:eastAsia="cs-CZ"/>
              </w:rPr>
              <w:t xml:space="preserve"> a finanční úřad nerozhodl o tom, že došlo k porušení rozpočtové kázně.</w:t>
            </w:r>
          </w:p>
          <w:p w14:paraId="7F42D440" w14:textId="77777777" w:rsidR="0095275D" w:rsidRPr="006A74C0" w:rsidRDefault="0095275D" w:rsidP="0095275D">
            <w:pPr>
              <w:spacing w:after="0" w:line="36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41D5953C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39CAED8C" w14:textId="77777777" w:rsidR="0095275D" w:rsidRPr="006A74C0" w:rsidRDefault="0095275D" w:rsidP="0095275D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V………………….. dne……………………….</w:t>
            </w:r>
          </w:p>
          <w:p w14:paraId="3907EA07" w14:textId="77777777" w:rsidR="0095275D" w:rsidRPr="006A74C0" w:rsidRDefault="0095275D" w:rsidP="0095275D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  <w:p w14:paraId="7FA9E408" w14:textId="77777777" w:rsidR="0095275D" w:rsidRPr="006A74C0" w:rsidRDefault="0095275D" w:rsidP="0095275D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  <w:p w14:paraId="339E10C6" w14:textId="77777777" w:rsidR="0095275D" w:rsidRPr="006A74C0" w:rsidRDefault="0095275D" w:rsidP="0095275D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  <w:p w14:paraId="51F65E29" w14:textId="77777777" w:rsidR="0095275D" w:rsidRPr="006A74C0" w:rsidRDefault="0095275D" w:rsidP="009527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529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6A74C0">
              <w:rPr>
                <w:rFonts w:eastAsia="Times New Roman" w:cstheme="minorHAnsi"/>
                <w:bCs/>
                <w:lang w:eastAsia="cs-CZ"/>
              </w:rPr>
              <w:t>……………………………………</w:t>
            </w:r>
          </w:p>
          <w:p w14:paraId="738729C0" w14:textId="77777777" w:rsidR="0095275D" w:rsidRPr="006A74C0" w:rsidRDefault="0095275D" w:rsidP="009527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529"/>
              <w:jc w:val="center"/>
              <w:rPr>
                <w:rFonts w:eastAsia="Times New Roman" w:cstheme="minorHAnsi"/>
                <w:bCs/>
                <w:lang w:eastAsia="cs-CZ"/>
              </w:rPr>
            </w:pPr>
          </w:p>
          <w:p w14:paraId="2359A94E" w14:textId="77777777" w:rsidR="0095275D" w:rsidRPr="006A74C0" w:rsidRDefault="0095275D" w:rsidP="009527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529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6A74C0">
              <w:rPr>
                <w:rFonts w:eastAsia="Times New Roman" w:cstheme="minorHAnsi"/>
                <w:bCs/>
                <w:lang w:eastAsia="cs-CZ"/>
              </w:rPr>
              <w:t>Osoba oprávněná jednat za příjemce</w:t>
            </w:r>
          </w:p>
          <w:p w14:paraId="41C0E73C" w14:textId="77777777" w:rsidR="0095275D" w:rsidRPr="006A74C0" w:rsidRDefault="0095275D" w:rsidP="009527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529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6A74C0">
              <w:rPr>
                <w:rFonts w:eastAsia="Times New Roman" w:cstheme="minorHAnsi"/>
                <w:bCs/>
                <w:lang w:eastAsia="cs-CZ"/>
              </w:rPr>
              <w:t>razítko, podpis</w:t>
            </w:r>
          </w:p>
          <w:p w14:paraId="2073B0BB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114FB7CC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3A4AD9FD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6FDCB994" w14:textId="77777777" w:rsidR="0095275D" w:rsidRPr="006A74C0" w:rsidRDefault="0095275D" w:rsidP="0095275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01C86346" w14:textId="77777777" w:rsidR="009E723F" w:rsidRPr="006A74C0" w:rsidRDefault="009E723F" w:rsidP="0095275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7F951552" w14:textId="77777777" w:rsidR="009E723F" w:rsidRPr="006A74C0" w:rsidRDefault="009E723F" w:rsidP="0095275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155FE108" w14:textId="77777777" w:rsidR="009E723F" w:rsidRPr="006A74C0" w:rsidRDefault="009E723F" w:rsidP="0095275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1A48AC3A" w14:textId="77777777" w:rsidR="0095275D" w:rsidRPr="006A74C0" w:rsidRDefault="009E723F" w:rsidP="009E723F">
      <w:pPr>
        <w:tabs>
          <w:tab w:val="left" w:pos="0"/>
          <w:tab w:val="left" w:pos="1470"/>
        </w:tabs>
        <w:spacing w:after="12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6A74C0">
        <w:rPr>
          <w:rFonts w:eastAsia="Times New Roman" w:cstheme="minorHAnsi"/>
          <w:b/>
          <w:sz w:val="24"/>
          <w:szCs w:val="24"/>
          <w:lang w:eastAsia="cs-CZ"/>
        </w:rPr>
        <w:tab/>
      </w:r>
    </w:p>
    <w:p w14:paraId="7103E903" w14:textId="77777777" w:rsidR="0095275D" w:rsidRPr="006A74C0" w:rsidRDefault="009E723F" w:rsidP="009E723F">
      <w:pPr>
        <w:tabs>
          <w:tab w:val="left" w:pos="0"/>
          <w:tab w:val="left" w:pos="1470"/>
        </w:tabs>
        <w:spacing w:after="120" w:line="240" w:lineRule="auto"/>
        <w:ind w:left="283" w:hanging="283"/>
        <w:rPr>
          <w:rFonts w:eastAsia="Times New Roman" w:cstheme="minorHAnsi"/>
          <w:b/>
          <w:sz w:val="20"/>
          <w:szCs w:val="20"/>
          <w:lang w:eastAsia="cs-CZ"/>
        </w:rPr>
        <w:sectPr w:rsidR="0095275D" w:rsidRPr="006A74C0" w:rsidSect="0095275D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72"/>
        </w:sectPr>
      </w:pPr>
      <w:r w:rsidRPr="006A74C0">
        <w:rPr>
          <w:rFonts w:eastAsia="Times New Roman" w:cstheme="minorHAnsi"/>
          <w:b/>
          <w:sz w:val="20"/>
          <w:szCs w:val="20"/>
          <w:lang w:eastAsia="cs-CZ"/>
        </w:rPr>
        <w:tab/>
      </w:r>
    </w:p>
    <w:p w14:paraId="3E0EFDEB" w14:textId="77777777" w:rsidR="0095275D" w:rsidRPr="006A74C0" w:rsidRDefault="0095275D" w:rsidP="0095275D">
      <w:pPr>
        <w:spacing w:after="0" w:line="276" w:lineRule="auto"/>
        <w:rPr>
          <w:rFonts w:eastAsia="Calibri" w:cstheme="minorHAnsi"/>
        </w:rPr>
      </w:pPr>
      <w:r w:rsidRPr="006A74C0">
        <w:rPr>
          <w:rFonts w:eastAsia="Calibri" w:cstheme="minorHAnsi"/>
        </w:rPr>
        <w:lastRenderedPageBreak/>
        <w:t xml:space="preserve">Příloha č. </w:t>
      </w:r>
      <w:r w:rsidR="00DB6C78" w:rsidRPr="006A74C0">
        <w:rPr>
          <w:rFonts w:eastAsia="Calibri" w:cstheme="minorHAnsi"/>
        </w:rPr>
        <w:t>3</w:t>
      </w:r>
      <w:r w:rsidRPr="006A74C0">
        <w:rPr>
          <w:rFonts w:eastAsia="Calibri" w:cstheme="minorHAnsi"/>
        </w:rPr>
        <w:t>: Avízo o vratce</w:t>
      </w:r>
    </w:p>
    <w:p w14:paraId="602FF484" w14:textId="77777777" w:rsidR="0095275D" w:rsidRPr="006A74C0" w:rsidRDefault="0095275D" w:rsidP="0095275D">
      <w:pPr>
        <w:spacing w:after="0" w:line="276" w:lineRule="auto"/>
        <w:rPr>
          <w:rFonts w:eastAsia="Calibri" w:cstheme="minorHAnsi"/>
          <w:b/>
        </w:rPr>
      </w:pPr>
    </w:p>
    <w:p w14:paraId="2AC4451F" w14:textId="77777777" w:rsidR="0095275D" w:rsidRPr="006A74C0" w:rsidRDefault="0095275D" w:rsidP="0095275D">
      <w:pPr>
        <w:spacing w:after="0" w:line="276" w:lineRule="auto"/>
        <w:rPr>
          <w:rFonts w:eastAsia="Calibri" w:cstheme="minorHAnsi"/>
        </w:rPr>
      </w:pPr>
      <w:r w:rsidRPr="006A74C0">
        <w:rPr>
          <w:rFonts w:eastAsia="Calibri" w:cstheme="minorHAnsi"/>
          <w:b/>
        </w:rPr>
        <w:t>Připomínka</w:t>
      </w:r>
      <w:r w:rsidRPr="006A74C0">
        <w:rPr>
          <w:rFonts w:eastAsia="Calibri" w:cstheme="minorHAnsi"/>
        </w:rPr>
        <w:t>:</w:t>
      </w:r>
    </w:p>
    <w:p w14:paraId="469C6F95" w14:textId="77777777" w:rsidR="0095275D" w:rsidRPr="006A74C0" w:rsidRDefault="0095275D" w:rsidP="0095275D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do 31.</w:t>
      </w:r>
      <w:r w:rsidR="0066476E" w:rsidRPr="006A74C0">
        <w:rPr>
          <w:rFonts w:eastAsia="Times New Roman" w:cstheme="minorHAnsi"/>
          <w:bCs/>
          <w:lang w:eastAsia="cs-CZ"/>
        </w:rPr>
        <w:t xml:space="preserve"> </w:t>
      </w:r>
      <w:r w:rsidRPr="006A74C0">
        <w:rPr>
          <w:rFonts w:eastAsia="Times New Roman" w:cstheme="minorHAnsi"/>
          <w:bCs/>
          <w:lang w:eastAsia="cs-CZ"/>
        </w:rPr>
        <w:t>12.</w:t>
      </w:r>
      <w:r w:rsidR="0066476E" w:rsidRPr="006A74C0">
        <w:rPr>
          <w:rFonts w:eastAsia="Times New Roman" w:cstheme="minorHAnsi"/>
          <w:bCs/>
          <w:lang w:eastAsia="cs-CZ"/>
        </w:rPr>
        <w:t xml:space="preserve"> </w:t>
      </w:r>
      <w:r w:rsidRPr="006A74C0">
        <w:rPr>
          <w:rFonts w:eastAsia="Times New Roman" w:cstheme="minorHAnsi"/>
          <w:bCs/>
          <w:lang w:eastAsia="cs-CZ"/>
        </w:rPr>
        <w:t>2019 se vratka zasílá na účet MŠMT, ze kterého byla dotace odeslána – t</w:t>
      </w:r>
      <w:r w:rsidR="0066476E" w:rsidRPr="006A74C0">
        <w:rPr>
          <w:rFonts w:eastAsia="Times New Roman" w:cstheme="minorHAnsi"/>
          <w:bCs/>
          <w:lang w:eastAsia="cs-CZ"/>
        </w:rPr>
        <w:t>j. účet č. </w:t>
      </w:r>
      <w:r w:rsidRPr="006A74C0">
        <w:rPr>
          <w:rFonts w:eastAsia="Times New Roman" w:cstheme="minorHAnsi"/>
          <w:bCs/>
          <w:lang w:eastAsia="cs-CZ"/>
        </w:rPr>
        <w:t>0000821001/0710.</w:t>
      </w:r>
    </w:p>
    <w:p w14:paraId="7A717F3E" w14:textId="77777777" w:rsidR="0095275D" w:rsidRPr="006A74C0" w:rsidRDefault="0095275D" w:rsidP="0095275D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vratky v rámci finančního vypořádání vztahů se státním rozpočtem (tj. od 1. 1. následujícího roku) se vrací na účet cizích prostředků MŠMT č. 6015-0000821001/0710. Finanční prostředky musí být na účet cizích prostředků MŠMT připsány nejpozději 15. 2. následujícího roku.</w:t>
      </w:r>
    </w:p>
    <w:p w14:paraId="6F2B5EBD" w14:textId="77777777" w:rsidR="0095275D" w:rsidRPr="006A74C0" w:rsidRDefault="0095275D" w:rsidP="0095275D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příjemce je povinen zajistit, aby MŠMT (útvar uvedený v rozhodnutí) avízo obdrželo před tím, než bude vratka připsána na účet MŠMT.</w:t>
      </w:r>
    </w:p>
    <w:p w14:paraId="6DDE642E" w14:textId="77777777" w:rsidR="0095275D" w:rsidRPr="006A74C0" w:rsidRDefault="0095275D" w:rsidP="0095275D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14:paraId="07B62BBB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eastAsia="Times New Roman" w:cstheme="minorHAnsi"/>
          <w:bCs/>
          <w:lang w:eastAsia="cs-CZ"/>
        </w:rPr>
      </w:pPr>
    </w:p>
    <w:tbl>
      <w:tblPr>
        <w:tblpPr w:leftFromText="141" w:rightFromText="141" w:vertAnchor="text" w:horzAnchor="margin" w:tblpX="70" w:tblpY="2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0"/>
        <w:gridCol w:w="7703"/>
      </w:tblGrid>
      <w:tr w:rsidR="0095275D" w:rsidRPr="006A74C0" w14:paraId="63E06E86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85183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11B7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95275D" w:rsidRPr="006A74C0" w14:paraId="35297F3A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CEABD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2942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95275D" w:rsidRPr="006A74C0" w14:paraId="46DAE15E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29B08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5E8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  <w:tr w:rsidR="0095275D" w:rsidRPr="006A74C0" w14:paraId="74423549" w14:textId="77777777" w:rsidTr="0046162E">
        <w:trPr>
          <w:trHeight w:val="36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4B60E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07F0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  <w:tr w:rsidR="0095275D" w:rsidRPr="006A74C0" w14:paraId="780866C6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32D14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FF9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  <w:tr w:rsidR="0095275D" w:rsidRPr="006A74C0" w14:paraId="4A725C64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BB988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Číslo účtu odesílatele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D22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  <w:tr w:rsidR="0095275D" w:rsidRPr="006A74C0" w14:paraId="4BCF4ECD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F3668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Název programu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F19A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  <w:tr w:rsidR="0095275D" w:rsidRPr="006A74C0" w14:paraId="6B501B5A" w14:textId="77777777" w:rsidTr="0046162E">
        <w:trPr>
          <w:trHeight w:val="36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655EF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A6F0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</w:tbl>
    <w:p w14:paraId="7B36478C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19"/>
          <w:szCs w:val="19"/>
          <w:lang w:eastAsia="cs-CZ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97"/>
        <w:gridCol w:w="2592"/>
        <w:gridCol w:w="3008"/>
      </w:tblGrid>
      <w:tr w:rsidR="0095275D" w:rsidRPr="006A74C0" w14:paraId="5BB989D2" w14:textId="77777777" w:rsidTr="0046162E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63CFCD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b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b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27D4BF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9852B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b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b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69E0A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5275D" w:rsidRPr="006A74C0" w14:paraId="6552B5D1" w14:textId="77777777" w:rsidTr="0046162E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3339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19A0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FC26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FC4C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</w:p>
        </w:tc>
      </w:tr>
      <w:tr w:rsidR="0095275D" w:rsidRPr="006A74C0" w14:paraId="7D726EFB" w14:textId="77777777" w:rsidTr="0046162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F455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3FD0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EDBA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9FE9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5275D" w:rsidRPr="006A74C0" w14:paraId="36D74C99" w14:textId="77777777" w:rsidTr="0046162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7C03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3711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2E98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1F29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5275D" w:rsidRPr="006A74C0" w14:paraId="7F2D7935" w14:textId="77777777" w:rsidTr="0046162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6837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FA0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D1D2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5980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5275D" w:rsidRPr="006A74C0" w14:paraId="318FA364" w14:textId="77777777" w:rsidTr="0046162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F43F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 xml:space="preserve">     fond kult. a soc. potřeb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D074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DB7C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 xml:space="preserve">     fond kult. a soc. potřeb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3316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95275D" w:rsidRPr="006A74C0" w14:paraId="1C02DDE1" w14:textId="77777777" w:rsidTr="0046162E">
        <w:trPr>
          <w:trHeight w:val="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0958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 xml:space="preserve">     ostatní náklady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62E4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8A49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 xml:space="preserve">     ostatní náklady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FAF9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506B5CA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cs-CZ"/>
        </w:rPr>
      </w:pPr>
    </w:p>
    <w:p w14:paraId="5D78D0EF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 xml:space="preserve">Finanční prostředky budou odeslány na MŠMT dne:  </w:t>
      </w:r>
    </w:p>
    <w:p w14:paraId="7EF456C2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cs-CZ"/>
        </w:rPr>
      </w:pPr>
    </w:p>
    <w:p w14:paraId="7EB14CEE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 xml:space="preserve">Zdůvodnění vratky: </w:t>
      </w:r>
    </w:p>
    <w:p w14:paraId="72E13B6C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cs-CZ"/>
        </w:rPr>
      </w:pPr>
    </w:p>
    <w:p w14:paraId="45B18CE7" w14:textId="77777777" w:rsidR="0095275D" w:rsidRPr="006A74C0" w:rsidRDefault="0095275D" w:rsidP="0095275D">
      <w:pPr>
        <w:spacing w:after="200" w:line="276" w:lineRule="auto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>V………………….. dne……………………….</w:t>
      </w:r>
    </w:p>
    <w:p w14:paraId="47775EB2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………………………………………………………….</w:t>
      </w:r>
    </w:p>
    <w:p w14:paraId="4978B844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Osoba oprávněná jednat za příjemce</w:t>
      </w:r>
    </w:p>
    <w:p w14:paraId="3741EE3B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razítko, podpis</w:t>
      </w:r>
    </w:p>
    <w:tbl>
      <w:tblPr>
        <w:tblW w:w="92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83"/>
        <w:gridCol w:w="2185"/>
        <w:gridCol w:w="1515"/>
        <w:gridCol w:w="18"/>
        <w:gridCol w:w="310"/>
        <w:gridCol w:w="1701"/>
        <w:gridCol w:w="18"/>
      </w:tblGrid>
      <w:tr w:rsidR="0095275D" w:rsidRPr="006A74C0" w14:paraId="03EEDF2F" w14:textId="77777777" w:rsidTr="00DB6C78">
        <w:trPr>
          <w:gridAfter w:val="1"/>
          <w:wAfter w:w="18" w:type="dxa"/>
          <w:trHeight w:val="420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2BFD" w14:textId="77777777" w:rsidR="0046162E" w:rsidRPr="006A74C0" w:rsidRDefault="0095275D" w:rsidP="0095275D">
            <w:pPr>
              <w:spacing w:before="120" w:after="12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6A74C0">
              <w:rPr>
                <w:rFonts w:eastAsia="Times New Roman" w:cstheme="minorHAnsi"/>
                <w:bCs/>
                <w:lang w:eastAsia="cs-CZ"/>
              </w:rPr>
              <w:t>Jméno a kontaktní telefon, e-mail osoby, která formulář zpracovala: ……………………….</w:t>
            </w:r>
          </w:p>
          <w:p w14:paraId="4C6D91F4" w14:textId="77777777" w:rsidR="0046162E" w:rsidRPr="006A74C0" w:rsidRDefault="0046162E" w:rsidP="0095275D">
            <w:pPr>
              <w:spacing w:before="120" w:after="120" w:line="240" w:lineRule="auto"/>
              <w:rPr>
                <w:rFonts w:eastAsia="Times New Roman" w:cstheme="minorHAnsi"/>
                <w:bCs/>
                <w:lang w:eastAsia="cs-CZ"/>
              </w:rPr>
            </w:pPr>
          </w:p>
          <w:p w14:paraId="28B18399" w14:textId="77777777" w:rsidR="005D0012" w:rsidRPr="006A74C0" w:rsidRDefault="005D0012" w:rsidP="0095275D">
            <w:pPr>
              <w:spacing w:before="120" w:after="120" w:line="240" w:lineRule="auto"/>
              <w:rPr>
                <w:rFonts w:eastAsia="Times New Roman" w:cstheme="minorHAnsi"/>
                <w:bCs/>
                <w:lang w:eastAsia="cs-CZ"/>
              </w:rPr>
            </w:pPr>
          </w:p>
          <w:p w14:paraId="22852006" w14:textId="77777777" w:rsidR="0046162E" w:rsidRPr="006A74C0" w:rsidRDefault="0046162E" w:rsidP="0095275D">
            <w:pPr>
              <w:spacing w:before="120" w:after="120" w:line="240" w:lineRule="auto"/>
              <w:rPr>
                <w:rFonts w:eastAsia="Times New Roman" w:cstheme="minorHAnsi"/>
                <w:bCs/>
                <w:lang w:eastAsia="cs-CZ"/>
              </w:rPr>
            </w:pPr>
          </w:p>
          <w:p w14:paraId="682A4C9C" w14:textId="77777777" w:rsidR="0046162E" w:rsidRPr="006A74C0" w:rsidRDefault="0046162E" w:rsidP="0095275D">
            <w:pPr>
              <w:spacing w:before="120" w:after="120" w:line="240" w:lineRule="auto"/>
              <w:rPr>
                <w:rFonts w:eastAsia="Times New Roman" w:cstheme="minorHAnsi"/>
                <w:bCs/>
                <w:lang w:eastAsia="cs-CZ"/>
              </w:rPr>
            </w:pPr>
          </w:p>
          <w:p w14:paraId="39C9F2FC" w14:textId="77777777" w:rsidR="0095275D" w:rsidRPr="006A74C0" w:rsidRDefault="008408B2" w:rsidP="0095275D">
            <w:pPr>
              <w:spacing w:before="120" w:after="120" w:line="240" w:lineRule="auto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Cs/>
                <w:color w:val="000000"/>
                <w:lang w:eastAsia="cs-CZ"/>
              </w:rPr>
              <w:lastRenderedPageBreak/>
              <w:t>Příloha č. 4</w:t>
            </w:r>
            <w:r w:rsidR="0095275D" w:rsidRPr="006A74C0">
              <w:rPr>
                <w:rFonts w:eastAsia="Times New Roman" w:cstheme="minorHAnsi"/>
                <w:bCs/>
                <w:color w:val="000000"/>
                <w:lang w:eastAsia="cs-CZ"/>
              </w:rPr>
              <w:t>: Formulář vyúčtování</w:t>
            </w:r>
          </w:p>
          <w:p w14:paraId="137B801F" w14:textId="77777777" w:rsidR="00DB6C78" w:rsidRPr="006A74C0" w:rsidRDefault="0095275D" w:rsidP="008408B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Vyúčtování dotace MŠMT za rok 2019 </w:t>
            </w:r>
          </w:p>
        </w:tc>
      </w:tr>
      <w:tr w:rsidR="0095275D" w:rsidRPr="006A74C0" w14:paraId="1E9510CF" w14:textId="77777777" w:rsidTr="00DB6C78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DF4D135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lastRenderedPageBreak/>
              <w:t>Příjemce dotace: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AD4DE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75D" w:rsidRPr="006A74C0" w14:paraId="30B5A031" w14:textId="77777777" w:rsidTr="00DB6C78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7B2859A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BC4BD2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75D" w:rsidRPr="006A74C0" w14:paraId="29C014C0" w14:textId="77777777" w:rsidTr="00DB6C78">
        <w:trPr>
          <w:gridAfter w:val="1"/>
          <w:wAfter w:w="18" w:type="dxa"/>
          <w:trHeight w:val="15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F36AA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100CF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D200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2ACE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95275D" w:rsidRPr="006A74C0" w14:paraId="455EB96F" w14:textId="77777777" w:rsidTr="00DB6C78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8E8E397" w14:textId="4A87416A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</w:t>
            </w:r>
            <w:r w:rsidR="004A3C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 rozvojového programu programu ve vzdělávání: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FE987" w14:textId="4755008F" w:rsidR="0095275D" w:rsidRPr="006A74C0" w:rsidRDefault="0095275D" w:rsidP="005D00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cstheme="minorHAnsi"/>
                <w:sz w:val="20"/>
                <w:szCs w:val="20"/>
              </w:rPr>
              <w:t>Podpora přípravy sportovních talentů na školách s oborem vzdělání gymnázium se sportovní přípravou</w:t>
            </w: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č. j. MSMT-</w:t>
            </w:r>
            <w:r w:rsidR="005D0012"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30496</w:t>
            </w:r>
            <w:r w:rsidRPr="006A74C0">
              <w:rPr>
                <w:rFonts w:eastAsia="Times New Roman" w:cstheme="minorHAnsi"/>
                <w:sz w:val="20"/>
                <w:szCs w:val="20"/>
                <w:lang w:eastAsia="cs-CZ"/>
              </w:rPr>
              <w:t>/201</w:t>
            </w:r>
            <w:r w:rsidR="005D0012" w:rsidRPr="006A74C0">
              <w:rPr>
                <w:rFonts w:eastAsia="Times New Roman" w:cstheme="minorHAnsi"/>
                <w:sz w:val="20"/>
                <w:szCs w:val="20"/>
                <w:lang w:eastAsia="cs-CZ"/>
              </w:rPr>
              <w:t>8</w:t>
            </w:r>
            <w:r w:rsidRPr="006A74C0">
              <w:rPr>
                <w:rFonts w:eastAsia="Times New Roman" w:cstheme="minorHAnsi"/>
                <w:sz w:val="20"/>
                <w:szCs w:val="20"/>
                <w:lang w:eastAsia="cs-CZ"/>
              </w:rPr>
              <w:t>-1</w:t>
            </w:r>
          </w:p>
        </w:tc>
      </w:tr>
      <w:tr w:rsidR="0095275D" w:rsidRPr="006A74C0" w14:paraId="6BBB8BCC" w14:textId="77777777" w:rsidTr="00DB6C78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DFCA58C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Číslo rozhodnutí: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7DDFA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75D" w:rsidRPr="006A74C0" w14:paraId="6A2548F8" w14:textId="77777777" w:rsidTr="00DB6C78">
        <w:trPr>
          <w:gridAfter w:val="1"/>
          <w:wAfter w:w="18" w:type="dxa"/>
          <w:trHeight w:val="14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F1FF" w14:textId="77777777" w:rsidR="00DB6C78" w:rsidRPr="006A74C0" w:rsidRDefault="00DB6C78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71DE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2E43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874D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95275D" w:rsidRPr="006A74C0" w14:paraId="3B60AF44" w14:textId="77777777" w:rsidTr="00DB6C78">
        <w:trPr>
          <w:gridAfter w:val="1"/>
          <w:wAfter w:w="18" w:type="dxa"/>
          <w:trHeight w:val="288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6D548C" w14:textId="77777777" w:rsidR="0095275D" w:rsidRPr="006A74C0" w:rsidRDefault="0095275D" w:rsidP="009527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513B68" w14:textId="77777777" w:rsidR="0095275D" w:rsidRPr="006A74C0" w:rsidRDefault="0095275D" w:rsidP="009527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Údaje o dotaci MŠMT v Kč:</w:t>
            </w:r>
          </w:p>
        </w:tc>
      </w:tr>
      <w:tr w:rsidR="0095275D" w:rsidRPr="006A74C0" w14:paraId="6C23A568" w14:textId="77777777" w:rsidTr="00DB6C78">
        <w:trPr>
          <w:gridAfter w:val="1"/>
          <w:wAfter w:w="18" w:type="dxa"/>
          <w:trHeight w:val="763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09D2C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0A4FD0" w14:textId="77777777" w:rsidR="0095275D" w:rsidRPr="006A74C0" w:rsidRDefault="0095275D" w:rsidP="009527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Přidělená dotace MŠMT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4CC8E" w14:textId="77777777" w:rsidR="0095275D" w:rsidRPr="006A74C0" w:rsidRDefault="00410B8F" w:rsidP="009527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Sku</w:t>
            </w:r>
            <w:r w:rsidR="008408B2"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</w:t>
            </w:r>
            <w:r w:rsidR="0095275D"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48564D" w14:textId="77777777" w:rsidR="0095275D" w:rsidRPr="006A74C0" w:rsidRDefault="0095275D" w:rsidP="009527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Vratka MŠMT</w:t>
            </w:r>
          </w:p>
        </w:tc>
      </w:tr>
      <w:tr w:rsidR="00DB6C78" w:rsidRPr="006A74C0" w14:paraId="060EAE24" w14:textId="77777777" w:rsidTr="00DB6C78">
        <w:trPr>
          <w:gridAfter w:val="1"/>
          <w:wAfter w:w="18" w:type="dxa"/>
          <w:trHeight w:val="312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8D7407" w14:textId="77777777" w:rsidR="00DB6C78" w:rsidRPr="006A74C0" w:rsidRDefault="00DB6C78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SG 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0418" w14:textId="77777777" w:rsidR="00DB6C78" w:rsidRPr="006A74C0" w:rsidRDefault="00DB6C78" w:rsidP="00DB6C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 </w:t>
            </w:r>
          </w:p>
        </w:tc>
      </w:tr>
      <w:tr w:rsidR="0095275D" w:rsidRPr="006A74C0" w14:paraId="79DF9ED7" w14:textId="77777777" w:rsidTr="00DB6C78">
        <w:trPr>
          <w:gridAfter w:val="1"/>
          <w:wAfter w:w="18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3B4F00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Platy: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2AE7C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C8BB6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889598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75D" w:rsidRPr="006A74C0" w14:paraId="4D78CADD" w14:textId="77777777" w:rsidTr="00DB6C78">
        <w:trPr>
          <w:gridAfter w:val="1"/>
          <w:wAfter w:w="18" w:type="dxa"/>
          <w:trHeight w:val="28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DD87E8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Ostatní osobní náklady: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3950A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97E98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2A5E84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75D" w:rsidRPr="006A74C0" w14:paraId="3840B71A" w14:textId="77777777" w:rsidTr="00DB6C78">
        <w:trPr>
          <w:gridAfter w:val="1"/>
          <w:wAfter w:w="18" w:type="dxa"/>
          <w:trHeight w:val="28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0B631E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Zákonné odvody: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63FC8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992E0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F4968E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75D" w:rsidRPr="006A74C0" w14:paraId="543506B8" w14:textId="77777777" w:rsidTr="00DB6C78">
        <w:trPr>
          <w:gridAfter w:val="1"/>
          <w:wAfter w:w="18" w:type="dxa"/>
          <w:trHeight w:val="28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BD417B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Fond kulturních a sociálních potřeb: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5C7C6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DEAB1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317A7E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75D" w:rsidRPr="006A74C0" w14:paraId="616ECFF5" w14:textId="77777777" w:rsidTr="00DB6C78">
        <w:trPr>
          <w:gridAfter w:val="1"/>
          <w:wAfter w:w="18" w:type="dxa"/>
          <w:trHeight w:val="28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4F9D9C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Ostatní neinvestiční náklady: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E1834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35503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7130EE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75D" w:rsidRPr="006A74C0" w14:paraId="7C15EAAA" w14:textId="77777777" w:rsidTr="00DB6C78">
        <w:trPr>
          <w:gridAfter w:val="1"/>
          <w:wAfter w:w="18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32CDE5D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DOTACE CELKEM: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995D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36C4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CB69A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C78" w:rsidRPr="006A74C0" w14:paraId="1100D393" w14:textId="77777777" w:rsidTr="00DB6C78">
        <w:trPr>
          <w:gridAfter w:val="1"/>
          <w:wAfter w:w="18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FD868DA" w14:textId="77777777" w:rsidR="00DB6C78" w:rsidRPr="006A74C0" w:rsidRDefault="00DB6C78" w:rsidP="00DB6C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Zdůvodnění případné vratky</w:t>
            </w:r>
          </w:p>
        </w:tc>
        <w:tc>
          <w:tcPr>
            <w:tcW w:w="581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B5F04" w14:textId="77777777" w:rsidR="00DB6C78" w:rsidRPr="006A74C0" w:rsidRDefault="00DB6C78" w:rsidP="00DB6C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6CB904FA" w14:textId="77777777" w:rsidR="00410B8F" w:rsidRPr="006A74C0" w:rsidRDefault="00410B8F" w:rsidP="00DB6C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275D" w:rsidRPr="006A74C0" w14:paraId="141BDE16" w14:textId="77777777" w:rsidTr="00410B8F">
        <w:trPr>
          <w:gridAfter w:val="1"/>
          <w:wAfter w:w="18" w:type="dxa"/>
          <w:trHeight w:val="129"/>
        </w:trPr>
        <w:tc>
          <w:tcPr>
            <w:tcW w:w="3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C15F7A" w14:textId="77777777" w:rsidR="00410B8F" w:rsidRPr="006A74C0" w:rsidRDefault="00410B8F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14:paraId="0078CA8E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14:paraId="34FF4709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14:paraId="4054E682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B8F" w:rsidRPr="006A74C0" w14:paraId="12F15266" w14:textId="77777777" w:rsidTr="00410B8F">
        <w:trPr>
          <w:gridAfter w:val="1"/>
          <w:wAfter w:w="18" w:type="dxa"/>
          <w:trHeight w:val="316"/>
        </w:trPr>
        <w:tc>
          <w:tcPr>
            <w:tcW w:w="3417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23AD7D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5812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C3506D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Údaje o dotaci MŠMT v Kč:</w:t>
            </w:r>
          </w:p>
        </w:tc>
      </w:tr>
      <w:tr w:rsidR="00410B8F" w:rsidRPr="006A74C0" w14:paraId="2C7A0F06" w14:textId="77777777" w:rsidTr="00410B8F">
        <w:trPr>
          <w:gridAfter w:val="1"/>
          <w:wAfter w:w="18" w:type="dxa"/>
          <w:trHeight w:val="632"/>
        </w:trPr>
        <w:tc>
          <w:tcPr>
            <w:tcW w:w="3417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F2BCA4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BB226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Přidělená dotace MŠMT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2E3C16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Skutečně čerpáno z dotace MŠMT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C4017D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Vratka MŠMT</w:t>
            </w:r>
          </w:p>
        </w:tc>
      </w:tr>
      <w:tr w:rsidR="00410B8F" w:rsidRPr="006A74C0" w14:paraId="170944B7" w14:textId="77777777" w:rsidTr="00410B8F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9F2142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SG </w:t>
            </w:r>
          </w:p>
        </w:tc>
        <w:tc>
          <w:tcPr>
            <w:tcW w:w="5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CBD724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 </w:t>
            </w:r>
          </w:p>
        </w:tc>
      </w:tr>
      <w:tr w:rsidR="00410B8F" w:rsidRPr="006A74C0" w14:paraId="4EBAD10A" w14:textId="77777777" w:rsidTr="00410B8F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9DE2A4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Platy: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190C9655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12EFEBCF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bottom"/>
          </w:tcPr>
          <w:p w14:paraId="19362F21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B8F" w:rsidRPr="006A74C0" w14:paraId="28DE4261" w14:textId="77777777" w:rsidTr="00410B8F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F2547B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Ostatní osobní náklady: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3E9FE972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17CB9082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bottom"/>
          </w:tcPr>
          <w:p w14:paraId="777399C0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B8F" w:rsidRPr="006A74C0" w14:paraId="64042AAD" w14:textId="77777777" w:rsidTr="00410B8F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A53ECE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Zákonné odvody: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6B674E2F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752F49E5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bottom"/>
          </w:tcPr>
          <w:p w14:paraId="3232DAE4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B8F" w:rsidRPr="006A74C0" w14:paraId="60B85448" w14:textId="77777777" w:rsidTr="00410B8F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E6247D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Fond kulturních a sociálních potřeb: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2E1289A2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1836C480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bottom"/>
          </w:tcPr>
          <w:p w14:paraId="081D2245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B8F" w:rsidRPr="006A74C0" w14:paraId="14B266FE" w14:textId="77777777" w:rsidTr="00410B8F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86363C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Ostatní neinvestiční náklady: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29DB5ABD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5F34CE50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bottom"/>
          </w:tcPr>
          <w:p w14:paraId="07DBC21C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B8F" w:rsidRPr="006A74C0" w14:paraId="64B60697" w14:textId="77777777" w:rsidTr="00410B8F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25E84E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DOTACE CELKEM: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84DBD7F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96B7DB6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C2A162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B8F" w:rsidRPr="006A74C0" w14:paraId="4168B6B1" w14:textId="77777777" w:rsidTr="00410B8F">
        <w:trPr>
          <w:gridAfter w:val="1"/>
          <w:wAfter w:w="18" w:type="dxa"/>
          <w:trHeight w:val="129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27AE77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Zdůvodnění případné vratky</w:t>
            </w:r>
          </w:p>
        </w:tc>
        <w:tc>
          <w:tcPr>
            <w:tcW w:w="5812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5CDC61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247F4437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10B8F" w:rsidRPr="006A74C0" w14:paraId="7B252ACD" w14:textId="77777777" w:rsidTr="00DB6C78">
        <w:trPr>
          <w:trHeight w:val="211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6D6E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F997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ED86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F515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410B8F" w:rsidRPr="006A74C0" w14:paraId="21837E84" w14:textId="77777777" w:rsidTr="00DB6C78">
        <w:trPr>
          <w:trHeight w:val="288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E7E432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Vyúčtování zpracoval/a (jméno, příjmení):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2A3764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09BE060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6FBB60B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 a podpis:</w:t>
            </w:r>
          </w:p>
        </w:tc>
      </w:tr>
      <w:tr w:rsidR="00410B8F" w:rsidRPr="006A74C0" w14:paraId="72379194" w14:textId="77777777" w:rsidTr="00DB6C78">
        <w:trPr>
          <w:trHeight w:val="31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6279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919A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8C07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99C2B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  <w:p w14:paraId="7298FD3A" w14:textId="77777777" w:rsidR="00B03EB4" w:rsidRPr="006A74C0" w:rsidRDefault="00B03EB4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410B8F" w:rsidRPr="006A74C0" w14:paraId="6130E135" w14:textId="77777777" w:rsidTr="00DB6C78">
        <w:trPr>
          <w:trHeight w:val="300"/>
        </w:trPr>
        <w:tc>
          <w:tcPr>
            <w:tcW w:w="9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D02D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0B74077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Potvrzuji, že veškeré uvedené údaje jsou správné, pravdivé a úplné</w:t>
            </w:r>
          </w:p>
        </w:tc>
      </w:tr>
      <w:tr w:rsidR="00410B8F" w:rsidRPr="006A74C0" w14:paraId="7A7C1720" w14:textId="77777777" w:rsidTr="00DB6C78">
        <w:trPr>
          <w:trHeight w:val="288"/>
        </w:trPr>
        <w:tc>
          <w:tcPr>
            <w:tcW w:w="56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3C8F23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Osoba oprávněná jednat za příjemce (jméno, příjmení, titul):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4C063C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Funkce/pracovní pozice: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8980170" w14:textId="77777777" w:rsidR="00410B8F" w:rsidRPr="006A74C0" w:rsidRDefault="00B03EB4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lang w:eastAsia="cs-CZ"/>
              </w:rPr>
              <w:t>Datum,</w:t>
            </w:r>
            <w:r w:rsidR="00410B8F" w:rsidRPr="006A74C0"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lang w:eastAsia="cs-CZ"/>
              </w:rPr>
              <w:t xml:space="preserve"> podpi</w:t>
            </w:r>
            <w:r w:rsidRPr="006A74C0"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lang w:eastAsia="cs-CZ"/>
              </w:rPr>
              <w:t>s, razítko:</w:t>
            </w:r>
          </w:p>
        </w:tc>
      </w:tr>
      <w:tr w:rsidR="00410B8F" w:rsidRPr="006A74C0" w14:paraId="40A85A36" w14:textId="77777777" w:rsidTr="00DB6C78">
        <w:trPr>
          <w:trHeight w:val="31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02722" w14:textId="77777777" w:rsidR="00B03EB4" w:rsidRPr="006A74C0" w:rsidRDefault="00B03EB4" w:rsidP="00410B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</w:p>
          <w:p w14:paraId="0639E440" w14:textId="77777777" w:rsidR="00B03EB4" w:rsidRPr="006A74C0" w:rsidRDefault="00B03EB4" w:rsidP="00410B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</w:p>
          <w:p w14:paraId="75F614C2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4870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FB87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41A7D69C" w14:textId="77777777" w:rsidR="0046162E" w:rsidRPr="006A74C0" w:rsidRDefault="0046162E" w:rsidP="0095275D">
      <w:pPr>
        <w:rPr>
          <w:rFonts w:eastAsia="Calibri" w:cstheme="minorHAnsi"/>
        </w:rPr>
        <w:sectPr w:rsidR="0046162E" w:rsidRPr="006A74C0" w:rsidSect="009A61CF">
          <w:headerReference w:type="default" r:id="rId13"/>
          <w:headerReference w:type="first" r:id="rId14"/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272"/>
        </w:sectPr>
      </w:pPr>
    </w:p>
    <w:p w14:paraId="5898EEA4" w14:textId="77777777" w:rsidR="004A3C9C" w:rsidRDefault="004A3C9C" w:rsidP="0095275D">
      <w:pPr>
        <w:rPr>
          <w:rFonts w:eastAsia="Calibri" w:cstheme="minorHAnsi"/>
        </w:rPr>
      </w:pPr>
    </w:p>
    <w:p w14:paraId="74CAAC5E" w14:textId="77777777" w:rsidR="0095275D" w:rsidRPr="006A74C0" w:rsidRDefault="0095275D" w:rsidP="0095275D">
      <w:pPr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Příloha č. </w:t>
      </w:r>
      <w:r w:rsidR="0046162E" w:rsidRPr="006A74C0">
        <w:rPr>
          <w:rFonts w:eastAsia="Calibri" w:cstheme="minorHAnsi"/>
        </w:rPr>
        <w:t>5</w:t>
      </w:r>
      <w:r w:rsidRPr="006A74C0">
        <w:rPr>
          <w:rFonts w:eastAsia="Calibri" w:cstheme="minorHAnsi"/>
        </w:rPr>
        <w:t>: Formulář závěrečné zprávy</w:t>
      </w:r>
    </w:p>
    <w:p w14:paraId="1E437EB9" w14:textId="77777777" w:rsidR="0095275D" w:rsidRPr="006A74C0" w:rsidRDefault="0095275D" w:rsidP="0095275D">
      <w:pPr>
        <w:rPr>
          <w:rFonts w:eastAsia="Calibri" w:cstheme="minorHAnsi"/>
          <w:b/>
          <w:u w:val="single"/>
        </w:rPr>
      </w:pPr>
    </w:p>
    <w:p w14:paraId="1E613A54" w14:textId="7E07DCAC" w:rsidR="0095275D" w:rsidRPr="006A74C0" w:rsidRDefault="0095275D" w:rsidP="0095275D">
      <w:pPr>
        <w:jc w:val="center"/>
        <w:rPr>
          <w:rFonts w:eastAsia="Calibri" w:cstheme="minorHAnsi"/>
        </w:rPr>
      </w:pPr>
      <w:r w:rsidRPr="006A74C0">
        <w:rPr>
          <w:rFonts w:eastAsia="Calibri" w:cstheme="minorHAnsi"/>
          <w:b/>
        </w:rPr>
        <w:t>Závěrečná zpráva o věcném plnění</w:t>
      </w:r>
      <w:r w:rsidR="005D0012" w:rsidRPr="006A74C0">
        <w:rPr>
          <w:rFonts w:eastAsia="Calibri" w:cstheme="minorHAnsi"/>
          <w:b/>
        </w:rPr>
        <w:t xml:space="preserve"> rozvojového programu</w:t>
      </w:r>
      <w:r w:rsidR="004A3C9C">
        <w:rPr>
          <w:rFonts w:eastAsia="Calibri" w:cstheme="minorHAnsi"/>
          <w:b/>
        </w:rPr>
        <w:t xml:space="preserve"> ve vzdělávání</w:t>
      </w:r>
      <w:r w:rsidRPr="006A74C0">
        <w:rPr>
          <w:rFonts w:eastAsia="Calibri" w:cstheme="minorHAnsi"/>
          <w:b/>
        </w:rPr>
        <w:t xml:space="preserve"> v roce 2019</w:t>
      </w:r>
    </w:p>
    <w:p w14:paraId="1307680F" w14:textId="77777777" w:rsidR="0095275D" w:rsidRPr="006A74C0" w:rsidRDefault="0095275D" w:rsidP="0095275D">
      <w:pPr>
        <w:rPr>
          <w:rFonts w:eastAsia="Calibri" w:cstheme="minorHAnsi"/>
        </w:rPr>
      </w:pPr>
      <w:r w:rsidRPr="006A74C0">
        <w:rPr>
          <w:rFonts w:eastAsia="Calibri" w:cstheme="minorHAnsi"/>
        </w:rPr>
        <w:t>Název organizace:</w:t>
      </w:r>
    </w:p>
    <w:p w14:paraId="1E2FBC20" w14:textId="284CE2DD" w:rsidR="0095275D" w:rsidRPr="006A74C0" w:rsidRDefault="0095275D" w:rsidP="0095275D">
      <w:pPr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Název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>:</w:t>
      </w:r>
    </w:p>
    <w:p w14:paraId="2850E5B4" w14:textId="77777777" w:rsidR="0095275D" w:rsidRPr="006A74C0" w:rsidRDefault="0095275D" w:rsidP="0095275D">
      <w:pPr>
        <w:rPr>
          <w:rFonts w:eastAsia="Calibri" w:cstheme="minorHAnsi"/>
        </w:rPr>
      </w:pPr>
      <w:r w:rsidRPr="006A74C0">
        <w:rPr>
          <w:rFonts w:eastAsia="Calibri" w:cstheme="minorHAnsi"/>
        </w:rPr>
        <w:t>Číslo rozhodnutí:</w:t>
      </w:r>
    </w:p>
    <w:p w14:paraId="4288E835" w14:textId="74CDFE99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Anotace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</w:p>
    <w:p w14:paraId="19410D7A" w14:textId="5292A9E2" w:rsidR="0095275D" w:rsidRPr="006A74C0" w:rsidRDefault="0095275D" w:rsidP="0095275D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Shrňte stručně, ale výstižně obsah a hlavní výstupy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- max. na 8 řádků.</w:t>
      </w:r>
    </w:p>
    <w:p w14:paraId="6FAEBB16" w14:textId="77777777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Cíle a priority</w:t>
      </w:r>
    </w:p>
    <w:p w14:paraId="1D4C3CEC" w14:textId="1E08522C" w:rsidR="0095275D" w:rsidRPr="006A74C0" w:rsidRDefault="0095275D" w:rsidP="0095275D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Popište vyhodnocení a způsob naplnění obecných i specifických cílů vašeho </w:t>
      </w:r>
      <w:r w:rsidR="005D0012" w:rsidRPr="006A74C0">
        <w:rPr>
          <w:rFonts w:eastAsia="Calibri" w:cstheme="minorHAnsi"/>
        </w:rPr>
        <w:t>programu</w:t>
      </w:r>
    </w:p>
    <w:p w14:paraId="10C9DC04" w14:textId="38070280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Obsah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>, témata a použité metody či přístupy</w:t>
      </w:r>
    </w:p>
    <w:p w14:paraId="2B0A345C" w14:textId="70EC77A1" w:rsidR="0095275D" w:rsidRPr="006A74C0" w:rsidRDefault="0095275D" w:rsidP="0095275D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Popište detailně celý průběh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po jednotlivých aktivitách, pokud některé části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byly realizovány jinak, než bylo uvedeno v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>, napište zdůvodnění.</w:t>
      </w:r>
    </w:p>
    <w:p w14:paraId="41877C06" w14:textId="77777777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Zapojení cílových skupin a partnerství</w:t>
      </w:r>
    </w:p>
    <w:p w14:paraId="05ADBA6A" w14:textId="0EDE9023" w:rsidR="0095275D" w:rsidRPr="006A74C0" w:rsidRDefault="0095275D" w:rsidP="0095275D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>Popište, jakým způsobem byly do aktivit zapojeny cílové skupiny. Pokud jste</w:t>
      </w:r>
      <w:r w:rsidR="00167B22" w:rsidRPr="006A74C0">
        <w:rPr>
          <w:rFonts w:eastAsia="Calibri" w:cstheme="minorHAnsi"/>
        </w:rPr>
        <w:t xml:space="preserve"> program</w:t>
      </w:r>
      <w:r w:rsidRPr="006A74C0">
        <w:rPr>
          <w:rFonts w:eastAsia="Calibri" w:cstheme="minorHAnsi"/>
        </w:rPr>
        <w:t xml:space="preserve"> realizovali s partnery, popište rozdělení rolí a aktivit mezi vaší organizací a ostatními partnery.</w:t>
      </w:r>
    </w:p>
    <w:p w14:paraId="74D52BE0" w14:textId="06C1F598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Dopad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jeho výstupy - konkrétní výstupy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</w:p>
    <w:p w14:paraId="3101397F" w14:textId="77777777" w:rsidR="0095275D" w:rsidRPr="006A74C0" w:rsidRDefault="0095275D" w:rsidP="0095275D">
      <w:pPr>
        <w:spacing w:after="0" w:line="240" w:lineRule="auto"/>
        <w:ind w:left="720"/>
        <w:contextualSpacing/>
        <w:rPr>
          <w:rFonts w:eastAsia="Calibri" w:cstheme="minorHAnsi"/>
          <w:b/>
        </w:rPr>
      </w:pPr>
    </w:p>
    <w:p w14:paraId="17078033" w14:textId="7EF23209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Viditelnost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využití výsledků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</w:p>
    <w:p w14:paraId="15CDEDCF" w14:textId="1E92EF41" w:rsidR="0095275D" w:rsidRPr="006A74C0" w:rsidRDefault="0095275D" w:rsidP="0095275D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 xml:space="preserve">Popište, jak jste informovali o vašem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veřejnost, popř. média (u tištěných článků připojte jejich kopii, u elektronických uveďte odkaz). Popište také, jak využíváte nebo šíříte výsledky a výstupy vašeho </w:t>
      </w:r>
      <w:r w:rsidR="005D0012" w:rsidRPr="006A74C0">
        <w:rPr>
          <w:rFonts w:eastAsia="Calibri" w:cstheme="minorHAnsi"/>
        </w:rPr>
        <w:t>programu</w:t>
      </w:r>
    </w:p>
    <w:p w14:paraId="1828EA67" w14:textId="16775062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Vyhodnocení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návazné aktivity</w:t>
      </w:r>
    </w:p>
    <w:p w14:paraId="74B540D7" w14:textId="36BAE0EC" w:rsidR="0095275D" w:rsidRPr="006A74C0" w:rsidRDefault="0095275D" w:rsidP="0095275D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>Popište, jakým způsobem jste váš</w:t>
      </w:r>
      <w:r w:rsidR="00167B22" w:rsidRPr="006A74C0">
        <w:rPr>
          <w:rFonts w:eastAsia="Calibri" w:cstheme="minorHAnsi"/>
        </w:rPr>
        <w:t xml:space="preserve"> program </w:t>
      </w:r>
      <w:r w:rsidRPr="006A74C0">
        <w:rPr>
          <w:rFonts w:eastAsia="Calibri" w:cstheme="minorHAnsi"/>
        </w:rPr>
        <w:t>vyhodnocovali (průběžně i po jeho skončení) a shrňte jednotlivé výsledky hodnocení.</w:t>
      </w:r>
    </w:p>
    <w:p w14:paraId="6885669F" w14:textId="77777777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Statistické údaje</w:t>
      </w:r>
    </w:p>
    <w:p w14:paraId="60BEDEF7" w14:textId="7021C489" w:rsidR="0095275D" w:rsidRPr="006A74C0" w:rsidRDefault="0095275D" w:rsidP="0095275D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Uveďte počet zapojených dětí a mládeže do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celkem</w:t>
      </w:r>
    </w:p>
    <w:p w14:paraId="157C9794" w14:textId="77777777" w:rsidR="0095275D" w:rsidRPr="006A74C0" w:rsidRDefault="0095275D" w:rsidP="0095275D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>Uveďte počty zapojených dětí, mládeže, popř. dospělých do jednotlivých skupin aktivit</w:t>
      </w:r>
    </w:p>
    <w:p w14:paraId="67CFC72E" w14:textId="77777777" w:rsidR="0095275D" w:rsidRPr="006A74C0" w:rsidRDefault="0095275D" w:rsidP="0095275D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>Uveďte počty vedoucích</w:t>
      </w:r>
    </w:p>
    <w:p w14:paraId="29191551" w14:textId="77777777" w:rsidR="0095275D" w:rsidRPr="006A74C0" w:rsidRDefault="0095275D" w:rsidP="0095275D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Uveďte počty zapojených dobrovolníků </w:t>
      </w:r>
    </w:p>
    <w:p w14:paraId="42538397" w14:textId="77777777" w:rsidR="0095275D" w:rsidRPr="006A74C0" w:rsidRDefault="0095275D" w:rsidP="0095275D">
      <w:pPr>
        <w:rPr>
          <w:rFonts w:eastAsia="Calibri" w:cstheme="minorHAnsi"/>
        </w:rPr>
      </w:pPr>
    </w:p>
    <w:p w14:paraId="18EC166B" w14:textId="23E9197C" w:rsidR="0095275D" w:rsidRPr="006A74C0" w:rsidRDefault="0095275D" w:rsidP="0095275D">
      <w:pPr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Kontaktní osoba k věcnému plnění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(jméno, e-mail, příp. telefon):</w:t>
      </w:r>
    </w:p>
    <w:p w14:paraId="3424C330" w14:textId="77777777" w:rsidR="0095275D" w:rsidRPr="006A74C0" w:rsidRDefault="0095275D" w:rsidP="0095275D">
      <w:pPr>
        <w:rPr>
          <w:rFonts w:eastAsia="Calibri" w:cstheme="minorHAnsi"/>
        </w:rPr>
      </w:pPr>
    </w:p>
    <w:p w14:paraId="0160EABF" w14:textId="77777777" w:rsidR="0095275D" w:rsidRPr="006A74C0" w:rsidRDefault="0095275D" w:rsidP="0095275D">
      <w:pPr>
        <w:rPr>
          <w:rFonts w:cstheme="minorHAnsi"/>
        </w:rPr>
      </w:pPr>
      <w:r w:rsidRPr="006A74C0">
        <w:rPr>
          <w:rFonts w:eastAsia="Calibri" w:cstheme="minorHAnsi"/>
        </w:rPr>
        <w:t>Podpis:</w:t>
      </w:r>
    </w:p>
    <w:p w14:paraId="7E1A60D9" w14:textId="77777777" w:rsidR="0095275D" w:rsidRDefault="0095275D" w:rsidP="005717CB">
      <w:pPr>
        <w:tabs>
          <w:tab w:val="left" w:pos="425"/>
          <w:tab w:val="left" w:leader="dot" w:pos="8930"/>
        </w:tabs>
        <w:spacing w:before="6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025F44" w14:textId="77777777" w:rsidR="00E1361C" w:rsidRDefault="00E1361C" w:rsidP="005717CB">
      <w:pPr>
        <w:tabs>
          <w:tab w:val="left" w:pos="425"/>
          <w:tab w:val="left" w:leader="dot" w:pos="8930"/>
        </w:tabs>
        <w:spacing w:before="6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0D9170" w14:textId="77777777" w:rsidR="0095275D" w:rsidRDefault="0095275D" w:rsidP="00C62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95275D" w:rsidSect="009A61CF">
      <w:pgSz w:w="11906" w:h="16838"/>
      <w:pgMar w:top="720" w:right="720" w:bottom="720" w:left="720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DDBE8" w14:textId="77777777" w:rsidR="00561A24" w:rsidRDefault="00561A24" w:rsidP="001E4C2B">
      <w:pPr>
        <w:spacing w:after="0" w:line="240" w:lineRule="auto"/>
      </w:pPr>
      <w:r>
        <w:separator/>
      </w:r>
    </w:p>
  </w:endnote>
  <w:endnote w:type="continuationSeparator" w:id="0">
    <w:p w14:paraId="5BBFF95F" w14:textId="77777777" w:rsidR="00561A24" w:rsidRDefault="00561A24" w:rsidP="001E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131694"/>
      <w:docPartObj>
        <w:docPartGallery w:val="Page Numbers (Bottom of Page)"/>
        <w:docPartUnique/>
      </w:docPartObj>
    </w:sdtPr>
    <w:sdtEndPr/>
    <w:sdtContent>
      <w:p w14:paraId="374D156C" w14:textId="77777777" w:rsidR="000F2A0E" w:rsidRDefault="000F2A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F9C">
          <w:rPr>
            <w:noProof/>
          </w:rPr>
          <w:t>2</w:t>
        </w:r>
        <w:r>
          <w:fldChar w:fldCharType="end"/>
        </w:r>
      </w:p>
    </w:sdtContent>
  </w:sdt>
  <w:p w14:paraId="233BB3F7" w14:textId="77777777" w:rsidR="000F2A0E" w:rsidRDefault="000F2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4578184"/>
      <w:docPartObj>
        <w:docPartGallery w:val="Page Numbers (Bottom of Page)"/>
        <w:docPartUnique/>
      </w:docPartObj>
    </w:sdtPr>
    <w:sdtEndPr/>
    <w:sdtContent>
      <w:p w14:paraId="2BB8B65C" w14:textId="77777777" w:rsidR="000F2A0E" w:rsidRDefault="000F2A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F9C">
          <w:rPr>
            <w:noProof/>
          </w:rPr>
          <w:t>1</w:t>
        </w:r>
        <w:r>
          <w:fldChar w:fldCharType="end"/>
        </w:r>
      </w:p>
    </w:sdtContent>
  </w:sdt>
  <w:p w14:paraId="6838C0BC" w14:textId="77777777" w:rsidR="000F2A0E" w:rsidRDefault="000F2A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985E8" w14:textId="77777777" w:rsidR="00561A24" w:rsidRDefault="00561A24" w:rsidP="001E4C2B">
      <w:pPr>
        <w:spacing w:after="0" w:line="240" w:lineRule="auto"/>
      </w:pPr>
      <w:r>
        <w:separator/>
      </w:r>
    </w:p>
  </w:footnote>
  <w:footnote w:type="continuationSeparator" w:id="0">
    <w:p w14:paraId="26D50AA8" w14:textId="77777777" w:rsidR="00561A24" w:rsidRDefault="00561A24" w:rsidP="001E4C2B">
      <w:pPr>
        <w:spacing w:after="0" w:line="240" w:lineRule="auto"/>
      </w:pPr>
      <w:r>
        <w:continuationSeparator/>
      </w:r>
    </w:p>
  </w:footnote>
  <w:footnote w:id="1">
    <w:p w14:paraId="6DD6D8BC" w14:textId="77777777" w:rsidR="000F2A0E" w:rsidRDefault="000F2A0E">
      <w:pPr>
        <w:pStyle w:val="Textpoznpodarou"/>
      </w:pPr>
      <w:r>
        <w:rPr>
          <w:rStyle w:val="Znakapoznpodarou"/>
        </w:rPr>
        <w:footnoteRef/>
      </w:r>
      <w:r>
        <w:t xml:space="preserve"> Součet požadované dotace za všechna sportovní gymnázia, která kraj zřizuje. </w:t>
      </w:r>
    </w:p>
  </w:footnote>
  <w:footnote w:id="2">
    <w:p w14:paraId="66459D27" w14:textId="77777777" w:rsidR="000F2A0E" w:rsidRDefault="000F2A0E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SG zajišťuje finančně i trenérsky. Lze uvádět sporty ve zkratkách. </w:t>
      </w:r>
    </w:p>
  </w:footnote>
  <w:footnote w:id="3">
    <w:p w14:paraId="17AAE0EC" w14:textId="77777777" w:rsidR="000F2A0E" w:rsidRDefault="000F2A0E" w:rsidP="00D52238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SG zajišťuje finančně i trenérsky. Lze uvádět sporty ve zkratkách.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616CE" w14:textId="245DE265" w:rsidR="000F2A0E" w:rsidRPr="00AD16D5" w:rsidRDefault="000F2A0E" w:rsidP="00862748">
    <w:pPr>
      <w:spacing w:line="240" w:lineRule="exact"/>
      <w:rPr>
        <w:b/>
        <w:sz w:val="24"/>
        <w:szCs w:val="24"/>
      </w:rPr>
    </w:pPr>
    <w:r w:rsidRPr="00A439B5">
      <w:rPr>
        <w:i/>
      </w:rPr>
      <w:t>Č. j:</w:t>
    </w:r>
    <w:r w:rsidRPr="00A439B5">
      <w:rPr>
        <w:b/>
        <w:i/>
      </w:rPr>
      <w:t xml:space="preserve"> </w:t>
    </w:r>
    <w:r w:rsidRPr="00A439B5">
      <w:rPr>
        <w:i/>
      </w:rPr>
      <w:t>MSMT-</w:t>
    </w:r>
    <w:r w:rsidRPr="00C77DDE">
      <w:t xml:space="preserve"> </w:t>
    </w:r>
    <w:r>
      <w:rPr>
        <w:i/>
      </w:rPr>
      <w:t>MSMT-30496/2018-2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2DC40" w14:textId="77777777" w:rsidR="000F2A0E" w:rsidRPr="004D14E7" w:rsidRDefault="000F2A0E" w:rsidP="009A61CF">
    <w:pPr>
      <w:rPr>
        <w:rFonts w:ascii="Calibri" w:hAnsi="Calibri" w:cs="Calibri"/>
        <w:bCs/>
        <w:i/>
      </w:rPr>
    </w:pPr>
  </w:p>
  <w:p w14:paraId="0D68287E" w14:textId="77777777" w:rsidR="000F2A0E" w:rsidRPr="005A249B" w:rsidRDefault="000F2A0E" w:rsidP="009A61CF">
    <w:pPr>
      <w:pStyle w:val="Zhlav"/>
      <w:rPr>
        <w:i/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23FAF" w14:textId="77777777" w:rsidR="000F2A0E" w:rsidRPr="00BB14C9" w:rsidRDefault="000F2A0E" w:rsidP="00BB14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41C"/>
    <w:multiLevelType w:val="multilevel"/>
    <w:tmpl w:val="C552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CA7F4E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49E6"/>
    <w:multiLevelType w:val="hybridMultilevel"/>
    <w:tmpl w:val="A3BCE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349BD"/>
    <w:multiLevelType w:val="hybridMultilevel"/>
    <w:tmpl w:val="9E14DD62"/>
    <w:lvl w:ilvl="0" w:tplc="847AB2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F84F47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1100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1682415"/>
    <w:multiLevelType w:val="hybridMultilevel"/>
    <w:tmpl w:val="02D4C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66EE0"/>
    <w:multiLevelType w:val="multilevel"/>
    <w:tmpl w:val="C4B0441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1853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A8301B0"/>
    <w:multiLevelType w:val="hybridMultilevel"/>
    <w:tmpl w:val="53BE0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749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874E1E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A377F"/>
    <w:multiLevelType w:val="hybridMultilevel"/>
    <w:tmpl w:val="6D4A2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F11FF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62980"/>
    <w:multiLevelType w:val="hybridMultilevel"/>
    <w:tmpl w:val="A3C8B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F47E8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D13D9"/>
    <w:multiLevelType w:val="hybridMultilevel"/>
    <w:tmpl w:val="1D22E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D6B96"/>
    <w:multiLevelType w:val="hybridMultilevel"/>
    <w:tmpl w:val="4F06F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E2467"/>
    <w:multiLevelType w:val="hybridMultilevel"/>
    <w:tmpl w:val="7EF6436C"/>
    <w:lvl w:ilvl="0" w:tplc="7DD4939E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4" w15:restartNumberingAfterBreak="0">
    <w:nsid w:val="57952F6F"/>
    <w:multiLevelType w:val="hybridMultilevel"/>
    <w:tmpl w:val="9DF67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D2FEC"/>
    <w:multiLevelType w:val="hybridMultilevel"/>
    <w:tmpl w:val="EB605870"/>
    <w:lvl w:ilvl="0" w:tplc="E0581758"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62B337C7"/>
    <w:multiLevelType w:val="hybridMultilevel"/>
    <w:tmpl w:val="28A49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3507BB"/>
    <w:multiLevelType w:val="hybridMultilevel"/>
    <w:tmpl w:val="04A44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94BCB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74263692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7EFD"/>
    <w:multiLevelType w:val="multilevel"/>
    <w:tmpl w:val="80CA5A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9"/>
  </w:num>
  <w:num w:numId="2">
    <w:abstractNumId w:val="13"/>
  </w:num>
  <w:num w:numId="3">
    <w:abstractNumId w:val="0"/>
  </w:num>
  <w:num w:numId="4">
    <w:abstractNumId w:val="26"/>
  </w:num>
  <w:num w:numId="5">
    <w:abstractNumId w:val="16"/>
  </w:num>
  <w:num w:numId="6">
    <w:abstractNumId w:val="20"/>
  </w:num>
  <w:num w:numId="7">
    <w:abstractNumId w:val="18"/>
  </w:num>
  <w:num w:numId="8">
    <w:abstractNumId w:val="32"/>
  </w:num>
  <w:num w:numId="9">
    <w:abstractNumId w:val="1"/>
  </w:num>
  <w:num w:numId="10">
    <w:abstractNumId w:val="23"/>
  </w:num>
  <w:num w:numId="11">
    <w:abstractNumId w:val="3"/>
  </w:num>
  <w:num w:numId="12">
    <w:abstractNumId w:val="10"/>
  </w:num>
  <w:num w:numId="13">
    <w:abstractNumId w:val="25"/>
  </w:num>
  <w:num w:numId="14">
    <w:abstractNumId w:val="31"/>
  </w:num>
  <w:num w:numId="15">
    <w:abstractNumId w:val="33"/>
  </w:num>
  <w:num w:numId="16">
    <w:abstractNumId w:val="4"/>
  </w:num>
  <w:num w:numId="17">
    <w:abstractNumId w:val="7"/>
  </w:num>
  <w:num w:numId="18">
    <w:abstractNumId w:val="5"/>
  </w:num>
  <w:num w:numId="19">
    <w:abstractNumId w:val="8"/>
  </w:num>
  <w:num w:numId="20">
    <w:abstractNumId w:val="9"/>
  </w:num>
  <w:num w:numId="21">
    <w:abstractNumId w:val="15"/>
  </w:num>
  <w:num w:numId="22">
    <w:abstractNumId w:val="19"/>
  </w:num>
  <w:num w:numId="23">
    <w:abstractNumId w:val="22"/>
  </w:num>
  <w:num w:numId="24">
    <w:abstractNumId w:val="30"/>
  </w:num>
  <w:num w:numId="25">
    <w:abstractNumId w:val="24"/>
  </w:num>
  <w:num w:numId="26">
    <w:abstractNumId w:val="11"/>
  </w:num>
  <w:num w:numId="27">
    <w:abstractNumId w:val="6"/>
  </w:num>
  <w:num w:numId="28">
    <w:abstractNumId w:val="14"/>
  </w:num>
  <w:num w:numId="29">
    <w:abstractNumId w:val="28"/>
  </w:num>
  <w:num w:numId="30">
    <w:abstractNumId w:val="27"/>
  </w:num>
  <w:num w:numId="31">
    <w:abstractNumId w:val="2"/>
  </w:num>
  <w:num w:numId="32">
    <w:abstractNumId w:val="17"/>
  </w:num>
  <w:num w:numId="33">
    <w:abstractNumId w:val="12"/>
  </w:num>
  <w:num w:numId="34">
    <w:abstractNumId w:val="2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2B"/>
    <w:rsid w:val="00001D3C"/>
    <w:rsid w:val="00002E24"/>
    <w:rsid w:val="0000632B"/>
    <w:rsid w:val="00007043"/>
    <w:rsid w:val="00010671"/>
    <w:rsid w:val="000141F6"/>
    <w:rsid w:val="00014BE7"/>
    <w:rsid w:val="000152C5"/>
    <w:rsid w:val="00033139"/>
    <w:rsid w:val="0003636E"/>
    <w:rsid w:val="00040142"/>
    <w:rsid w:val="0004046D"/>
    <w:rsid w:val="0004708A"/>
    <w:rsid w:val="000513E0"/>
    <w:rsid w:val="00066DB1"/>
    <w:rsid w:val="000712EE"/>
    <w:rsid w:val="00075DA6"/>
    <w:rsid w:val="000818B1"/>
    <w:rsid w:val="00093E53"/>
    <w:rsid w:val="0009504A"/>
    <w:rsid w:val="00095F72"/>
    <w:rsid w:val="00096BB7"/>
    <w:rsid w:val="000A268B"/>
    <w:rsid w:val="000A5B39"/>
    <w:rsid w:val="000B20EF"/>
    <w:rsid w:val="000B2BA7"/>
    <w:rsid w:val="000C3CDC"/>
    <w:rsid w:val="000C4924"/>
    <w:rsid w:val="000D3536"/>
    <w:rsid w:val="000D4BC2"/>
    <w:rsid w:val="000D5556"/>
    <w:rsid w:val="000D6290"/>
    <w:rsid w:val="000D674C"/>
    <w:rsid w:val="000E3EFD"/>
    <w:rsid w:val="000E44AC"/>
    <w:rsid w:val="000E5A71"/>
    <w:rsid w:val="000E6612"/>
    <w:rsid w:val="000F1F58"/>
    <w:rsid w:val="000F2A0E"/>
    <w:rsid w:val="000F2F72"/>
    <w:rsid w:val="000F4522"/>
    <w:rsid w:val="000F7E16"/>
    <w:rsid w:val="00103786"/>
    <w:rsid w:val="00105859"/>
    <w:rsid w:val="001077CE"/>
    <w:rsid w:val="00107D2C"/>
    <w:rsid w:val="0011214F"/>
    <w:rsid w:val="001144E6"/>
    <w:rsid w:val="0012103F"/>
    <w:rsid w:val="00124173"/>
    <w:rsid w:val="001263FD"/>
    <w:rsid w:val="00127194"/>
    <w:rsid w:val="0012745D"/>
    <w:rsid w:val="00130C46"/>
    <w:rsid w:val="0013108C"/>
    <w:rsid w:val="001315E1"/>
    <w:rsid w:val="00133BD7"/>
    <w:rsid w:val="00137909"/>
    <w:rsid w:val="0014056B"/>
    <w:rsid w:val="00141F4D"/>
    <w:rsid w:val="00142FCC"/>
    <w:rsid w:val="00142FEE"/>
    <w:rsid w:val="00143752"/>
    <w:rsid w:val="00150FE3"/>
    <w:rsid w:val="00152389"/>
    <w:rsid w:val="0015455B"/>
    <w:rsid w:val="00157630"/>
    <w:rsid w:val="001613F9"/>
    <w:rsid w:val="00162280"/>
    <w:rsid w:val="00163EB1"/>
    <w:rsid w:val="00167B22"/>
    <w:rsid w:val="0017099C"/>
    <w:rsid w:val="00172161"/>
    <w:rsid w:val="001740E3"/>
    <w:rsid w:val="00174981"/>
    <w:rsid w:val="00181CAF"/>
    <w:rsid w:val="001825B3"/>
    <w:rsid w:val="00192427"/>
    <w:rsid w:val="00192FE1"/>
    <w:rsid w:val="001938BB"/>
    <w:rsid w:val="00196FD8"/>
    <w:rsid w:val="00197C55"/>
    <w:rsid w:val="001A059E"/>
    <w:rsid w:val="001A0E98"/>
    <w:rsid w:val="001A0F8E"/>
    <w:rsid w:val="001A3513"/>
    <w:rsid w:val="001A70C9"/>
    <w:rsid w:val="001A7290"/>
    <w:rsid w:val="001B0ACF"/>
    <w:rsid w:val="001B2163"/>
    <w:rsid w:val="001B5796"/>
    <w:rsid w:val="001B5A7D"/>
    <w:rsid w:val="001B6B9E"/>
    <w:rsid w:val="001B79E7"/>
    <w:rsid w:val="001C0911"/>
    <w:rsid w:val="001C11FA"/>
    <w:rsid w:val="001D18A1"/>
    <w:rsid w:val="001D227C"/>
    <w:rsid w:val="001E0738"/>
    <w:rsid w:val="001E35E1"/>
    <w:rsid w:val="001E4C2B"/>
    <w:rsid w:val="001E5341"/>
    <w:rsid w:val="001F1803"/>
    <w:rsid w:val="001F1FFD"/>
    <w:rsid w:val="001F28C3"/>
    <w:rsid w:val="001F2B5A"/>
    <w:rsid w:val="001F743F"/>
    <w:rsid w:val="00202025"/>
    <w:rsid w:val="00202703"/>
    <w:rsid w:val="00202D12"/>
    <w:rsid w:val="00212CF8"/>
    <w:rsid w:val="0021552F"/>
    <w:rsid w:val="0021695B"/>
    <w:rsid w:val="00217E75"/>
    <w:rsid w:val="00220561"/>
    <w:rsid w:val="00220DDB"/>
    <w:rsid w:val="00225FEF"/>
    <w:rsid w:val="0022650E"/>
    <w:rsid w:val="002307B7"/>
    <w:rsid w:val="0023253D"/>
    <w:rsid w:val="002327E0"/>
    <w:rsid w:val="002328B8"/>
    <w:rsid w:val="002333E9"/>
    <w:rsid w:val="0023656F"/>
    <w:rsid w:val="00237C0C"/>
    <w:rsid w:val="00260617"/>
    <w:rsid w:val="002614DA"/>
    <w:rsid w:val="0026243B"/>
    <w:rsid w:val="00272CAB"/>
    <w:rsid w:val="002740C3"/>
    <w:rsid w:val="00275148"/>
    <w:rsid w:val="0027562A"/>
    <w:rsid w:val="00276242"/>
    <w:rsid w:val="00280BE9"/>
    <w:rsid w:val="00282626"/>
    <w:rsid w:val="0028331F"/>
    <w:rsid w:val="0028378E"/>
    <w:rsid w:val="0028487F"/>
    <w:rsid w:val="00284ECB"/>
    <w:rsid w:val="00293515"/>
    <w:rsid w:val="002945C7"/>
    <w:rsid w:val="00295A93"/>
    <w:rsid w:val="00297C3D"/>
    <w:rsid w:val="002B00B3"/>
    <w:rsid w:val="002B2D58"/>
    <w:rsid w:val="002B454E"/>
    <w:rsid w:val="002B4806"/>
    <w:rsid w:val="002B68C4"/>
    <w:rsid w:val="002C1385"/>
    <w:rsid w:val="002C49A8"/>
    <w:rsid w:val="002D2049"/>
    <w:rsid w:val="002D54E1"/>
    <w:rsid w:val="002D6B06"/>
    <w:rsid w:val="002F619F"/>
    <w:rsid w:val="003001B5"/>
    <w:rsid w:val="003031FE"/>
    <w:rsid w:val="00306A95"/>
    <w:rsid w:val="00310CE8"/>
    <w:rsid w:val="00311D29"/>
    <w:rsid w:val="003135DC"/>
    <w:rsid w:val="00313DB2"/>
    <w:rsid w:val="00317C16"/>
    <w:rsid w:val="003204E8"/>
    <w:rsid w:val="003211B1"/>
    <w:rsid w:val="0032161A"/>
    <w:rsid w:val="00322011"/>
    <w:rsid w:val="003227C5"/>
    <w:rsid w:val="00326BEE"/>
    <w:rsid w:val="00327096"/>
    <w:rsid w:val="003270F1"/>
    <w:rsid w:val="00327E13"/>
    <w:rsid w:val="00330310"/>
    <w:rsid w:val="00330992"/>
    <w:rsid w:val="00331674"/>
    <w:rsid w:val="00333A12"/>
    <w:rsid w:val="00342A95"/>
    <w:rsid w:val="003451E6"/>
    <w:rsid w:val="00354A83"/>
    <w:rsid w:val="003567CF"/>
    <w:rsid w:val="00356B6B"/>
    <w:rsid w:val="00362AA2"/>
    <w:rsid w:val="00362F15"/>
    <w:rsid w:val="003631E0"/>
    <w:rsid w:val="003733FA"/>
    <w:rsid w:val="00374279"/>
    <w:rsid w:val="00374C23"/>
    <w:rsid w:val="003835E9"/>
    <w:rsid w:val="003863CF"/>
    <w:rsid w:val="0038644E"/>
    <w:rsid w:val="00387E49"/>
    <w:rsid w:val="00393F46"/>
    <w:rsid w:val="003A38DB"/>
    <w:rsid w:val="003A5B16"/>
    <w:rsid w:val="003A7908"/>
    <w:rsid w:val="003B0172"/>
    <w:rsid w:val="003B75A2"/>
    <w:rsid w:val="003C211A"/>
    <w:rsid w:val="003C4429"/>
    <w:rsid w:val="003C5196"/>
    <w:rsid w:val="003C578D"/>
    <w:rsid w:val="003C6CD1"/>
    <w:rsid w:val="003D020B"/>
    <w:rsid w:val="003D313F"/>
    <w:rsid w:val="003D51E0"/>
    <w:rsid w:val="003D6A29"/>
    <w:rsid w:val="003E238F"/>
    <w:rsid w:val="003E2440"/>
    <w:rsid w:val="003E355C"/>
    <w:rsid w:val="003E3FE0"/>
    <w:rsid w:val="003E51A9"/>
    <w:rsid w:val="003E7365"/>
    <w:rsid w:val="003F1494"/>
    <w:rsid w:val="003F6A7D"/>
    <w:rsid w:val="00403CE4"/>
    <w:rsid w:val="00405310"/>
    <w:rsid w:val="00410B8F"/>
    <w:rsid w:val="00413D4C"/>
    <w:rsid w:val="00414375"/>
    <w:rsid w:val="004209B2"/>
    <w:rsid w:val="00424EF2"/>
    <w:rsid w:val="004252C0"/>
    <w:rsid w:val="00431116"/>
    <w:rsid w:val="00435BC1"/>
    <w:rsid w:val="00437510"/>
    <w:rsid w:val="00440013"/>
    <w:rsid w:val="00451A61"/>
    <w:rsid w:val="00451BC2"/>
    <w:rsid w:val="00451FE5"/>
    <w:rsid w:val="00460621"/>
    <w:rsid w:val="00460A70"/>
    <w:rsid w:val="0046162E"/>
    <w:rsid w:val="00466601"/>
    <w:rsid w:val="004725CF"/>
    <w:rsid w:val="00475215"/>
    <w:rsid w:val="00476DE1"/>
    <w:rsid w:val="00480C06"/>
    <w:rsid w:val="004818B8"/>
    <w:rsid w:val="00481A57"/>
    <w:rsid w:val="00486572"/>
    <w:rsid w:val="00487BC5"/>
    <w:rsid w:val="004929F6"/>
    <w:rsid w:val="00494AE7"/>
    <w:rsid w:val="004A0916"/>
    <w:rsid w:val="004A38BE"/>
    <w:rsid w:val="004A3C9C"/>
    <w:rsid w:val="004B1333"/>
    <w:rsid w:val="004B1457"/>
    <w:rsid w:val="004B1CD0"/>
    <w:rsid w:val="004B251F"/>
    <w:rsid w:val="004B2E97"/>
    <w:rsid w:val="004B3545"/>
    <w:rsid w:val="004B4223"/>
    <w:rsid w:val="004B5319"/>
    <w:rsid w:val="004B5750"/>
    <w:rsid w:val="004D141B"/>
    <w:rsid w:val="004D3F03"/>
    <w:rsid w:val="004D7193"/>
    <w:rsid w:val="004E097B"/>
    <w:rsid w:val="004E1884"/>
    <w:rsid w:val="004E4AD8"/>
    <w:rsid w:val="004E5896"/>
    <w:rsid w:val="004F226F"/>
    <w:rsid w:val="004F3EB3"/>
    <w:rsid w:val="004F7ADC"/>
    <w:rsid w:val="004F7B4F"/>
    <w:rsid w:val="005022B8"/>
    <w:rsid w:val="00502D4E"/>
    <w:rsid w:val="005038B6"/>
    <w:rsid w:val="00506C8C"/>
    <w:rsid w:val="00507D6F"/>
    <w:rsid w:val="00511D92"/>
    <w:rsid w:val="0051233A"/>
    <w:rsid w:val="0051263E"/>
    <w:rsid w:val="005131D2"/>
    <w:rsid w:val="00513A6A"/>
    <w:rsid w:val="00516DD0"/>
    <w:rsid w:val="00517BE1"/>
    <w:rsid w:val="00521AF6"/>
    <w:rsid w:val="0052221E"/>
    <w:rsid w:val="00524781"/>
    <w:rsid w:val="005276E8"/>
    <w:rsid w:val="00527A06"/>
    <w:rsid w:val="00530DAC"/>
    <w:rsid w:val="00531CE0"/>
    <w:rsid w:val="005355F6"/>
    <w:rsid w:val="00543009"/>
    <w:rsid w:val="005430E0"/>
    <w:rsid w:val="00547FCF"/>
    <w:rsid w:val="005538D3"/>
    <w:rsid w:val="00554C93"/>
    <w:rsid w:val="00556204"/>
    <w:rsid w:val="0056151A"/>
    <w:rsid w:val="00561A24"/>
    <w:rsid w:val="00562879"/>
    <w:rsid w:val="005630DF"/>
    <w:rsid w:val="005637A2"/>
    <w:rsid w:val="00563A2B"/>
    <w:rsid w:val="00563ED0"/>
    <w:rsid w:val="0056434A"/>
    <w:rsid w:val="00566988"/>
    <w:rsid w:val="00567D14"/>
    <w:rsid w:val="005717CB"/>
    <w:rsid w:val="00573BC3"/>
    <w:rsid w:val="00574AC9"/>
    <w:rsid w:val="0058092E"/>
    <w:rsid w:val="00581EA0"/>
    <w:rsid w:val="00582948"/>
    <w:rsid w:val="005855BE"/>
    <w:rsid w:val="00592379"/>
    <w:rsid w:val="005927FE"/>
    <w:rsid w:val="00592CF1"/>
    <w:rsid w:val="005968D4"/>
    <w:rsid w:val="005A1148"/>
    <w:rsid w:val="005A139B"/>
    <w:rsid w:val="005A1859"/>
    <w:rsid w:val="005A185E"/>
    <w:rsid w:val="005A1C4F"/>
    <w:rsid w:val="005A1F68"/>
    <w:rsid w:val="005B1310"/>
    <w:rsid w:val="005B5E65"/>
    <w:rsid w:val="005B62D5"/>
    <w:rsid w:val="005B6AE7"/>
    <w:rsid w:val="005B7DB2"/>
    <w:rsid w:val="005C0BB9"/>
    <w:rsid w:val="005C12D3"/>
    <w:rsid w:val="005D0012"/>
    <w:rsid w:val="005D0FBB"/>
    <w:rsid w:val="005D62CC"/>
    <w:rsid w:val="005D7D2C"/>
    <w:rsid w:val="005E0828"/>
    <w:rsid w:val="005E2923"/>
    <w:rsid w:val="005E3B4A"/>
    <w:rsid w:val="005E7F57"/>
    <w:rsid w:val="005F10B8"/>
    <w:rsid w:val="0060091D"/>
    <w:rsid w:val="006011CE"/>
    <w:rsid w:val="00601C7C"/>
    <w:rsid w:val="00603E42"/>
    <w:rsid w:val="006055E9"/>
    <w:rsid w:val="00607F22"/>
    <w:rsid w:val="0061215F"/>
    <w:rsid w:val="00620142"/>
    <w:rsid w:val="00622201"/>
    <w:rsid w:val="00623A69"/>
    <w:rsid w:val="00626709"/>
    <w:rsid w:val="0062733B"/>
    <w:rsid w:val="00627CCD"/>
    <w:rsid w:val="0063078B"/>
    <w:rsid w:val="00631FDF"/>
    <w:rsid w:val="0063244E"/>
    <w:rsid w:val="0063283A"/>
    <w:rsid w:val="006334A6"/>
    <w:rsid w:val="00634868"/>
    <w:rsid w:val="00634913"/>
    <w:rsid w:val="006434C0"/>
    <w:rsid w:val="00643F54"/>
    <w:rsid w:val="00645C5B"/>
    <w:rsid w:val="00645E43"/>
    <w:rsid w:val="00647DAD"/>
    <w:rsid w:val="00651F27"/>
    <w:rsid w:val="00652479"/>
    <w:rsid w:val="00653492"/>
    <w:rsid w:val="00653900"/>
    <w:rsid w:val="00656F61"/>
    <w:rsid w:val="00660375"/>
    <w:rsid w:val="0066152D"/>
    <w:rsid w:val="0066476E"/>
    <w:rsid w:val="00674DF0"/>
    <w:rsid w:val="006828B7"/>
    <w:rsid w:val="00684B94"/>
    <w:rsid w:val="00692F15"/>
    <w:rsid w:val="006950F3"/>
    <w:rsid w:val="006969B6"/>
    <w:rsid w:val="00697890"/>
    <w:rsid w:val="006A7319"/>
    <w:rsid w:val="006A74C0"/>
    <w:rsid w:val="006A75A1"/>
    <w:rsid w:val="006B2D89"/>
    <w:rsid w:val="006B4D62"/>
    <w:rsid w:val="006B66B2"/>
    <w:rsid w:val="006B6BC1"/>
    <w:rsid w:val="006C0241"/>
    <w:rsid w:val="006C2E42"/>
    <w:rsid w:val="006C6F60"/>
    <w:rsid w:val="006C7B55"/>
    <w:rsid w:val="006D1DA5"/>
    <w:rsid w:val="006D296C"/>
    <w:rsid w:val="006D3442"/>
    <w:rsid w:val="006D44C4"/>
    <w:rsid w:val="006D4527"/>
    <w:rsid w:val="006D591C"/>
    <w:rsid w:val="006D6243"/>
    <w:rsid w:val="006D7199"/>
    <w:rsid w:val="006E1985"/>
    <w:rsid w:val="006E343D"/>
    <w:rsid w:val="006E3DF3"/>
    <w:rsid w:val="006E6F70"/>
    <w:rsid w:val="006F19BA"/>
    <w:rsid w:val="006F62EA"/>
    <w:rsid w:val="00703310"/>
    <w:rsid w:val="007055E2"/>
    <w:rsid w:val="007124E1"/>
    <w:rsid w:val="00715FB4"/>
    <w:rsid w:val="007208AA"/>
    <w:rsid w:val="00723895"/>
    <w:rsid w:val="00725737"/>
    <w:rsid w:val="00730F19"/>
    <w:rsid w:val="00731C4C"/>
    <w:rsid w:val="00742FEF"/>
    <w:rsid w:val="0075051D"/>
    <w:rsid w:val="00751877"/>
    <w:rsid w:val="007527FA"/>
    <w:rsid w:val="00755339"/>
    <w:rsid w:val="00757DEC"/>
    <w:rsid w:val="00763A83"/>
    <w:rsid w:val="00764366"/>
    <w:rsid w:val="0076750E"/>
    <w:rsid w:val="007703C8"/>
    <w:rsid w:val="0077236F"/>
    <w:rsid w:val="00772A23"/>
    <w:rsid w:val="007820ED"/>
    <w:rsid w:val="00783E90"/>
    <w:rsid w:val="00785140"/>
    <w:rsid w:val="007853F1"/>
    <w:rsid w:val="00790F0D"/>
    <w:rsid w:val="00796614"/>
    <w:rsid w:val="007A08CF"/>
    <w:rsid w:val="007A22C2"/>
    <w:rsid w:val="007A4EDC"/>
    <w:rsid w:val="007A5CBE"/>
    <w:rsid w:val="007A6E7D"/>
    <w:rsid w:val="007B0503"/>
    <w:rsid w:val="007B3D5D"/>
    <w:rsid w:val="007B4804"/>
    <w:rsid w:val="007B5957"/>
    <w:rsid w:val="007B7AE3"/>
    <w:rsid w:val="007C2D26"/>
    <w:rsid w:val="007C4F8A"/>
    <w:rsid w:val="007D11D3"/>
    <w:rsid w:val="007D2415"/>
    <w:rsid w:val="007D3DC3"/>
    <w:rsid w:val="007D6D3B"/>
    <w:rsid w:val="007D7262"/>
    <w:rsid w:val="007D7F43"/>
    <w:rsid w:val="007E1444"/>
    <w:rsid w:val="007E49C4"/>
    <w:rsid w:val="007E4A7D"/>
    <w:rsid w:val="007E5D9A"/>
    <w:rsid w:val="007E7AA9"/>
    <w:rsid w:val="007F084F"/>
    <w:rsid w:val="007F0BB5"/>
    <w:rsid w:val="007F12FD"/>
    <w:rsid w:val="007F33CB"/>
    <w:rsid w:val="007F5DE7"/>
    <w:rsid w:val="00800D7B"/>
    <w:rsid w:val="00806376"/>
    <w:rsid w:val="00806F16"/>
    <w:rsid w:val="00817C35"/>
    <w:rsid w:val="00820506"/>
    <w:rsid w:val="00822A39"/>
    <w:rsid w:val="00823B54"/>
    <w:rsid w:val="00824150"/>
    <w:rsid w:val="008247A5"/>
    <w:rsid w:val="00825CC3"/>
    <w:rsid w:val="00827A05"/>
    <w:rsid w:val="00832BBC"/>
    <w:rsid w:val="0083324E"/>
    <w:rsid w:val="008408B2"/>
    <w:rsid w:val="00842D69"/>
    <w:rsid w:val="0084414E"/>
    <w:rsid w:val="0084441F"/>
    <w:rsid w:val="00845E4C"/>
    <w:rsid w:val="008460BB"/>
    <w:rsid w:val="008537CD"/>
    <w:rsid w:val="00854CB3"/>
    <w:rsid w:val="008559E3"/>
    <w:rsid w:val="00855A64"/>
    <w:rsid w:val="008605E7"/>
    <w:rsid w:val="00862239"/>
    <w:rsid w:val="00862748"/>
    <w:rsid w:val="008678DE"/>
    <w:rsid w:val="00867D37"/>
    <w:rsid w:val="008746B5"/>
    <w:rsid w:val="00875016"/>
    <w:rsid w:val="00881FB7"/>
    <w:rsid w:val="008822C8"/>
    <w:rsid w:val="008837B7"/>
    <w:rsid w:val="0088380B"/>
    <w:rsid w:val="00886FFE"/>
    <w:rsid w:val="00894422"/>
    <w:rsid w:val="00896A13"/>
    <w:rsid w:val="00897896"/>
    <w:rsid w:val="008A07F2"/>
    <w:rsid w:val="008B6885"/>
    <w:rsid w:val="008B69C8"/>
    <w:rsid w:val="008B7755"/>
    <w:rsid w:val="008C1DF4"/>
    <w:rsid w:val="008C4AD3"/>
    <w:rsid w:val="008C4C2C"/>
    <w:rsid w:val="008C5EE6"/>
    <w:rsid w:val="008C62B2"/>
    <w:rsid w:val="008C6D0E"/>
    <w:rsid w:val="008C74E9"/>
    <w:rsid w:val="008D0014"/>
    <w:rsid w:val="008D167A"/>
    <w:rsid w:val="008D1A55"/>
    <w:rsid w:val="008D4ED3"/>
    <w:rsid w:val="008E0EB7"/>
    <w:rsid w:val="008E1BD7"/>
    <w:rsid w:val="008E2E10"/>
    <w:rsid w:val="008E304D"/>
    <w:rsid w:val="008E3213"/>
    <w:rsid w:val="008E4BF6"/>
    <w:rsid w:val="008F3B09"/>
    <w:rsid w:val="008F56F2"/>
    <w:rsid w:val="00903095"/>
    <w:rsid w:val="0091516B"/>
    <w:rsid w:val="00915E6F"/>
    <w:rsid w:val="00917039"/>
    <w:rsid w:val="00920C47"/>
    <w:rsid w:val="0092689F"/>
    <w:rsid w:val="00927B60"/>
    <w:rsid w:val="00936879"/>
    <w:rsid w:val="009418C2"/>
    <w:rsid w:val="00943125"/>
    <w:rsid w:val="00945470"/>
    <w:rsid w:val="00950C0D"/>
    <w:rsid w:val="0095275D"/>
    <w:rsid w:val="00952CF7"/>
    <w:rsid w:val="009565FF"/>
    <w:rsid w:val="009567AF"/>
    <w:rsid w:val="009571B8"/>
    <w:rsid w:val="0095789E"/>
    <w:rsid w:val="00961407"/>
    <w:rsid w:val="0096474B"/>
    <w:rsid w:val="00973196"/>
    <w:rsid w:val="00975D0E"/>
    <w:rsid w:val="009764AC"/>
    <w:rsid w:val="00976F36"/>
    <w:rsid w:val="00980343"/>
    <w:rsid w:val="009846CD"/>
    <w:rsid w:val="0099084E"/>
    <w:rsid w:val="009917AE"/>
    <w:rsid w:val="009A022F"/>
    <w:rsid w:val="009A2319"/>
    <w:rsid w:val="009A5DBA"/>
    <w:rsid w:val="009A61CF"/>
    <w:rsid w:val="009A61F9"/>
    <w:rsid w:val="009A6F49"/>
    <w:rsid w:val="009A7597"/>
    <w:rsid w:val="009B13C2"/>
    <w:rsid w:val="009B19A2"/>
    <w:rsid w:val="009B4D59"/>
    <w:rsid w:val="009B7EBC"/>
    <w:rsid w:val="009C3A4C"/>
    <w:rsid w:val="009C4B39"/>
    <w:rsid w:val="009D6E9A"/>
    <w:rsid w:val="009E64A2"/>
    <w:rsid w:val="009E723F"/>
    <w:rsid w:val="009F12D8"/>
    <w:rsid w:val="009F51E0"/>
    <w:rsid w:val="009F6760"/>
    <w:rsid w:val="009F67B7"/>
    <w:rsid w:val="009F6E8E"/>
    <w:rsid w:val="00A010EE"/>
    <w:rsid w:val="00A01490"/>
    <w:rsid w:val="00A01661"/>
    <w:rsid w:val="00A022DA"/>
    <w:rsid w:val="00A07EF3"/>
    <w:rsid w:val="00A2386F"/>
    <w:rsid w:val="00A24C3E"/>
    <w:rsid w:val="00A252C0"/>
    <w:rsid w:val="00A26B61"/>
    <w:rsid w:val="00A3096E"/>
    <w:rsid w:val="00A33CB3"/>
    <w:rsid w:val="00A340D4"/>
    <w:rsid w:val="00A34744"/>
    <w:rsid w:val="00A35FC0"/>
    <w:rsid w:val="00A36B00"/>
    <w:rsid w:val="00A4137A"/>
    <w:rsid w:val="00A422D8"/>
    <w:rsid w:val="00A4672B"/>
    <w:rsid w:val="00A47182"/>
    <w:rsid w:val="00A473E3"/>
    <w:rsid w:val="00A52108"/>
    <w:rsid w:val="00A52641"/>
    <w:rsid w:val="00A52962"/>
    <w:rsid w:val="00A6118E"/>
    <w:rsid w:val="00A665F5"/>
    <w:rsid w:val="00A714F1"/>
    <w:rsid w:val="00A82598"/>
    <w:rsid w:val="00A83A9A"/>
    <w:rsid w:val="00A87FFA"/>
    <w:rsid w:val="00AA0612"/>
    <w:rsid w:val="00AA3668"/>
    <w:rsid w:val="00AA37D2"/>
    <w:rsid w:val="00AA5893"/>
    <w:rsid w:val="00AA7959"/>
    <w:rsid w:val="00AB48D9"/>
    <w:rsid w:val="00AB5667"/>
    <w:rsid w:val="00AB75EC"/>
    <w:rsid w:val="00AB77F2"/>
    <w:rsid w:val="00AC0581"/>
    <w:rsid w:val="00AC1D26"/>
    <w:rsid w:val="00AC3D7B"/>
    <w:rsid w:val="00AC5978"/>
    <w:rsid w:val="00AC7C4A"/>
    <w:rsid w:val="00AD16D5"/>
    <w:rsid w:val="00AD2D14"/>
    <w:rsid w:val="00AD3C44"/>
    <w:rsid w:val="00AD443E"/>
    <w:rsid w:val="00AD4975"/>
    <w:rsid w:val="00AE02BA"/>
    <w:rsid w:val="00AF0249"/>
    <w:rsid w:val="00AF54B0"/>
    <w:rsid w:val="00AF6824"/>
    <w:rsid w:val="00B00944"/>
    <w:rsid w:val="00B01E12"/>
    <w:rsid w:val="00B024D5"/>
    <w:rsid w:val="00B032BE"/>
    <w:rsid w:val="00B03EB4"/>
    <w:rsid w:val="00B07403"/>
    <w:rsid w:val="00B11671"/>
    <w:rsid w:val="00B14093"/>
    <w:rsid w:val="00B169F7"/>
    <w:rsid w:val="00B228CE"/>
    <w:rsid w:val="00B26E9F"/>
    <w:rsid w:val="00B306BC"/>
    <w:rsid w:val="00B3087B"/>
    <w:rsid w:val="00B30F37"/>
    <w:rsid w:val="00B35D41"/>
    <w:rsid w:val="00B4152D"/>
    <w:rsid w:val="00B45842"/>
    <w:rsid w:val="00B53CC1"/>
    <w:rsid w:val="00B659B0"/>
    <w:rsid w:val="00B76AD0"/>
    <w:rsid w:val="00B81DEF"/>
    <w:rsid w:val="00B82DFD"/>
    <w:rsid w:val="00B8417F"/>
    <w:rsid w:val="00B86510"/>
    <w:rsid w:val="00B917A4"/>
    <w:rsid w:val="00B91FBC"/>
    <w:rsid w:val="00B92BC6"/>
    <w:rsid w:val="00B9560B"/>
    <w:rsid w:val="00B970E5"/>
    <w:rsid w:val="00BA00D1"/>
    <w:rsid w:val="00BA1D33"/>
    <w:rsid w:val="00BA1DA8"/>
    <w:rsid w:val="00BA2242"/>
    <w:rsid w:val="00BA3B32"/>
    <w:rsid w:val="00BA6AC3"/>
    <w:rsid w:val="00BA6B09"/>
    <w:rsid w:val="00BA6B96"/>
    <w:rsid w:val="00BB09BA"/>
    <w:rsid w:val="00BB14C9"/>
    <w:rsid w:val="00BB43A0"/>
    <w:rsid w:val="00BB4ADE"/>
    <w:rsid w:val="00BB73DE"/>
    <w:rsid w:val="00BC11C4"/>
    <w:rsid w:val="00BC1443"/>
    <w:rsid w:val="00BC30D6"/>
    <w:rsid w:val="00BC7579"/>
    <w:rsid w:val="00BD125F"/>
    <w:rsid w:val="00BD13E5"/>
    <w:rsid w:val="00BD3881"/>
    <w:rsid w:val="00BD4269"/>
    <w:rsid w:val="00BD72E3"/>
    <w:rsid w:val="00BD78EB"/>
    <w:rsid w:val="00BE1838"/>
    <w:rsid w:val="00BE3B20"/>
    <w:rsid w:val="00BE5B62"/>
    <w:rsid w:val="00BF046B"/>
    <w:rsid w:val="00BF0564"/>
    <w:rsid w:val="00BF7E79"/>
    <w:rsid w:val="00C0063C"/>
    <w:rsid w:val="00C0669B"/>
    <w:rsid w:val="00C123D1"/>
    <w:rsid w:val="00C12DEF"/>
    <w:rsid w:val="00C14DDF"/>
    <w:rsid w:val="00C152D9"/>
    <w:rsid w:val="00C266B8"/>
    <w:rsid w:val="00C335E0"/>
    <w:rsid w:val="00C33D7A"/>
    <w:rsid w:val="00C35765"/>
    <w:rsid w:val="00C3696A"/>
    <w:rsid w:val="00C40737"/>
    <w:rsid w:val="00C42468"/>
    <w:rsid w:val="00C47F9D"/>
    <w:rsid w:val="00C55048"/>
    <w:rsid w:val="00C56673"/>
    <w:rsid w:val="00C56A43"/>
    <w:rsid w:val="00C57B38"/>
    <w:rsid w:val="00C62AD3"/>
    <w:rsid w:val="00C62FAC"/>
    <w:rsid w:val="00C63D14"/>
    <w:rsid w:val="00C6480C"/>
    <w:rsid w:val="00C76843"/>
    <w:rsid w:val="00C80EBC"/>
    <w:rsid w:val="00C8292C"/>
    <w:rsid w:val="00C86B70"/>
    <w:rsid w:val="00C872DE"/>
    <w:rsid w:val="00C95435"/>
    <w:rsid w:val="00CA035A"/>
    <w:rsid w:val="00CA0880"/>
    <w:rsid w:val="00CA604A"/>
    <w:rsid w:val="00CB0ECC"/>
    <w:rsid w:val="00CB31EA"/>
    <w:rsid w:val="00CB40EC"/>
    <w:rsid w:val="00CB7E41"/>
    <w:rsid w:val="00CC0583"/>
    <w:rsid w:val="00CC14E8"/>
    <w:rsid w:val="00CC6DFE"/>
    <w:rsid w:val="00CD0206"/>
    <w:rsid w:val="00CD086F"/>
    <w:rsid w:val="00CD1743"/>
    <w:rsid w:val="00CD2E83"/>
    <w:rsid w:val="00CD4725"/>
    <w:rsid w:val="00CD50B5"/>
    <w:rsid w:val="00CD6342"/>
    <w:rsid w:val="00CD7CF2"/>
    <w:rsid w:val="00CE5949"/>
    <w:rsid w:val="00CE65F6"/>
    <w:rsid w:val="00CE6EB9"/>
    <w:rsid w:val="00CF0472"/>
    <w:rsid w:val="00CF1F48"/>
    <w:rsid w:val="00CF2FD7"/>
    <w:rsid w:val="00CF59DF"/>
    <w:rsid w:val="00CF668A"/>
    <w:rsid w:val="00CF69D2"/>
    <w:rsid w:val="00CF6E5C"/>
    <w:rsid w:val="00CF7696"/>
    <w:rsid w:val="00D0174D"/>
    <w:rsid w:val="00D05539"/>
    <w:rsid w:val="00D10BD0"/>
    <w:rsid w:val="00D12340"/>
    <w:rsid w:val="00D147CC"/>
    <w:rsid w:val="00D21020"/>
    <w:rsid w:val="00D22DCD"/>
    <w:rsid w:val="00D27918"/>
    <w:rsid w:val="00D351FF"/>
    <w:rsid w:val="00D35ED6"/>
    <w:rsid w:val="00D36F5B"/>
    <w:rsid w:val="00D44E71"/>
    <w:rsid w:val="00D478A9"/>
    <w:rsid w:val="00D50519"/>
    <w:rsid w:val="00D50B01"/>
    <w:rsid w:val="00D52238"/>
    <w:rsid w:val="00D5523C"/>
    <w:rsid w:val="00D61D92"/>
    <w:rsid w:val="00D6285D"/>
    <w:rsid w:val="00D6339A"/>
    <w:rsid w:val="00D649ED"/>
    <w:rsid w:val="00D6681C"/>
    <w:rsid w:val="00D669AF"/>
    <w:rsid w:val="00D71014"/>
    <w:rsid w:val="00D74ACA"/>
    <w:rsid w:val="00D74FE9"/>
    <w:rsid w:val="00D765EC"/>
    <w:rsid w:val="00D801EB"/>
    <w:rsid w:val="00D914C3"/>
    <w:rsid w:val="00D96A5B"/>
    <w:rsid w:val="00D97A46"/>
    <w:rsid w:val="00DA287E"/>
    <w:rsid w:val="00DB32A1"/>
    <w:rsid w:val="00DB6C78"/>
    <w:rsid w:val="00DB6E70"/>
    <w:rsid w:val="00DC48B7"/>
    <w:rsid w:val="00DC67C3"/>
    <w:rsid w:val="00DC7EBF"/>
    <w:rsid w:val="00DD241E"/>
    <w:rsid w:val="00DE1878"/>
    <w:rsid w:val="00DE2F5D"/>
    <w:rsid w:val="00DE39D8"/>
    <w:rsid w:val="00DE4DBD"/>
    <w:rsid w:val="00DE6EA0"/>
    <w:rsid w:val="00DF69A5"/>
    <w:rsid w:val="00DF6E33"/>
    <w:rsid w:val="00DF7C57"/>
    <w:rsid w:val="00DF7D86"/>
    <w:rsid w:val="00E019B3"/>
    <w:rsid w:val="00E04064"/>
    <w:rsid w:val="00E068CD"/>
    <w:rsid w:val="00E115B5"/>
    <w:rsid w:val="00E121B0"/>
    <w:rsid w:val="00E1361C"/>
    <w:rsid w:val="00E13CB8"/>
    <w:rsid w:val="00E16E64"/>
    <w:rsid w:val="00E24050"/>
    <w:rsid w:val="00E2441A"/>
    <w:rsid w:val="00E34316"/>
    <w:rsid w:val="00E42FD3"/>
    <w:rsid w:val="00E430DD"/>
    <w:rsid w:val="00E53F44"/>
    <w:rsid w:val="00E57E9B"/>
    <w:rsid w:val="00E603EE"/>
    <w:rsid w:val="00E6066E"/>
    <w:rsid w:val="00E65ABA"/>
    <w:rsid w:val="00E65C20"/>
    <w:rsid w:val="00E70365"/>
    <w:rsid w:val="00E721BB"/>
    <w:rsid w:val="00E72293"/>
    <w:rsid w:val="00E73622"/>
    <w:rsid w:val="00E73A1C"/>
    <w:rsid w:val="00E769EC"/>
    <w:rsid w:val="00E80153"/>
    <w:rsid w:val="00E81C2D"/>
    <w:rsid w:val="00E83A2E"/>
    <w:rsid w:val="00E83D94"/>
    <w:rsid w:val="00E86E68"/>
    <w:rsid w:val="00E97081"/>
    <w:rsid w:val="00E97AFA"/>
    <w:rsid w:val="00EA4710"/>
    <w:rsid w:val="00EB424E"/>
    <w:rsid w:val="00EB4E20"/>
    <w:rsid w:val="00EB5575"/>
    <w:rsid w:val="00EB5978"/>
    <w:rsid w:val="00EB7BAC"/>
    <w:rsid w:val="00EC1C08"/>
    <w:rsid w:val="00EC318B"/>
    <w:rsid w:val="00EC5453"/>
    <w:rsid w:val="00EC6E62"/>
    <w:rsid w:val="00ED3532"/>
    <w:rsid w:val="00ED524A"/>
    <w:rsid w:val="00EE2690"/>
    <w:rsid w:val="00EE3E83"/>
    <w:rsid w:val="00EE60E9"/>
    <w:rsid w:val="00EF2643"/>
    <w:rsid w:val="00EF28C7"/>
    <w:rsid w:val="00EF4945"/>
    <w:rsid w:val="00EF7BE6"/>
    <w:rsid w:val="00F05E42"/>
    <w:rsid w:val="00F06327"/>
    <w:rsid w:val="00F128F7"/>
    <w:rsid w:val="00F12C4B"/>
    <w:rsid w:val="00F132D6"/>
    <w:rsid w:val="00F17CAE"/>
    <w:rsid w:val="00F2567C"/>
    <w:rsid w:val="00F310EF"/>
    <w:rsid w:val="00F32457"/>
    <w:rsid w:val="00F40F9C"/>
    <w:rsid w:val="00F42C26"/>
    <w:rsid w:val="00F501FD"/>
    <w:rsid w:val="00F50A9E"/>
    <w:rsid w:val="00F53C7B"/>
    <w:rsid w:val="00F60CB5"/>
    <w:rsid w:val="00F6537B"/>
    <w:rsid w:val="00F720E6"/>
    <w:rsid w:val="00F76FC6"/>
    <w:rsid w:val="00F8413E"/>
    <w:rsid w:val="00F90F5C"/>
    <w:rsid w:val="00F93F53"/>
    <w:rsid w:val="00F94B4C"/>
    <w:rsid w:val="00F959C1"/>
    <w:rsid w:val="00FA166C"/>
    <w:rsid w:val="00FA722F"/>
    <w:rsid w:val="00FB0A98"/>
    <w:rsid w:val="00FB19BF"/>
    <w:rsid w:val="00FB289D"/>
    <w:rsid w:val="00FB2D96"/>
    <w:rsid w:val="00FB6D1D"/>
    <w:rsid w:val="00FC44B4"/>
    <w:rsid w:val="00FC4D4F"/>
    <w:rsid w:val="00FC5F22"/>
    <w:rsid w:val="00FD1ADF"/>
    <w:rsid w:val="00FD2281"/>
    <w:rsid w:val="00FD631E"/>
    <w:rsid w:val="00FD64EB"/>
    <w:rsid w:val="00FD7B57"/>
    <w:rsid w:val="00FE042A"/>
    <w:rsid w:val="00FE2071"/>
    <w:rsid w:val="00FE5DEB"/>
    <w:rsid w:val="00FE79B1"/>
    <w:rsid w:val="00FF1580"/>
    <w:rsid w:val="00FF1C5C"/>
    <w:rsid w:val="00FF44E5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105C5"/>
  <w15:docId w15:val="{CFF80906-CAC6-4AB5-A37C-F0F2F4FC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4C2B"/>
  </w:style>
  <w:style w:type="paragraph" w:styleId="Nadpis1">
    <w:name w:val="heading 1"/>
    <w:basedOn w:val="Normln"/>
    <w:next w:val="Normln"/>
    <w:link w:val="Nadpis1Char"/>
    <w:uiPriority w:val="9"/>
    <w:qFormat/>
    <w:rsid w:val="000C4924"/>
    <w:pPr>
      <w:keepNext/>
      <w:keepLines/>
      <w:numPr>
        <w:numId w:val="2"/>
      </w:numPr>
      <w:spacing w:before="240" w:after="240" w:line="240" w:lineRule="auto"/>
      <w:ind w:left="0" w:firstLine="357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0992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30992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99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99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99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99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99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99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E4C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4C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4C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4C2B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4C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4C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4C2B"/>
    <w:rPr>
      <w:vertAlign w:val="superscript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E4C2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Zkladntext21">
    <w:name w:val="Základní text 21"/>
    <w:basedOn w:val="Normln"/>
    <w:rsid w:val="001E4C2B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styleId="Hypertextovodkaz">
    <w:name w:val="Hyperlink"/>
    <w:uiPriority w:val="99"/>
    <w:rsid w:val="001E4C2B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1E4C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4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C2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A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5A64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F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9BA"/>
  </w:style>
  <w:style w:type="paragraph" w:styleId="Zpat">
    <w:name w:val="footer"/>
    <w:basedOn w:val="Normln"/>
    <w:link w:val="ZpatChar"/>
    <w:uiPriority w:val="99"/>
    <w:unhideWhenUsed/>
    <w:rsid w:val="006F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9BA"/>
  </w:style>
  <w:style w:type="table" w:customStyle="1" w:styleId="Tabulkaseznamu31">
    <w:name w:val="Tabulka seznamu 31"/>
    <w:basedOn w:val="Normlntabulka"/>
    <w:uiPriority w:val="48"/>
    <w:rsid w:val="00F90F5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C4924"/>
    <w:rPr>
      <w:rFonts w:eastAsiaTheme="majorEastAsia" w:cstheme="majorBidi"/>
      <w:b/>
      <w:sz w:val="28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A6B96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30992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30992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9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99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99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99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9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9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9846C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846C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846CD"/>
    <w:pPr>
      <w:spacing w:after="100"/>
      <w:ind w:left="440"/>
    </w:pPr>
  </w:style>
  <w:style w:type="paragraph" w:customStyle="1" w:styleId="l41">
    <w:name w:val="l41"/>
    <w:basedOn w:val="Normln"/>
    <w:rsid w:val="0014056B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1">
    <w:name w:val="l51"/>
    <w:basedOn w:val="Normln"/>
    <w:rsid w:val="0014056B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601C7C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601C7C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601C7C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601C7C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601C7C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601C7C"/>
    <w:pPr>
      <w:spacing w:after="100" w:line="276" w:lineRule="auto"/>
      <w:ind w:left="1760"/>
    </w:pPr>
    <w:rPr>
      <w:rFonts w:eastAsiaTheme="minorEastAsia"/>
      <w:lang w:eastAsia="cs-CZ"/>
    </w:rPr>
  </w:style>
  <w:style w:type="table" w:styleId="Mkatabulky">
    <w:name w:val="Table Grid"/>
    <w:basedOn w:val="Normlntabulka"/>
    <w:uiPriority w:val="39"/>
    <w:rsid w:val="00ED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4E097B"/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4E097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764A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764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169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169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1a">
    <w:name w:val="h1a"/>
    <w:basedOn w:val="Standardnpsmoodstavce"/>
    <w:rsid w:val="008605E7"/>
  </w:style>
  <w:style w:type="paragraph" w:customStyle="1" w:styleId="Text">
    <w:name w:val="Text"/>
    <w:basedOn w:val="Normln"/>
    <w:rsid w:val="007D2415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17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79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011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189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7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9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3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iza@msmt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25DC-2BA8-4324-8427-9695A913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3655</Words>
  <Characters>21569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Sedláček Jozef</dc:creator>
  <cp:lastModifiedBy>Jansa Petr</cp:lastModifiedBy>
  <cp:revision>3</cp:revision>
  <cp:lastPrinted>2018-11-12T08:49:00Z</cp:lastPrinted>
  <dcterms:created xsi:type="dcterms:W3CDTF">2018-11-12T10:06:00Z</dcterms:created>
  <dcterms:modified xsi:type="dcterms:W3CDTF">2018-11-15T12:04:00Z</dcterms:modified>
</cp:coreProperties>
</file>