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B1CD2" w:rsidRDefault="004C05AD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 podání žádosti</w:t>
      </w:r>
      <w:r w:rsidR="007B1CD2"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o poskytnutí dotace ze státního rozpočtu </w:t>
      </w:r>
      <w:r w:rsidRPr="004C05AD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podle rozpočtových pravidel 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a </w:t>
      </w:r>
      <w:r w:rsidRPr="004C05AD">
        <w:rPr>
          <w:rFonts w:asciiTheme="minorHAnsi" w:eastAsia="Times New Roman" w:hAnsiTheme="minorHAnsi"/>
          <w:b/>
          <w:sz w:val="24"/>
          <w:szCs w:val="24"/>
          <w:lang w:eastAsia="cs-CZ"/>
        </w:rPr>
        <w:t>zákon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a</w:t>
      </w:r>
      <w:r w:rsidRPr="004C05AD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o vysokých školách </w:t>
      </w:r>
      <w:r w:rsidR="007B1CD2"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na podporu aktivit naplňujících článek 3 Prováděcího programu kulturní, školské a vědecké spolupráce mezi vládou České republiky a vládou Egyptské arabské republiky, pro kalendářní rok 2019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VEG 2019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Pr="007B1CD2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Věcné zaměření výzvy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Dotace je určena na podporu aktivit </w:t>
      </w:r>
      <w:r w:rsidR="00BE48DB" w:rsidRPr="00756B59">
        <w:rPr>
          <w:rFonts w:asciiTheme="minorHAnsi" w:hAnsiTheme="minorHAnsi"/>
          <w:sz w:val="24"/>
          <w:szCs w:val="24"/>
        </w:rPr>
        <w:t>veřejných vysokých škol České republiky v oblasti vzdělání, vědy a kultury</w:t>
      </w:r>
      <w:r w:rsidR="00573486" w:rsidRPr="00756B59">
        <w:rPr>
          <w:rFonts w:asciiTheme="minorHAnsi" w:hAnsiTheme="minorHAnsi"/>
          <w:sz w:val="24"/>
          <w:szCs w:val="24"/>
        </w:rPr>
        <w:t>,</w:t>
      </w:r>
      <w:r w:rsidR="00BE48DB" w:rsidRPr="00756B59">
        <w:rPr>
          <w:rFonts w:asciiTheme="minorHAnsi" w:hAnsiTheme="minorHAnsi"/>
          <w:sz w:val="24"/>
          <w:szCs w:val="24"/>
        </w:rPr>
        <w:t xml:space="preserve"> dlouhodobě působících </w:t>
      </w:r>
      <w:r w:rsidR="00D302CC" w:rsidRPr="00756B59">
        <w:rPr>
          <w:rFonts w:asciiTheme="minorHAnsi" w:hAnsiTheme="minorHAnsi"/>
          <w:sz w:val="24"/>
          <w:szCs w:val="24"/>
        </w:rPr>
        <w:t>na</w:t>
      </w:r>
      <w:r w:rsidR="007D006A" w:rsidRPr="00756B59">
        <w:rPr>
          <w:rFonts w:asciiTheme="minorHAnsi" w:hAnsiTheme="minorHAnsi"/>
          <w:sz w:val="24"/>
          <w:szCs w:val="24"/>
        </w:rPr>
        <w:t xml:space="preserve"> archeologických pracích </w:t>
      </w:r>
      <w:r w:rsidR="00BE48DB" w:rsidRPr="00756B59">
        <w:rPr>
          <w:rFonts w:asciiTheme="minorHAnsi" w:hAnsiTheme="minorHAnsi"/>
          <w:sz w:val="24"/>
          <w:szCs w:val="24"/>
        </w:rPr>
        <w:t>na území Egyptské arabské republiky</w:t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b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Okruh oprávněných žadatelů o dotaci</w:t>
      </w:r>
    </w:p>
    <w:p w:rsidR="00BE48DB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Oprávněným ž</w:t>
      </w:r>
      <w:r w:rsidR="00BE48DB" w:rsidRPr="00756B59">
        <w:rPr>
          <w:rFonts w:asciiTheme="minorHAnsi" w:hAnsiTheme="minorHAnsi"/>
          <w:sz w:val="24"/>
          <w:szCs w:val="24"/>
        </w:rPr>
        <w:t>adatelem o poskytnutí dotace je veřejná vysoká škola podle zákona č. 111/1998 Sb., o vysokých školách a o změně a doplnění dalších zákonů (zákon o vysokých školách), ve znění pozdějších předpisů, která má archeologickou licenci</w:t>
      </w:r>
      <w:r w:rsidR="00032885" w:rsidRPr="00756B5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 a je schopna doložit nejméně desetiletou zkušenost s těmito pracemi v dané oblasti.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BE48DB" w:rsidRPr="00756B59">
        <w:rPr>
          <w:rFonts w:asciiTheme="minorHAnsi" w:hAnsiTheme="minorHAnsi"/>
          <w:sz w:val="24"/>
          <w:szCs w:val="24"/>
        </w:rPr>
        <w:t>20 000 000</w:t>
      </w:r>
      <w:r w:rsidRPr="00756B59">
        <w:rPr>
          <w:rFonts w:asciiTheme="minorHAnsi" w:hAnsiTheme="minorHAnsi"/>
          <w:sz w:val="24"/>
          <w:szCs w:val="24"/>
        </w:rPr>
        <w:t xml:space="preserve"> Kč.</w:t>
      </w:r>
    </w:p>
    <w:p w:rsidR="007B1CD2" w:rsidRPr="00756B59" w:rsidRDefault="00D302C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</w:p>
    <w:p w:rsidR="00C32108" w:rsidRPr="00756B59" w:rsidRDefault="00C32108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Způsob stanovení výše dotace</w:t>
      </w:r>
    </w:p>
    <w:p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Pr="00756B59">
        <w:rPr>
          <w:rFonts w:asciiTheme="minorHAnsi" w:hAnsiTheme="minorHAnsi"/>
          <w:sz w:val="24"/>
          <w:szCs w:val="24"/>
        </w:rPr>
        <w:t>20 000 000 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D35EF0" w:rsidRPr="00756B59">
        <w:rPr>
          <w:rFonts w:asciiTheme="minorHAnsi" w:hAnsiTheme="minorHAnsi"/>
          <w:sz w:val="24"/>
          <w:szCs w:val="24"/>
        </w:rPr>
        <w:t>Výši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stanoví </w:t>
      </w:r>
      <w:r w:rsidR="007572B3" w:rsidRPr="00756B59">
        <w:rPr>
          <w:rFonts w:asciiTheme="minorHAnsi" w:hAnsiTheme="minorHAnsi"/>
          <w:sz w:val="24"/>
          <w:szCs w:val="24"/>
        </w:rPr>
        <w:t xml:space="preserve">poskytovatel </w:t>
      </w:r>
      <w:r w:rsidR="00D35EF0" w:rsidRPr="00756B59">
        <w:rPr>
          <w:rFonts w:asciiTheme="minorHAnsi" w:hAnsiTheme="minorHAnsi"/>
          <w:sz w:val="24"/>
          <w:szCs w:val="24"/>
        </w:rPr>
        <w:t xml:space="preserve">podle počtu doručených žádostí, výsledku jejich hodnocení a </w:t>
      </w:r>
      <w:r w:rsidR="007572B3" w:rsidRPr="00756B59">
        <w:rPr>
          <w:rFonts w:asciiTheme="minorHAnsi" w:hAnsiTheme="minorHAnsi"/>
          <w:sz w:val="24"/>
          <w:szCs w:val="24"/>
        </w:rPr>
        <w:t xml:space="preserve">přiměřeně </w:t>
      </w:r>
      <w:r w:rsidR="00573486" w:rsidRPr="00756B59">
        <w:rPr>
          <w:rFonts w:asciiTheme="minorHAnsi" w:hAnsiTheme="minorHAnsi"/>
          <w:sz w:val="24"/>
          <w:szCs w:val="24"/>
        </w:rPr>
        <w:t>k aktivitám konkretizovaných v </w:t>
      </w:r>
      <w:r w:rsidR="00D35EF0" w:rsidRPr="00756B59">
        <w:rPr>
          <w:rFonts w:asciiTheme="minorHAnsi" w:hAnsiTheme="minorHAnsi"/>
          <w:sz w:val="24"/>
          <w:szCs w:val="24"/>
        </w:rPr>
        <w:t>žádostech</w:t>
      </w:r>
      <w:r w:rsidR="00573486"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lastRenderedPageBreak/>
        <w:t>Způsob užití dotace</w:t>
      </w:r>
    </w:p>
    <w:p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  <w:r w:rsidRPr="00756B59">
        <w:rPr>
          <w:rFonts w:asciiTheme="minorHAnsi" w:hAnsiTheme="minorHAnsi"/>
          <w:sz w:val="24"/>
          <w:szCs w:val="24"/>
        </w:rPr>
        <w:t xml:space="preserve"> 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Dotaci lze užít k úhradě nákladů za období od 1. ledna 2019 do 31. prosince 2019 a lze ji převést do roku 2020 po</w:t>
      </w:r>
      <w:r w:rsidR="007572B3" w:rsidRPr="00756B59">
        <w:rPr>
          <w:rFonts w:asciiTheme="minorHAnsi" w:hAnsiTheme="minorHAnsi"/>
          <w:sz w:val="24"/>
          <w:szCs w:val="24"/>
        </w:rPr>
        <w:t xml:space="preserve">uze v souladu se </w:t>
      </w:r>
      <w:r w:rsidRPr="00756B59">
        <w:rPr>
          <w:rFonts w:asciiTheme="minorHAnsi" w:hAnsiTheme="minorHAnsi"/>
          <w:sz w:val="24"/>
          <w:szCs w:val="24"/>
        </w:rPr>
        <w:t>zvláštní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právní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předpis</w:t>
      </w:r>
      <w:r w:rsidR="007572B3" w:rsidRPr="00756B59">
        <w:rPr>
          <w:rFonts w:asciiTheme="minorHAnsi" w:hAnsiTheme="minorHAnsi"/>
          <w:sz w:val="24"/>
          <w:szCs w:val="24"/>
        </w:rPr>
        <w:t>em</w:t>
      </w:r>
      <w:r w:rsidRPr="00756B59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 nejpozději do 30 dnů ode dne zveřejnění této výzvy, tj. do</w:t>
      </w:r>
      <w:r w:rsidR="00E57A6F">
        <w:rPr>
          <w:rFonts w:asciiTheme="minorHAnsi" w:hAnsiTheme="minorHAnsi"/>
          <w:sz w:val="24"/>
          <w:szCs w:val="24"/>
        </w:rPr>
        <w:t xml:space="preserve"> 22. února 2019</w:t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doručí oprávněný uchazeč odboru podpory vysokých škol a výzkumu </w:t>
      </w:r>
      <w:r w:rsidR="00ED3519">
        <w:rPr>
          <w:rFonts w:asciiTheme="minorHAnsi" w:hAnsiTheme="minorHAnsi"/>
          <w:sz w:val="24"/>
          <w:szCs w:val="24"/>
        </w:rPr>
        <w:t>Ministerstva školství, mládeže a tělovýchovy (dále jen „</w:t>
      </w:r>
      <w:r w:rsidRPr="00756B59">
        <w:rPr>
          <w:rFonts w:asciiTheme="minorHAnsi" w:hAnsiTheme="minorHAnsi"/>
          <w:sz w:val="24"/>
          <w:szCs w:val="24"/>
        </w:rPr>
        <w:t>ministerstv</w:t>
      </w:r>
      <w:r w:rsidR="00ED3519">
        <w:rPr>
          <w:rFonts w:asciiTheme="minorHAnsi" w:hAnsiTheme="minorHAnsi"/>
          <w:sz w:val="24"/>
          <w:szCs w:val="24"/>
        </w:rPr>
        <w:t>o“)</w:t>
      </w:r>
      <w:r w:rsidRPr="00756B59">
        <w:rPr>
          <w:rFonts w:asciiTheme="minorHAnsi" w:hAnsiTheme="minorHAnsi"/>
          <w:sz w:val="24"/>
          <w:szCs w:val="24"/>
        </w:rPr>
        <w:t xml:space="preserve"> prostřednictvím datové schránky (ID datové schránky: </w:t>
      </w:r>
      <w:proofErr w:type="spellStart"/>
      <w:r w:rsidRPr="00756B59">
        <w:rPr>
          <w:rFonts w:asciiTheme="minorHAnsi" w:hAnsiTheme="minorHAnsi"/>
          <w:sz w:val="24"/>
          <w:szCs w:val="24"/>
        </w:rPr>
        <w:t>vidaawt</w:t>
      </w:r>
      <w:proofErr w:type="spellEnd"/>
      <w:r w:rsidRPr="00756B59">
        <w:rPr>
          <w:rFonts w:asciiTheme="minorHAnsi" w:hAnsiTheme="minorHAnsi"/>
          <w:sz w:val="24"/>
          <w:szCs w:val="24"/>
        </w:rPr>
        <w:t xml:space="preserve">). Žádost lze podat na formuláři, který </w:t>
      </w:r>
      <w:r w:rsidR="00573486" w:rsidRPr="00756B59">
        <w:rPr>
          <w:rFonts w:asciiTheme="minorHAnsi" w:hAnsiTheme="minorHAnsi"/>
          <w:sz w:val="24"/>
          <w:szCs w:val="24"/>
        </w:rPr>
        <w:t>je uveden v příloze</w:t>
      </w:r>
      <w:r w:rsidRPr="00756B59">
        <w:rPr>
          <w:rFonts w:asciiTheme="minorHAnsi" w:hAnsiTheme="minorHAnsi"/>
          <w:sz w:val="24"/>
          <w:szCs w:val="24"/>
        </w:rPr>
        <w:t xml:space="preserve"> této výzvy. </w:t>
      </w:r>
      <w:r w:rsidR="007572B3" w:rsidRPr="00756B59">
        <w:rPr>
          <w:rFonts w:asciiTheme="minorHAnsi" w:hAnsiTheme="minorHAnsi"/>
          <w:sz w:val="24"/>
          <w:szCs w:val="24"/>
        </w:rPr>
        <w:t>Přílohou žádosti je prostá kopie archeologické licence k výkopovým a dokumentačním pracím prováděným na archeologické koncesi v Egyptské arabské republice.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Vady žádosti o dotaci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Pokud žádost o dotaci bude trpět formálními vadami, vyzve ministerstvo žadatele k jejich odstranění ve lhůtě do 5 dnů od doručení výzvy. V případě neodstranění vad žádosti ve stanovené lhůtě ministerstvo usnesením řízení o žádosti zastaví.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Doložení dalších podkladů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Právní nástupnictví</w:t>
      </w:r>
    </w:p>
    <w:p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Nepřípustnost vydání nového rozhodnutí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Hodnocení žádosti</w:t>
      </w:r>
    </w:p>
    <w:p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>, přičemž posuzuje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připojení požadované přílohy žádosti.</w:t>
      </w:r>
    </w:p>
    <w:p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 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Věcné hodnocení formálně bezvadných žádostí provede komise jmenovaná náměstkem ministra pro řízení 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32108" w:rsidRPr="00756B59">
        <w:rPr>
          <w:rFonts w:asciiTheme="minorHAnsi" w:hAnsiTheme="minorHAnsi"/>
          <w:sz w:val="24"/>
          <w:szCs w:val="24"/>
        </w:rPr>
        <w:t>ohodnocen</w:t>
      </w:r>
      <w:r w:rsidR="00ED3519">
        <w:rPr>
          <w:rFonts w:asciiTheme="minorHAnsi" w:hAnsiTheme="minorHAnsi"/>
          <w:sz w:val="24"/>
          <w:szCs w:val="24"/>
        </w:rPr>
        <w:t>(a)</w:t>
      </w:r>
      <w:proofErr w:type="gramEnd"/>
    </w:p>
    <w:p w:rsidR="00B87F61" w:rsidRPr="00756B59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soulad s  účelem výzvy</w:t>
      </w:r>
      <w:r w:rsidR="00ED3519">
        <w:rPr>
          <w:rFonts w:asciiTheme="minorHAnsi" w:hAnsiTheme="minorHAnsi"/>
          <w:szCs w:val="24"/>
        </w:rPr>
        <w:t xml:space="preserve"> a relevance popsaných </w:t>
      </w:r>
      <w:proofErr w:type="gramStart"/>
      <w:r w:rsidR="00ED3519">
        <w:rPr>
          <w:rFonts w:asciiTheme="minorHAnsi" w:hAnsiTheme="minorHAnsi"/>
          <w:szCs w:val="24"/>
        </w:rPr>
        <w:t>aktivit.</w:t>
      </w:r>
      <w:r w:rsidRPr="00756B59">
        <w:rPr>
          <w:rFonts w:asciiTheme="minorHAnsi" w:hAnsiTheme="minorHAnsi"/>
          <w:szCs w:val="24"/>
        </w:rPr>
        <w:t>..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>až</w:t>
      </w:r>
      <w:proofErr w:type="gramEnd"/>
      <w:r w:rsidR="00B54E49" w:rsidRPr="00756B59">
        <w:rPr>
          <w:rFonts w:asciiTheme="minorHAnsi" w:hAnsiTheme="minorHAnsi"/>
          <w:szCs w:val="24"/>
        </w:rPr>
        <w:t xml:space="preserve"> </w:t>
      </w:r>
      <w:r w:rsidR="00ED3519">
        <w:rPr>
          <w:rFonts w:asciiTheme="minorHAnsi" w:hAnsiTheme="minorHAnsi"/>
          <w:szCs w:val="24"/>
        </w:rPr>
        <w:t>40</w:t>
      </w:r>
      <w:r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výstupů…………………………………………</w:t>
      </w:r>
      <w:r w:rsidR="0031791A" w:rsidRPr="00756B59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756B59">
      <w:pPr>
        <w:pStyle w:val="Odstavecseseznamem"/>
        <w:numPr>
          <w:ilvl w:val="0"/>
          <w:numId w:val="5"/>
        </w:numPr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dotace……………………</w:t>
      </w:r>
      <w:proofErr w:type="gramStart"/>
      <w:r w:rsidRPr="00756B59">
        <w:rPr>
          <w:rFonts w:asciiTheme="minorHAnsi" w:hAnsiTheme="minorHAnsi"/>
          <w:szCs w:val="24"/>
        </w:rPr>
        <w:t>…...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>až</w:t>
      </w:r>
      <w:proofErr w:type="gramEnd"/>
      <w:r w:rsidR="00B54E49" w:rsidRPr="00756B59">
        <w:rPr>
          <w:rFonts w:asciiTheme="minorHAnsi" w:hAnsiTheme="minorHAnsi"/>
          <w:szCs w:val="24"/>
        </w:rPr>
        <w:t xml:space="preserve">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:rsidR="00B87F61" w:rsidRPr="00756B59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O výsledku jednání komise je pořízen zápis.</w:t>
      </w:r>
    </w:p>
    <w:p w:rsidR="00FF032F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Rozhodnutí o poskytnutí dotace</w:t>
      </w:r>
    </w:p>
    <w:p w:rsidR="00C32108" w:rsidRPr="00756B59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poskytnuta</w:t>
      </w:r>
      <w:r w:rsidR="00C32108" w:rsidRPr="00756B59">
        <w:rPr>
          <w:rFonts w:asciiTheme="minorHAnsi" w:hAnsiTheme="minorHAnsi"/>
          <w:sz w:val="24"/>
          <w:szCs w:val="24"/>
        </w:rPr>
        <w:t xml:space="preserve"> na základě</w:t>
      </w:r>
      <w:r w:rsidRPr="00756B59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ve spojení s ustanovením § 14m tohoto zákona</w:t>
      </w:r>
      <w:r w:rsidR="00756B59">
        <w:rPr>
          <w:rFonts w:asciiTheme="minorHAnsi" w:hAnsiTheme="minorHAnsi"/>
          <w:sz w:val="24"/>
          <w:szCs w:val="24"/>
        </w:rPr>
        <w:t xml:space="preserve"> a § 18 odst. 5 zákona </w:t>
      </w:r>
      <w:r w:rsidR="00756B59">
        <w:rPr>
          <w:rFonts w:asciiTheme="minorHAnsi" w:hAnsiTheme="minorHAnsi"/>
          <w:sz w:val="24"/>
          <w:szCs w:val="24"/>
        </w:rPr>
        <w:lastRenderedPageBreak/>
        <w:t>o </w:t>
      </w:r>
      <w:r w:rsidR="00C32108" w:rsidRPr="00756B59">
        <w:rPr>
          <w:rFonts w:asciiTheme="minorHAnsi" w:hAnsiTheme="minorHAnsi"/>
          <w:sz w:val="24"/>
          <w:szCs w:val="24"/>
        </w:rPr>
        <w:t>vysokých školách</w:t>
      </w:r>
      <w:r w:rsidRPr="00756B59">
        <w:rPr>
          <w:rFonts w:asciiTheme="minorHAnsi" w:hAnsiTheme="minorHAnsi"/>
          <w:sz w:val="24"/>
          <w:szCs w:val="24"/>
        </w:rPr>
        <w:t>.</w:t>
      </w:r>
      <w:r w:rsidR="00C32108" w:rsidRPr="00756B59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2F3DF5" w:rsidRPr="00756B59">
        <w:rPr>
          <w:rFonts w:asciiTheme="minorHAnsi" w:hAnsiTheme="minorHAnsi"/>
          <w:sz w:val="24"/>
          <w:szCs w:val="24"/>
        </w:rPr>
        <w:t>Rozhodnutí je žadateli doručeno před odesláním finanční</w:t>
      </w:r>
      <w:r w:rsidR="00ED3519">
        <w:rPr>
          <w:rFonts w:asciiTheme="minorHAnsi" w:hAnsiTheme="minorHAnsi"/>
          <w:sz w:val="24"/>
          <w:szCs w:val="24"/>
        </w:rPr>
        <w:t>ch prostředků na účet příjemce.</w:t>
      </w:r>
    </w:p>
    <w:p w:rsidR="001E6424" w:rsidRPr="00756B59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Vztah </w:t>
      </w:r>
      <w:r w:rsidR="0031791A" w:rsidRPr="00756B59">
        <w:rPr>
          <w:rFonts w:asciiTheme="minorHAnsi" w:hAnsiTheme="minorHAnsi"/>
          <w:sz w:val="24"/>
          <w:szCs w:val="24"/>
        </w:rPr>
        <w:t xml:space="preserve">řízení o poskytnutí dotace </w:t>
      </w:r>
      <w:r w:rsidRPr="00756B59">
        <w:rPr>
          <w:rFonts w:asciiTheme="minorHAnsi" w:hAnsiTheme="minorHAnsi"/>
          <w:sz w:val="24"/>
          <w:szCs w:val="24"/>
        </w:rPr>
        <w:t>ke správnímu řádu je upraven ustanovením § 14q</w:t>
      </w:r>
      <w:r w:rsidR="00756B59" w:rsidRPr="00756B59">
        <w:rPr>
          <w:rFonts w:asciiTheme="minorHAnsi" w:hAnsiTheme="minorHAnsi"/>
          <w:sz w:val="24"/>
          <w:szCs w:val="24"/>
        </w:rPr>
        <w:t xml:space="preserve"> rozpočtových pravidel</w:t>
      </w:r>
      <w:r w:rsidRPr="00756B59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756B59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Proti rozhodnutí o poskytnutí dotace a proti rozhodnutí o neposkytnutí části dotace nebo celé dotace nelze podat řádný opravný prostředek, nelze jej přezkoumat v přezkumném řízení s výjimkou ustanovení § 153 odst. 1 písm. a) správního řádu, ani nelze žádat obnovu řízení.</w:t>
      </w:r>
    </w:p>
    <w:p w:rsidR="006A20E2" w:rsidRPr="00756B59" w:rsidRDefault="006A20E2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Žádost o změnu rozhodnutí o poskytnutí dotace</w:t>
      </w:r>
    </w:p>
    <w:p w:rsidR="007B1CD2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:rsidR="00511C34" w:rsidRPr="00756B59" w:rsidRDefault="00511C34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Řízení o odnětí dotace</w:t>
      </w:r>
    </w:p>
    <w:p w:rsidR="007B1CD2" w:rsidRPr="00756B59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může ministerstvo zahájit řízení o odnětí dotace. Řízení o odnětí dotace probíhá v režimu zákona č. 500/2004 Sb., správní řád, ve znění pozdějších předpisů.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vypořádat vztahy se státním rozpočtem v souladu s vyhláškou č. 367/2015 Sb., o zásadách a lhůtách finančního vypořádání vztahů se státním rozpočtem, státními finančními aktivy a Národním fondem (vyhláška o finančním vypořádání), ve znění pozdějších předpisů, a to na vyhláškou předepsaném formuláři.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S finančním vypořádáním musí příjemce dotace vrátit nevyčerpané finanční prostředky. Pokud příjemce vrátí tyto prostředky v průběhu kalendářního roku, ve kterém byla dotace poskytnuta, tedy do 31. 12. 2019, poukáže je na účet 821001/0710. Pokud příjemce vrací nevyčerpané prostředky v rámci finančního vypořádání vztahů se státním rozpočtem, poukáže je na účet cizích prostředků 6015-0000821001/0710. Tyto finanční prostředky musí být na účet cizích prostředků připsány nejpozději 15. 2. 2020. O vrácení finančních prostředků vyrozumí příjemce ministerstvo avízem, které musí doručit elektronickou poštou na adresu aviza@msmt.cz nejpozději v den připsání vratky na účet.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 a v termínu uveden</w:t>
      </w:r>
      <w:r w:rsidR="0031791A" w:rsidRPr="00756B59">
        <w:rPr>
          <w:rFonts w:asciiTheme="minorHAnsi" w:hAnsiTheme="minorHAnsi"/>
          <w:sz w:val="24"/>
          <w:szCs w:val="24"/>
        </w:rPr>
        <w:t>ém</w:t>
      </w:r>
      <w:r w:rsidRPr="00756B59">
        <w:rPr>
          <w:rFonts w:asciiTheme="minorHAnsi" w:hAnsiTheme="minorHAnsi"/>
          <w:sz w:val="24"/>
          <w:szCs w:val="24"/>
        </w:rPr>
        <w:t xml:space="preserve"> v rozhodnutí o poskytnutí dotace.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Kontrola použití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pravidel, § 8 odst. 2 zákona č. 320/2001 Sb., o finanční kontrole ve veřejné správě a o změně některých zákonů (dále jen „zákon o finanční kontrole“),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716D5E" w:rsidRPr="00756B59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Porušení rozpočtové kázně</w:t>
      </w:r>
    </w:p>
    <w:p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Dopustí-li se příjemce jednání uvedeného v § 44 odst. 1 písm. b) nebo písm. j) rozpočtových pravidel, bude toto klasifikováno jako porušení rozpočtové kázně.</w:t>
      </w:r>
    </w:p>
    <w:p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Sankcí za porušení rozpočtové kázně je podle § 44a odst. 4 písm. b) rozpočtových pravidel povinnost provést prostřednictvím místně příslušného finančního úřadu odvod za porušení rozpočtové kázně, případně zaplatit penále za prodlení s jeho provedením.</w:t>
      </w:r>
    </w:p>
    <w:p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</w:p>
    <w:p w:rsidR="00511C34" w:rsidRPr="00756B59" w:rsidRDefault="00511C34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Účinnost</w:t>
      </w:r>
    </w:p>
    <w:p w:rsidR="00D149B8" w:rsidRPr="00756B59" w:rsidRDefault="00E8553A" w:rsidP="00756B59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webových stránkách MŠMT.</w:t>
      </w:r>
      <w:bookmarkStart w:id="0" w:name="_GoBack"/>
      <w:bookmarkEnd w:id="0"/>
    </w:p>
    <w:sectPr w:rsidR="00D149B8" w:rsidRPr="00756B59" w:rsidSect="00A8445E"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EC" w:rsidRDefault="001A5FEC" w:rsidP="007B1CD2">
      <w:pPr>
        <w:spacing w:after="0" w:line="240" w:lineRule="auto"/>
      </w:pPr>
      <w:r>
        <w:separator/>
      </w:r>
    </w:p>
  </w:endnote>
  <w:endnote w:type="continuationSeparator" w:id="0">
    <w:p w:rsidR="001A5FEC" w:rsidRDefault="001A5FEC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A6F">
          <w:rPr>
            <w:noProof/>
          </w:rPr>
          <w:t>5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EC" w:rsidRDefault="001A5FEC" w:rsidP="007B1CD2">
      <w:pPr>
        <w:spacing w:after="0" w:line="240" w:lineRule="auto"/>
      </w:pPr>
      <w:r>
        <w:separator/>
      </w:r>
    </w:p>
  </w:footnote>
  <w:footnote w:type="continuationSeparator" w:id="0">
    <w:p w:rsidR="001A5FEC" w:rsidRDefault="001A5FEC" w:rsidP="007B1CD2">
      <w:pPr>
        <w:spacing w:after="0" w:line="240" w:lineRule="auto"/>
      </w:pPr>
      <w:r>
        <w:continuationSeparator/>
      </w:r>
    </w:p>
  </w:footnote>
  <w:footnote w:id="1">
    <w:p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§ 18 odst.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10 zákona č. 111/1998 Sb., </w:t>
      </w:r>
      <w:r w:rsidRPr="00773F30">
        <w:t>o vysokých školách a o změně a doplnění dalších zákonů (zákon o</w:t>
      </w:r>
      <w:r>
        <w:t> </w:t>
      </w:r>
      <w:r w:rsidRPr="00773F30">
        <w:t>vysokých školách)</w:t>
      </w:r>
      <w: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2"/>
    <w:rsid w:val="00032885"/>
    <w:rsid w:val="00033FF1"/>
    <w:rsid w:val="001152F1"/>
    <w:rsid w:val="00121009"/>
    <w:rsid w:val="001A5FEC"/>
    <w:rsid w:val="001E6424"/>
    <w:rsid w:val="002E029C"/>
    <w:rsid w:val="002F3DF5"/>
    <w:rsid w:val="0031791A"/>
    <w:rsid w:val="00344A54"/>
    <w:rsid w:val="00356485"/>
    <w:rsid w:val="004517AA"/>
    <w:rsid w:val="00464CE2"/>
    <w:rsid w:val="004937E7"/>
    <w:rsid w:val="004C05AD"/>
    <w:rsid w:val="005042B5"/>
    <w:rsid w:val="00511C34"/>
    <w:rsid w:val="00542EEA"/>
    <w:rsid w:val="00573486"/>
    <w:rsid w:val="006A20E2"/>
    <w:rsid w:val="006A571A"/>
    <w:rsid w:val="006C67C8"/>
    <w:rsid w:val="006E2B2F"/>
    <w:rsid w:val="00716D5E"/>
    <w:rsid w:val="00756B59"/>
    <w:rsid w:val="007572B3"/>
    <w:rsid w:val="00784FF1"/>
    <w:rsid w:val="007B1CD2"/>
    <w:rsid w:val="007D006A"/>
    <w:rsid w:val="007E3964"/>
    <w:rsid w:val="007F05CC"/>
    <w:rsid w:val="008D6F1D"/>
    <w:rsid w:val="00A340DB"/>
    <w:rsid w:val="00A8445E"/>
    <w:rsid w:val="00AA6C29"/>
    <w:rsid w:val="00B54E49"/>
    <w:rsid w:val="00B55DB4"/>
    <w:rsid w:val="00B87F61"/>
    <w:rsid w:val="00BD327B"/>
    <w:rsid w:val="00BE48DB"/>
    <w:rsid w:val="00C32108"/>
    <w:rsid w:val="00C65867"/>
    <w:rsid w:val="00CA33A0"/>
    <w:rsid w:val="00CC7E64"/>
    <w:rsid w:val="00D149B8"/>
    <w:rsid w:val="00D302CC"/>
    <w:rsid w:val="00D35EF0"/>
    <w:rsid w:val="00D63834"/>
    <w:rsid w:val="00E57A6F"/>
    <w:rsid w:val="00E8553A"/>
    <w:rsid w:val="00ED3519"/>
    <w:rsid w:val="00F56FCB"/>
    <w:rsid w:val="00F57558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E"/>
    <w:rsid w:val="00282E1C"/>
    <w:rsid w:val="0033662D"/>
    <w:rsid w:val="003F6152"/>
    <w:rsid w:val="00400C1C"/>
    <w:rsid w:val="005A577B"/>
    <w:rsid w:val="007A7F42"/>
    <w:rsid w:val="00806217"/>
    <w:rsid w:val="0087702E"/>
    <w:rsid w:val="00B04D6E"/>
    <w:rsid w:val="00B114F5"/>
    <w:rsid w:val="00C2010F"/>
    <w:rsid w:val="00C70237"/>
    <w:rsid w:val="00EB2B88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D6E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E3A7-A261-4853-A542-07991E44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2019-01-17T08:14:00Z</cp:lastPrinted>
  <dcterms:created xsi:type="dcterms:W3CDTF">2019-01-23T08:41:00Z</dcterms:created>
  <dcterms:modified xsi:type="dcterms:W3CDTF">2019-01-23T08:42:00Z</dcterms:modified>
</cp:coreProperties>
</file>