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1A40" w:rsidRPr="00E77890" w:rsidRDefault="0047204A" w:rsidP="005146E9">
      <w:pPr>
        <w:spacing w:line="240" w:lineRule="auto"/>
        <w:rPr>
          <w:rFonts w:cs="Times New Roman"/>
          <w:b/>
          <w:sz w:val="24"/>
          <w:szCs w:val="24"/>
          <w:lang w:val="en-GB"/>
        </w:rPr>
      </w:pPr>
      <w:bookmarkStart w:id="0" w:name="_GoBack"/>
      <w:bookmarkEnd w:id="0"/>
      <w:r w:rsidRPr="00E77890">
        <w:rPr>
          <w:rFonts w:cs="Times New Roman"/>
          <w:b/>
          <w:sz w:val="24"/>
          <w:szCs w:val="24"/>
          <w:lang w:val="en-GB" w:bidi="en-US"/>
        </w:rPr>
        <w:t>III.</w:t>
      </w:r>
    </w:p>
    <w:p w:rsidR="00451A40" w:rsidRPr="00E77890" w:rsidRDefault="00451A40" w:rsidP="005146E9">
      <w:pPr>
        <w:spacing w:line="240" w:lineRule="auto"/>
        <w:rPr>
          <w:rFonts w:cs="Times New Roman"/>
          <w:sz w:val="24"/>
          <w:szCs w:val="24"/>
          <w:lang w:val="en-GB"/>
        </w:rPr>
      </w:pPr>
    </w:p>
    <w:p w:rsidR="00C55A4E" w:rsidRPr="00E77890" w:rsidRDefault="00C55A4E" w:rsidP="005146E9">
      <w:pPr>
        <w:spacing w:line="240" w:lineRule="auto"/>
        <w:rPr>
          <w:rFonts w:cs="Times New Roman"/>
          <w:sz w:val="24"/>
          <w:szCs w:val="24"/>
          <w:lang w:val="en-GB"/>
        </w:rPr>
      </w:pPr>
    </w:p>
    <w:p w:rsidR="00C55A4E" w:rsidRPr="00E77890" w:rsidRDefault="00C55A4E" w:rsidP="005146E9">
      <w:pPr>
        <w:spacing w:line="240" w:lineRule="auto"/>
        <w:rPr>
          <w:rFonts w:cs="Times New Roman"/>
          <w:sz w:val="24"/>
          <w:szCs w:val="24"/>
          <w:lang w:val="en-GB"/>
        </w:rPr>
      </w:pPr>
    </w:p>
    <w:p w:rsidR="00C55A4E" w:rsidRPr="00E77890" w:rsidRDefault="00C55A4E" w:rsidP="005146E9">
      <w:pPr>
        <w:spacing w:line="240" w:lineRule="auto"/>
        <w:rPr>
          <w:rFonts w:cs="Times New Roman"/>
          <w:sz w:val="24"/>
          <w:szCs w:val="24"/>
          <w:lang w:val="en-GB"/>
        </w:rPr>
      </w:pPr>
    </w:p>
    <w:p w:rsidR="00C55A4E" w:rsidRPr="00E77890" w:rsidRDefault="00C55A4E" w:rsidP="005146E9">
      <w:pPr>
        <w:spacing w:line="240" w:lineRule="auto"/>
        <w:rPr>
          <w:rFonts w:cs="Times New Roman"/>
          <w:sz w:val="24"/>
          <w:szCs w:val="24"/>
          <w:lang w:val="en-GB"/>
        </w:rPr>
      </w:pPr>
    </w:p>
    <w:p w:rsidR="00C55A4E" w:rsidRPr="00E77890" w:rsidRDefault="00C55A4E" w:rsidP="005146E9">
      <w:pPr>
        <w:spacing w:line="240" w:lineRule="auto"/>
        <w:rPr>
          <w:rFonts w:cs="Times New Roman"/>
          <w:sz w:val="24"/>
          <w:szCs w:val="24"/>
          <w:lang w:val="en-GB"/>
        </w:rPr>
      </w:pPr>
    </w:p>
    <w:p w:rsidR="00C55A4E" w:rsidRPr="00E77890" w:rsidRDefault="00C55A4E" w:rsidP="00E77890">
      <w:pPr>
        <w:pStyle w:val="Nadpis1"/>
        <w:numPr>
          <w:ilvl w:val="0"/>
          <w:numId w:val="0"/>
        </w:numPr>
        <w:spacing w:before="120" w:line="240" w:lineRule="auto"/>
        <w:ind w:left="720"/>
        <w:rPr>
          <w:rFonts w:cs="Times New Roman"/>
          <w:sz w:val="24"/>
          <w:szCs w:val="24"/>
          <w:lang w:val="en-GB"/>
        </w:rPr>
      </w:pPr>
      <w:bookmarkStart w:id="1" w:name="_Toc531876170"/>
      <w:r w:rsidRPr="00E77890">
        <w:rPr>
          <w:b/>
          <w:sz w:val="52"/>
          <w:szCs w:val="52"/>
          <w:lang w:val="en-GB" w:bidi="en-US"/>
        </w:rPr>
        <w:t>I. Action Plan for the SPORT 2025 Concept</w:t>
      </w:r>
      <w:r w:rsidR="00E77890" w:rsidRPr="00E77890">
        <w:rPr>
          <w:b/>
          <w:sz w:val="52"/>
          <w:szCs w:val="52"/>
          <w:lang w:val="en-GB" w:bidi="en-US"/>
        </w:rPr>
        <w:t xml:space="preserve"> </w:t>
      </w:r>
      <w:r w:rsidRPr="00E77890">
        <w:rPr>
          <w:b/>
          <w:sz w:val="52"/>
          <w:szCs w:val="52"/>
          <w:lang w:val="en-GB" w:bidi="en-US"/>
        </w:rPr>
        <w:t>for the 2018 -2019 period</w:t>
      </w:r>
      <w:bookmarkEnd w:id="1"/>
    </w:p>
    <w:p w:rsidR="00C55A4E" w:rsidRPr="00E77890" w:rsidRDefault="00C55A4E" w:rsidP="005146E9">
      <w:pPr>
        <w:spacing w:line="240" w:lineRule="auto"/>
        <w:rPr>
          <w:rFonts w:cs="Times New Roman"/>
          <w:sz w:val="24"/>
          <w:szCs w:val="24"/>
          <w:lang w:val="en-GB"/>
        </w:rPr>
      </w:pPr>
    </w:p>
    <w:p w:rsidR="00C55A4E" w:rsidRPr="00E77890" w:rsidRDefault="00C55A4E" w:rsidP="005146E9">
      <w:pPr>
        <w:spacing w:line="240" w:lineRule="auto"/>
        <w:rPr>
          <w:rFonts w:cs="Times New Roman"/>
          <w:sz w:val="24"/>
          <w:szCs w:val="24"/>
          <w:lang w:val="en-GB"/>
        </w:rPr>
      </w:pPr>
    </w:p>
    <w:p w:rsidR="00C55A4E" w:rsidRPr="00E77890" w:rsidRDefault="00C55A4E" w:rsidP="005146E9">
      <w:pPr>
        <w:spacing w:line="240" w:lineRule="auto"/>
        <w:rPr>
          <w:rFonts w:cs="Times New Roman"/>
          <w:sz w:val="24"/>
          <w:szCs w:val="24"/>
          <w:lang w:val="en-GB"/>
        </w:rPr>
      </w:pPr>
    </w:p>
    <w:p w:rsidR="00C55A4E" w:rsidRPr="00E77890" w:rsidRDefault="00C55A4E" w:rsidP="005146E9">
      <w:pPr>
        <w:spacing w:line="240" w:lineRule="auto"/>
        <w:rPr>
          <w:rFonts w:cs="Times New Roman"/>
          <w:sz w:val="24"/>
          <w:szCs w:val="24"/>
          <w:lang w:val="en-GB"/>
        </w:rPr>
      </w:pPr>
    </w:p>
    <w:p w:rsidR="00C55A4E" w:rsidRPr="00E77890" w:rsidRDefault="00C55A4E" w:rsidP="005146E9">
      <w:pPr>
        <w:spacing w:line="240" w:lineRule="auto"/>
        <w:rPr>
          <w:rFonts w:cs="Times New Roman"/>
          <w:sz w:val="24"/>
          <w:szCs w:val="24"/>
          <w:lang w:val="en-GB"/>
        </w:rPr>
      </w:pPr>
    </w:p>
    <w:p w:rsidR="00C55A4E" w:rsidRPr="00E77890" w:rsidRDefault="00C55A4E" w:rsidP="005146E9">
      <w:pPr>
        <w:spacing w:line="240" w:lineRule="auto"/>
        <w:rPr>
          <w:rFonts w:cs="Times New Roman"/>
          <w:sz w:val="24"/>
          <w:szCs w:val="24"/>
          <w:lang w:val="en-GB"/>
        </w:rPr>
      </w:pPr>
    </w:p>
    <w:p w:rsidR="00C55A4E" w:rsidRPr="00E77890" w:rsidRDefault="00C55A4E" w:rsidP="005146E9">
      <w:pPr>
        <w:tabs>
          <w:tab w:val="left" w:pos="1320"/>
        </w:tabs>
        <w:spacing w:line="240" w:lineRule="auto"/>
        <w:rPr>
          <w:rFonts w:cs="Times New Roman"/>
          <w:sz w:val="24"/>
          <w:szCs w:val="24"/>
          <w:lang w:val="en-GB"/>
        </w:rPr>
      </w:pPr>
      <w:r w:rsidRPr="00E77890">
        <w:rPr>
          <w:rFonts w:cs="Times New Roman"/>
          <w:sz w:val="24"/>
          <w:szCs w:val="24"/>
          <w:lang w:val="en-GB" w:bidi="en-US"/>
        </w:rPr>
        <w:tab/>
      </w:r>
    </w:p>
    <w:p w:rsidR="00EA4A01" w:rsidRPr="00E77890" w:rsidRDefault="00EA4A01" w:rsidP="005146E9">
      <w:pPr>
        <w:spacing w:line="240" w:lineRule="auto"/>
        <w:rPr>
          <w:rFonts w:cs="Times New Roman"/>
          <w:sz w:val="24"/>
          <w:szCs w:val="24"/>
          <w:lang w:val="en-GB"/>
        </w:rPr>
        <w:sectPr w:rsidR="00EA4A01" w:rsidRPr="00E77890" w:rsidSect="00D85CC6">
          <w:footerReference w:type="default" r:id="rId8"/>
          <w:pgSz w:w="11906" w:h="16838"/>
          <w:pgMar w:top="1418" w:right="1418" w:bottom="1418" w:left="1418" w:header="709" w:footer="709" w:gutter="0"/>
          <w:pgNumType w:start="0"/>
          <w:cols w:space="708"/>
          <w:titlePg/>
          <w:docGrid w:linePitch="360"/>
        </w:sectPr>
      </w:pPr>
    </w:p>
    <w:p w:rsidR="00D0427F" w:rsidRPr="00E77890" w:rsidRDefault="00D0427F" w:rsidP="005146E9">
      <w:pPr>
        <w:spacing w:line="240" w:lineRule="auto"/>
        <w:rPr>
          <w:rFonts w:cs="Times New Roman"/>
          <w:sz w:val="24"/>
          <w:szCs w:val="24"/>
          <w:lang w:val="en-GB"/>
        </w:rPr>
      </w:pPr>
    </w:p>
    <w:p w:rsidR="00B94878" w:rsidRPr="00E77890" w:rsidRDefault="00B94878" w:rsidP="005146E9">
      <w:pPr>
        <w:spacing w:after="120" w:line="240" w:lineRule="auto"/>
        <w:rPr>
          <w:lang w:val="en-GB"/>
        </w:rPr>
      </w:pPr>
    </w:p>
    <w:p w:rsidR="00B94878" w:rsidRPr="00E77890" w:rsidRDefault="00B94878" w:rsidP="005146E9">
      <w:pPr>
        <w:spacing w:after="120" w:line="240" w:lineRule="auto"/>
        <w:rPr>
          <w:lang w:val="en-GB"/>
        </w:rPr>
      </w:pPr>
    </w:p>
    <w:p w:rsidR="0033289A" w:rsidRPr="00E77890" w:rsidRDefault="0033289A" w:rsidP="005146E9">
      <w:pPr>
        <w:spacing w:line="240" w:lineRule="auto"/>
        <w:rPr>
          <w:lang w:val="en-GB"/>
        </w:rPr>
      </w:pPr>
    </w:p>
    <w:p w:rsidR="002B462C" w:rsidRPr="00E77890" w:rsidRDefault="002B462C" w:rsidP="005146E9">
      <w:pPr>
        <w:spacing w:line="240" w:lineRule="auto"/>
        <w:rPr>
          <w:lang w:val="en-GB"/>
        </w:rPr>
      </w:pPr>
    </w:p>
    <w:p w:rsidR="002B462C" w:rsidRPr="00E77890" w:rsidRDefault="002B462C" w:rsidP="005146E9">
      <w:pPr>
        <w:spacing w:line="240" w:lineRule="auto"/>
        <w:rPr>
          <w:lang w:val="en-GB"/>
        </w:rPr>
      </w:pPr>
    </w:p>
    <w:p w:rsidR="00227274" w:rsidRPr="00E77890" w:rsidRDefault="00227274">
      <w:pPr>
        <w:rPr>
          <w:lang w:val="en-GB"/>
        </w:rPr>
      </w:pPr>
      <w:r w:rsidRPr="00E77890">
        <w:rPr>
          <w:lang w:val="en-GB" w:bidi="en-US"/>
        </w:rPr>
        <w:br w:type="page"/>
      </w:r>
    </w:p>
    <w:p w:rsidR="002B462C" w:rsidRPr="00E77890" w:rsidRDefault="002B462C" w:rsidP="005146E9">
      <w:pPr>
        <w:spacing w:line="240" w:lineRule="auto"/>
        <w:rPr>
          <w:lang w:val="en-GB"/>
        </w:rPr>
      </w:pPr>
    </w:p>
    <w:sdt>
      <w:sdtPr>
        <w:rPr>
          <w:rFonts w:asciiTheme="minorHAnsi" w:eastAsiaTheme="minorHAnsi" w:hAnsiTheme="minorHAnsi" w:cstheme="minorBidi"/>
          <w:b w:val="0"/>
          <w:bCs w:val="0"/>
          <w:color w:val="auto"/>
          <w:sz w:val="22"/>
          <w:szCs w:val="22"/>
          <w:lang w:val="en-GB" w:eastAsia="en-US"/>
        </w:rPr>
        <w:id w:val="170150183"/>
        <w:docPartObj>
          <w:docPartGallery w:val="Table of Contents"/>
          <w:docPartUnique/>
        </w:docPartObj>
      </w:sdtPr>
      <w:sdtEndPr/>
      <w:sdtContent>
        <w:p w:rsidR="00794BA0" w:rsidRPr="00E77890" w:rsidRDefault="00794BA0" w:rsidP="00794BA0">
          <w:pPr>
            <w:pStyle w:val="Nadpisobsahu"/>
            <w:numPr>
              <w:ilvl w:val="0"/>
              <w:numId w:val="0"/>
            </w:numPr>
            <w:rPr>
              <w:lang w:val="en-GB"/>
            </w:rPr>
          </w:pPr>
          <w:r w:rsidRPr="00E77890">
            <w:rPr>
              <w:lang w:val="en-GB" w:bidi="en-US"/>
            </w:rPr>
            <w:t>Contents</w:t>
          </w:r>
        </w:p>
        <w:p w:rsidR="0095554A" w:rsidRDefault="00794BA0">
          <w:pPr>
            <w:pStyle w:val="Obsah1"/>
            <w:tabs>
              <w:tab w:val="right" w:leader="dot" w:pos="9060"/>
            </w:tabs>
            <w:rPr>
              <w:rFonts w:asciiTheme="minorHAnsi" w:eastAsiaTheme="minorEastAsia" w:hAnsiTheme="minorHAnsi"/>
              <w:noProof/>
              <w:sz w:val="22"/>
              <w:lang w:val="cs-CZ" w:eastAsia="cs-CZ"/>
            </w:rPr>
          </w:pPr>
          <w:r w:rsidRPr="00E77890">
            <w:rPr>
              <w:lang w:val="en-GB" w:bidi="en-US"/>
            </w:rPr>
            <w:fldChar w:fldCharType="begin"/>
          </w:r>
          <w:r w:rsidRPr="00E77890">
            <w:rPr>
              <w:lang w:val="en-GB" w:bidi="en-US"/>
            </w:rPr>
            <w:instrText xml:space="preserve"> TOC \o "1-3" \h \z \u </w:instrText>
          </w:r>
          <w:r w:rsidRPr="00E77890">
            <w:rPr>
              <w:lang w:val="en-GB" w:bidi="en-US"/>
            </w:rPr>
            <w:fldChar w:fldCharType="separate"/>
          </w:r>
          <w:hyperlink w:anchor="_Toc531876170" w:history="1">
            <w:r w:rsidR="0095554A" w:rsidRPr="00C707E0">
              <w:rPr>
                <w:rStyle w:val="Hypertextovodkaz"/>
                <w:b/>
                <w:noProof/>
                <w:lang w:val="en-GB" w:bidi="en-US"/>
              </w:rPr>
              <w:t>I. Action Plan for the SPORT 2025 Concept for the 2018 -2019 period</w:t>
            </w:r>
            <w:r w:rsidR="0095554A">
              <w:rPr>
                <w:noProof/>
                <w:webHidden/>
              </w:rPr>
              <w:tab/>
            </w:r>
            <w:r w:rsidR="0095554A">
              <w:rPr>
                <w:noProof/>
                <w:webHidden/>
              </w:rPr>
              <w:fldChar w:fldCharType="begin"/>
            </w:r>
            <w:r w:rsidR="0095554A">
              <w:rPr>
                <w:noProof/>
                <w:webHidden/>
              </w:rPr>
              <w:instrText xml:space="preserve"> PAGEREF _Toc531876170 \h </w:instrText>
            </w:r>
            <w:r w:rsidR="0095554A">
              <w:rPr>
                <w:noProof/>
                <w:webHidden/>
              </w:rPr>
            </w:r>
            <w:r w:rsidR="0095554A">
              <w:rPr>
                <w:noProof/>
                <w:webHidden/>
              </w:rPr>
              <w:fldChar w:fldCharType="separate"/>
            </w:r>
            <w:r w:rsidR="0095554A">
              <w:rPr>
                <w:noProof/>
                <w:webHidden/>
              </w:rPr>
              <w:t>0</w:t>
            </w:r>
            <w:r w:rsidR="0095554A">
              <w:rPr>
                <w:noProof/>
                <w:webHidden/>
              </w:rPr>
              <w:fldChar w:fldCharType="end"/>
            </w:r>
          </w:hyperlink>
        </w:p>
        <w:p w:rsidR="0095554A" w:rsidRDefault="00D71183">
          <w:pPr>
            <w:pStyle w:val="Obsah1"/>
            <w:tabs>
              <w:tab w:val="left" w:pos="440"/>
              <w:tab w:val="right" w:leader="dot" w:pos="9060"/>
            </w:tabs>
            <w:rPr>
              <w:rFonts w:asciiTheme="minorHAnsi" w:eastAsiaTheme="minorEastAsia" w:hAnsiTheme="minorHAnsi"/>
              <w:noProof/>
              <w:sz w:val="22"/>
              <w:lang w:val="cs-CZ" w:eastAsia="cs-CZ"/>
            </w:rPr>
          </w:pPr>
          <w:hyperlink w:anchor="_Toc531876171" w:history="1">
            <w:r w:rsidR="0095554A" w:rsidRPr="00C707E0">
              <w:rPr>
                <w:rStyle w:val="Hypertextovodkaz"/>
                <w:noProof/>
                <w:lang w:val="en-GB"/>
              </w:rPr>
              <w:t>1.</w:t>
            </w:r>
            <w:r w:rsidR="0095554A">
              <w:rPr>
                <w:rFonts w:asciiTheme="minorHAnsi" w:eastAsiaTheme="minorEastAsia" w:hAnsiTheme="minorHAnsi"/>
                <w:noProof/>
                <w:sz w:val="22"/>
                <w:lang w:val="cs-CZ" w:eastAsia="cs-CZ"/>
              </w:rPr>
              <w:tab/>
            </w:r>
            <w:r w:rsidR="0095554A" w:rsidRPr="00C707E0">
              <w:rPr>
                <w:rStyle w:val="Hypertextovodkaz"/>
                <w:noProof/>
                <w:lang w:val="en-GB" w:bidi="en-US"/>
              </w:rPr>
              <w:t>Introduction</w:t>
            </w:r>
            <w:r w:rsidR="0095554A">
              <w:rPr>
                <w:noProof/>
                <w:webHidden/>
              </w:rPr>
              <w:tab/>
            </w:r>
            <w:r w:rsidR="0095554A">
              <w:rPr>
                <w:noProof/>
                <w:webHidden/>
              </w:rPr>
              <w:fldChar w:fldCharType="begin"/>
            </w:r>
            <w:r w:rsidR="0095554A">
              <w:rPr>
                <w:noProof/>
                <w:webHidden/>
              </w:rPr>
              <w:instrText xml:space="preserve"> PAGEREF _Toc531876171 \h </w:instrText>
            </w:r>
            <w:r w:rsidR="0095554A">
              <w:rPr>
                <w:noProof/>
                <w:webHidden/>
              </w:rPr>
            </w:r>
            <w:r w:rsidR="0095554A">
              <w:rPr>
                <w:noProof/>
                <w:webHidden/>
              </w:rPr>
              <w:fldChar w:fldCharType="separate"/>
            </w:r>
            <w:r w:rsidR="0095554A">
              <w:rPr>
                <w:noProof/>
                <w:webHidden/>
              </w:rPr>
              <w:t>2</w:t>
            </w:r>
            <w:r w:rsidR="0095554A">
              <w:rPr>
                <w:noProof/>
                <w:webHidden/>
              </w:rPr>
              <w:fldChar w:fldCharType="end"/>
            </w:r>
          </w:hyperlink>
        </w:p>
        <w:p w:rsidR="0095554A" w:rsidRDefault="00D71183">
          <w:pPr>
            <w:pStyle w:val="Obsah1"/>
            <w:tabs>
              <w:tab w:val="left" w:pos="440"/>
              <w:tab w:val="right" w:leader="dot" w:pos="9060"/>
            </w:tabs>
            <w:rPr>
              <w:rFonts w:asciiTheme="minorHAnsi" w:eastAsiaTheme="minorEastAsia" w:hAnsiTheme="minorHAnsi"/>
              <w:noProof/>
              <w:sz w:val="22"/>
              <w:lang w:val="cs-CZ" w:eastAsia="cs-CZ"/>
            </w:rPr>
          </w:pPr>
          <w:hyperlink w:anchor="_Toc531876172" w:history="1">
            <w:r w:rsidR="0095554A" w:rsidRPr="00C707E0">
              <w:rPr>
                <w:rStyle w:val="Hypertextovodkaz"/>
                <w:noProof/>
                <w:lang w:val="en-GB"/>
              </w:rPr>
              <w:t>2.</w:t>
            </w:r>
            <w:r w:rsidR="0095554A">
              <w:rPr>
                <w:rFonts w:asciiTheme="minorHAnsi" w:eastAsiaTheme="minorEastAsia" w:hAnsiTheme="minorHAnsi"/>
                <w:noProof/>
                <w:sz w:val="22"/>
                <w:lang w:val="cs-CZ" w:eastAsia="cs-CZ"/>
              </w:rPr>
              <w:tab/>
            </w:r>
            <w:r w:rsidR="0095554A" w:rsidRPr="00C707E0">
              <w:rPr>
                <w:rStyle w:val="Hypertextovodkaz"/>
                <w:noProof/>
                <w:lang w:val="en-GB" w:bidi="en-US"/>
              </w:rPr>
              <w:t>An overview of the strategic areas and objectives in the SPORT 2025 Concept</w:t>
            </w:r>
            <w:r w:rsidR="0095554A">
              <w:rPr>
                <w:noProof/>
                <w:webHidden/>
              </w:rPr>
              <w:tab/>
            </w:r>
            <w:r w:rsidR="0095554A">
              <w:rPr>
                <w:noProof/>
                <w:webHidden/>
              </w:rPr>
              <w:fldChar w:fldCharType="begin"/>
            </w:r>
            <w:r w:rsidR="0095554A">
              <w:rPr>
                <w:noProof/>
                <w:webHidden/>
              </w:rPr>
              <w:instrText xml:space="preserve"> PAGEREF _Toc531876172 \h </w:instrText>
            </w:r>
            <w:r w:rsidR="0095554A">
              <w:rPr>
                <w:noProof/>
                <w:webHidden/>
              </w:rPr>
            </w:r>
            <w:r w:rsidR="0095554A">
              <w:rPr>
                <w:noProof/>
                <w:webHidden/>
              </w:rPr>
              <w:fldChar w:fldCharType="separate"/>
            </w:r>
            <w:r w:rsidR="0095554A">
              <w:rPr>
                <w:noProof/>
                <w:webHidden/>
              </w:rPr>
              <w:t>5</w:t>
            </w:r>
            <w:r w:rsidR="0095554A">
              <w:rPr>
                <w:noProof/>
                <w:webHidden/>
              </w:rPr>
              <w:fldChar w:fldCharType="end"/>
            </w:r>
          </w:hyperlink>
        </w:p>
        <w:p w:rsidR="0095554A" w:rsidRDefault="00D71183">
          <w:pPr>
            <w:pStyle w:val="Obsah1"/>
            <w:tabs>
              <w:tab w:val="left" w:pos="440"/>
              <w:tab w:val="right" w:leader="dot" w:pos="9060"/>
            </w:tabs>
            <w:rPr>
              <w:rFonts w:asciiTheme="minorHAnsi" w:eastAsiaTheme="minorEastAsia" w:hAnsiTheme="minorHAnsi"/>
              <w:noProof/>
              <w:sz w:val="22"/>
              <w:lang w:val="cs-CZ" w:eastAsia="cs-CZ"/>
            </w:rPr>
          </w:pPr>
          <w:hyperlink w:anchor="_Toc531876173" w:history="1">
            <w:r w:rsidR="0095554A" w:rsidRPr="00C707E0">
              <w:rPr>
                <w:rStyle w:val="Hypertextovodkaz"/>
                <w:noProof/>
                <w:lang w:val="en-GB"/>
              </w:rPr>
              <w:t>3.</w:t>
            </w:r>
            <w:r w:rsidR="0095554A">
              <w:rPr>
                <w:rFonts w:asciiTheme="minorHAnsi" w:eastAsiaTheme="minorEastAsia" w:hAnsiTheme="minorHAnsi"/>
                <w:noProof/>
                <w:sz w:val="22"/>
                <w:lang w:val="cs-CZ" w:eastAsia="cs-CZ"/>
              </w:rPr>
              <w:tab/>
            </w:r>
            <w:r w:rsidR="0095554A" w:rsidRPr="00C707E0">
              <w:rPr>
                <w:rStyle w:val="Hypertextovodkaz"/>
                <w:noProof/>
                <w:lang w:val="en-GB" w:bidi="en-US"/>
              </w:rPr>
              <w:t>An overview of areas and measures contained in the Action Plan</w:t>
            </w:r>
            <w:r w:rsidR="0095554A">
              <w:rPr>
                <w:noProof/>
                <w:webHidden/>
              </w:rPr>
              <w:tab/>
            </w:r>
            <w:r w:rsidR="0095554A">
              <w:rPr>
                <w:noProof/>
                <w:webHidden/>
              </w:rPr>
              <w:fldChar w:fldCharType="begin"/>
            </w:r>
            <w:r w:rsidR="0095554A">
              <w:rPr>
                <w:noProof/>
                <w:webHidden/>
              </w:rPr>
              <w:instrText xml:space="preserve"> PAGEREF _Toc531876173 \h </w:instrText>
            </w:r>
            <w:r w:rsidR="0095554A">
              <w:rPr>
                <w:noProof/>
                <w:webHidden/>
              </w:rPr>
            </w:r>
            <w:r w:rsidR="0095554A">
              <w:rPr>
                <w:noProof/>
                <w:webHidden/>
              </w:rPr>
              <w:fldChar w:fldCharType="separate"/>
            </w:r>
            <w:r w:rsidR="0095554A">
              <w:rPr>
                <w:noProof/>
                <w:webHidden/>
              </w:rPr>
              <w:t>6</w:t>
            </w:r>
            <w:r w:rsidR="0095554A">
              <w:rPr>
                <w:noProof/>
                <w:webHidden/>
              </w:rPr>
              <w:fldChar w:fldCharType="end"/>
            </w:r>
          </w:hyperlink>
        </w:p>
        <w:p w:rsidR="0095554A" w:rsidRDefault="00D71183">
          <w:pPr>
            <w:pStyle w:val="Obsah2"/>
            <w:rPr>
              <w:rFonts w:asciiTheme="minorHAnsi" w:eastAsiaTheme="minorEastAsia" w:hAnsiTheme="minorHAnsi"/>
              <w:noProof/>
              <w:sz w:val="22"/>
              <w:lang w:val="cs-CZ" w:eastAsia="cs-CZ"/>
            </w:rPr>
          </w:pPr>
          <w:hyperlink w:anchor="_Toc531876177" w:history="1">
            <w:r w:rsidR="0095554A" w:rsidRPr="00C707E0">
              <w:rPr>
                <w:rStyle w:val="Hypertextovodkaz"/>
                <w:noProof/>
                <w:lang w:val="en-GB"/>
              </w:rPr>
              <w:t>3.1.</w:t>
            </w:r>
            <w:r w:rsidR="0095554A">
              <w:rPr>
                <w:rFonts w:asciiTheme="minorHAnsi" w:eastAsiaTheme="minorEastAsia" w:hAnsiTheme="minorHAnsi"/>
                <w:noProof/>
                <w:sz w:val="22"/>
                <w:lang w:val="cs-CZ" w:eastAsia="cs-CZ"/>
              </w:rPr>
              <w:tab/>
            </w:r>
            <w:r w:rsidR="0095554A" w:rsidRPr="00C707E0">
              <w:rPr>
                <w:rStyle w:val="Hypertextovodkaz"/>
                <w:noProof/>
                <w:lang w:val="en-GB" w:bidi="en-US"/>
              </w:rPr>
              <w:t>New legislative framework in sport</w:t>
            </w:r>
            <w:r w:rsidR="0095554A">
              <w:rPr>
                <w:noProof/>
                <w:webHidden/>
              </w:rPr>
              <w:tab/>
            </w:r>
            <w:r w:rsidR="0095554A">
              <w:rPr>
                <w:noProof/>
                <w:webHidden/>
              </w:rPr>
              <w:fldChar w:fldCharType="begin"/>
            </w:r>
            <w:r w:rsidR="0095554A">
              <w:rPr>
                <w:noProof/>
                <w:webHidden/>
              </w:rPr>
              <w:instrText xml:space="preserve"> PAGEREF _Toc531876177 \h </w:instrText>
            </w:r>
            <w:r w:rsidR="0095554A">
              <w:rPr>
                <w:noProof/>
                <w:webHidden/>
              </w:rPr>
            </w:r>
            <w:r w:rsidR="0095554A">
              <w:rPr>
                <w:noProof/>
                <w:webHidden/>
              </w:rPr>
              <w:fldChar w:fldCharType="separate"/>
            </w:r>
            <w:r w:rsidR="0095554A">
              <w:rPr>
                <w:noProof/>
                <w:webHidden/>
              </w:rPr>
              <w:t>6</w:t>
            </w:r>
            <w:r w:rsidR="0095554A">
              <w:rPr>
                <w:noProof/>
                <w:webHidden/>
              </w:rPr>
              <w:fldChar w:fldCharType="end"/>
            </w:r>
          </w:hyperlink>
        </w:p>
        <w:p w:rsidR="0095554A" w:rsidRDefault="00D71183">
          <w:pPr>
            <w:pStyle w:val="Obsah2"/>
            <w:rPr>
              <w:rFonts w:asciiTheme="minorHAnsi" w:eastAsiaTheme="minorEastAsia" w:hAnsiTheme="minorHAnsi"/>
              <w:noProof/>
              <w:sz w:val="22"/>
              <w:lang w:val="cs-CZ" w:eastAsia="cs-CZ"/>
            </w:rPr>
          </w:pPr>
          <w:hyperlink w:anchor="_Toc531876178" w:history="1">
            <w:r w:rsidR="0095554A" w:rsidRPr="00C707E0">
              <w:rPr>
                <w:rStyle w:val="Hypertextovodkaz"/>
                <w:noProof/>
                <w:lang w:val="en-GB"/>
              </w:rPr>
              <w:t>3.2.</w:t>
            </w:r>
            <w:r w:rsidR="0095554A">
              <w:rPr>
                <w:rFonts w:asciiTheme="minorHAnsi" w:eastAsiaTheme="minorEastAsia" w:hAnsiTheme="minorHAnsi"/>
                <w:noProof/>
                <w:sz w:val="22"/>
                <w:lang w:val="cs-CZ" w:eastAsia="cs-CZ"/>
              </w:rPr>
              <w:tab/>
            </w:r>
            <w:r w:rsidR="0095554A" w:rsidRPr="00C707E0">
              <w:rPr>
                <w:rStyle w:val="Hypertextovodkaz"/>
                <w:noProof/>
                <w:lang w:val="en-GB" w:bidi="en-US"/>
              </w:rPr>
              <w:t>Transparency of state support for sport</w:t>
            </w:r>
            <w:r w:rsidR="0095554A">
              <w:rPr>
                <w:noProof/>
                <w:webHidden/>
              </w:rPr>
              <w:tab/>
            </w:r>
            <w:r w:rsidR="0095554A">
              <w:rPr>
                <w:noProof/>
                <w:webHidden/>
              </w:rPr>
              <w:fldChar w:fldCharType="begin"/>
            </w:r>
            <w:r w:rsidR="0095554A">
              <w:rPr>
                <w:noProof/>
                <w:webHidden/>
              </w:rPr>
              <w:instrText xml:space="preserve"> PAGEREF _Toc531876178 \h </w:instrText>
            </w:r>
            <w:r w:rsidR="0095554A">
              <w:rPr>
                <w:noProof/>
                <w:webHidden/>
              </w:rPr>
            </w:r>
            <w:r w:rsidR="0095554A">
              <w:rPr>
                <w:noProof/>
                <w:webHidden/>
              </w:rPr>
              <w:fldChar w:fldCharType="separate"/>
            </w:r>
            <w:r w:rsidR="0095554A">
              <w:rPr>
                <w:noProof/>
                <w:webHidden/>
              </w:rPr>
              <w:t>7</w:t>
            </w:r>
            <w:r w:rsidR="0095554A">
              <w:rPr>
                <w:noProof/>
                <w:webHidden/>
              </w:rPr>
              <w:fldChar w:fldCharType="end"/>
            </w:r>
          </w:hyperlink>
        </w:p>
        <w:p w:rsidR="0095554A" w:rsidRDefault="00D71183">
          <w:pPr>
            <w:pStyle w:val="Obsah2"/>
            <w:rPr>
              <w:rFonts w:asciiTheme="minorHAnsi" w:eastAsiaTheme="minorEastAsia" w:hAnsiTheme="minorHAnsi"/>
              <w:noProof/>
              <w:sz w:val="22"/>
              <w:lang w:val="cs-CZ" w:eastAsia="cs-CZ"/>
            </w:rPr>
          </w:pPr>
          <w:hyperlink w:anchor="_Toc531876179" w:history="1">
            <w:r w:rsidR="0095554A" w:rsidRPr="00C707E0">
              <w:rPr>
                <w:rStyle w:val="Hypertextovodkaz"/>
                <w:noProof/>
                <w:lang w:val="en-GB"/>
              </w:rPr>
              <w:t>3.3.</w:t>
            </w:r>
            <w:r w:rsidR="0095554A">
              <w:rPr>
                <w:rFonts w:asciiTheme="minorHAnsi" w:eastAsiaTheme="minorEastAsia" w:hAnsiTheme="minorHAnsi"/>
                <w:noProof/>
                <w:sz w:val="22"/>
                <w:lang w:val="cs-CZ" w:eastAsia="cs-CZ"/>
              </w:rPr>
              <w:tab/>
            </w:r>
            <w:r w:rsidR="0095554A" w:rsidRPr="00C707E0">
              <w:rPr>
                <w:rStyle w:val="Hypertextovodkaz"/>
                <w:noProof/>
                <w:lang w:val="en-GB" w:bidi="en-US"/>
              </w:rPr>
              <w:t>Sports infrastructure development</w:t>
            </w:r>
            <w:r w:rsidR="0095554A">
              <w:rPr>
                <w:noProof/>
                <w:webHidden/>
              </w:rPr>
              <w:tab/>
            </w:r>
            <w:r w:rsidR="0095554A">
              <w:rPr>
                <w:noProof/>
                <w:webHidden/>
              </w:rPr>
              <w:fldChar w:fldCharType="begin"/>
            </w:r>
            <w:r w:rsidR="0095554A">
              <w:rPr>
                <w:noProof/>
                <w:webHidden/>
              </w:rPr>
              <w:instrText xml:space="preserve"> PAGEREF _Toc531876179 \h </w:instrText>
            </w:r>
            <w:r w:rsidR="0095554A">
              <w:rPr>
                <w:noProof/>
                <w:webHidden/>
              </w:rPr>
            </w:r>
            <w:r w:rsidR="0095554A">
              <w:rPr>
                <w:noProof/>
                <w:webHidden/>
              </w:rPr>
              <w:fldChar w:fldCharType="separate"/>
            </w:r>
            <w:r w:rsidR="0095554A">
              <w:rPr>
                <w:noProof/>
                <w:webHidden/>
              </w:rPr>
              <w:t>7</w:t>
            </w:r>
            <w:r w:rsidR="0095554A">
              <w:rPr>
                <w:noProof/>
                <w:webHidden/>
              </w:rPr>
              <w:fldChar w:fldCharType="end"/>
            </w:r>
          </w:hyperlink>
        </w:p>
        <w:p w:rsidR="0095554A" w:rsidRDefault="00D71183">
          <w:pPr>
            <w:pStyle w:val="Obsah2"/>
            <w:rPr>
              <w:rFonts w:asciiTheme="minorHAnsi" w:eastAsiaTheme="minorEastAsia" w:hAnsiTheme="minorHAnsi"/>
              <w:noProof/>
              <w:sz w:val="22"/>
              <w:lang w:val="cs-CZ" w:eastAsia="cs-CZ"/>
            </w:rPr>
          </w:pPr>
          <w:hyperlink w:anchor="_Toc531876180" w:history="1">
            <w:r w:rsidR="0095554A" w:rsidRPr="00C707E0">
              <w:rPr>
                <w:rStyle w:val="Hypertextovodkaz"/>
                <w:noProof/>
                <w:lang w:val="en-GB"/>
              </w:rPr>
              <w:t>3.4.</w:t>
            </w:r>
            <w:r w:rsidR="0095554A">
              <w:rPr>
                <w:rFonts w:asciiTheme="minorHAnsi" w:eastAsiaTheme="minorEastAsia" w:hAnsiTheme="minorHAnsi"/>
                <w:noProof/>
                <w:sz w:val="22"/>
                <w:lang w:val="cs-CZ" w:eastAsia="cs-CZ"/>
              </w:rPr>
              <w:tab/>
            </w:r>
            <w:r w:rsidR="0095554A" w:rsidRPr="00C707E0">
              <w:rPr>
                <w:rStyle w:val="Hypertextovodkaz"/>
                <w:noProof/>
                <w:lang w:val="en-GB" w:bidi="en-US"/>
              </w:rPr>
              <w:t>Measures against negative phenomena occurring in sport</w:t>
            </w:r>
            <w:r w:rsidR="0095554A">
              <w:rPr>
                <w:noProof/>
                <w:webHidden/>
              </w:rPr>
              <w:tab/>
            </w:r>
            <w:r w:rsidR="0095554A">
              <w:rPr>
                <w:noProof/>
                <w:webHidden/>
              </w:rPr>
              <w:fldChar w:fldCharType="begin"/>
            </w:r>
            <w:r w:rsidR="0095554A">
              <w:rPr>
                <w:noProof/>
                <w:webHidden/>
              </w:rPr>
              <w:instrText xml:space="preserve"> PAGEREF _Toc531876180 \h </w:instrText>
            </w:r>
            <w:r w:rsidR="0095554A">
              <w:rPr>
                <w:noProof/>
                <w:webHidden/>
              </w:rPr>
            </w:r>
            <w:r w:rsidR="0095554A">
              <w:rPr>
                <w:noProof/>
                <w:webHidden/>
              </w:rPr>
              <w:fldChar w:fldCharType="separate"/>
            </w:r>
            <w:r w:rsidR="0095554A">
              <w:rPr>
                <w:noProof/>
                <w:webHidden/>
              </w:rPr>
              <w:t>8</w:t>
            </w:r>
            <w:r w:rsidR="0095554A">
              <w:rPr>
                <w:noProof/>
                <w:webHidden/>
              </w:rPr>
              <w:fldChar w:fldCharType="end"/>
            </w:r>
          </w:hyperlink>
        </w:p>
        <w:p w:rsidR="0095554A" w:rsidRDefault="00D71183">
          <w:pPr>
            <w:pStyle w:val="Obsah2"/>
            <w:rPr>
              <w:rFonts w:asciiTheme="minorHAnsi" w:eastAsiaTheme="minorEastAsia" w:hAnsiTheme="minorHAnsi"/>
              <w:noProof/>
              <w:sz w:val="22"/>
              <w:lang w:val="cs-CZ" w:eastAsia="cs-CZ"/>
            </w:rPr>
          </w:pPr>
          <w:hyperlink w:anchor="_Toc531876181" w:history="1">
            <w:r w:rsidR="0095554A" w:rsidRPr="00C707E0">
              <w:rPr>
                <w:rStyle w:val="Hypertextovodkaz"/>
                <w:noProof/>
                <w:lang w:val="en-GB"/>
              </w:rPr>
              <w:t>3.5.</w:t>
            </w:r>
            <w:r w:rsidR="0095554A">
              <w:rPr>
                <w:rFonts w:asciiTheme="minorHAnsi" w:eastAsiaTheme="minorEastAsia" w:hAnsiTheme="minorHAnsi"/>
                <w:noProof/>
                <w:sz w:val="22"/>
                <w:lang w:val="cs-CZ" w:eastAsia="cs-CZ"/>
              </w:rPr>
              <w:tab/>
            </w:r>
            <w:r w:rsidR="0095554A" w:rsidRPr="00C707E0">
              <w:rPr>
                <w:rStyle w:val="Hypertextovodkaz"/>
                <w:noProof/>
                <w:lang w:val="en-GB" w:bidi="en-US"/>
              </w:rPr>
              <w:t>Cross-sectional topics in the field of sport</w:t>
            </w:r>
            <w:r w:rsidR="0095554A">
              <w:rPr>
                <w:noProof/>
                <w:webHidden/>
              </w:rPr>
              <w:tab/>
            </w:r>
            <w:r w:rsidR="0095554A">
              <w:rPr>
                <w:noProof/>
                <w:webHidden/>
              </w:rPr>
              <w:fldChar w:fldCharType="begin"/>
            </w:r>
            <w:r w:rsidR="0095554A">
              <w:rPr>
                <w:noProof/>
                <w:webHidden/>
              </w:rPr>
              <w:instrText xml:space="preserve"> PAGEREF _Toc531876181 \h </w:instrText>
            </w:r>
            <w:r w:rsidR="0095554A">
              <w:rPr>
                <w:noProof/>
                <w:webHidden/>
              </w:rPr>
            </w:r>
            <w:r w:rsidR="0095554A">
              <w:rPr>
                <w:noProof/>
                <w:webHidden/>
              </w:rPr>
              <w:fldChar w:fldCharType="separate"/>
            </w:r>
            <w:r w:rsidR="0095554A">
              <w:rPr>
                <w:noProof/>
                <w:webHidden/>
              </w:rPr>
              <w:t>9</w:t>
            </w:r>
            <w:r w:rsidR="0095554A">
              <w:rPr>
                <w:noProof/>
                <w:webHidden/>
              </w:rPr>
              <w:fldChar w:fldCharType="end"/>
            </w:r>
          </w:hyperlink>
        </w:p>
        <w:p w:rsidR="0095554A" w:rsidRDefault="00D71183">
          <w:pPr>
            <w:pStyle w:val="Obsah1"/>
            <w:tabs>
              <w:tab w:val="left" w:pos="440"/>
              <w:tab w:val="right" w:leader="dot" w:pos="9060"/>
            </w:tabs>
            <w:rPr>
              <w:rFonts w:asciiTheme="minorHAnsi" w:eastAsiaTheme="minorEastAsia" w:hAnsiTheme="minorHAnsi"/>
              <w:noProof/>
              <w:sz w:val="22"/>
              <w:lang w:val="cs-CZ" w:eastAsia="cs-CZ"/>
            </w:rPr>
          </w:pPr>
          <w:hyperlink w:anchor="_Toc531876182" w:history="1">
            <w:r w:rsidR="0095554A" w:rsidRPr="00C707E0">
              <w:rPr>
                <w:rStyle w:val="Hypertextovodkaz"/>
                <w:noProof/>
                <w:lang w:val="en-GB"/>
              </w:rPr>
              <w:t>4.</w:t>
            </w:r>
            <w:r w:rsidR="0095554A">
              <w:rPr>
                <w:rFonts w:asciiTheme="minorHAnsi" w:eastAsiaTheme="minorEastAsia" w:hAnsiTheme="minorHAnsi"/>
                <w:noProof/>
                <w:sz w:val="22"/>
                <w:lang w:val="cs-CZ" w:eastAsia="cs-CZ"/>
              </w:rPr>
              <w:tab/>
            </w:r>
            <w:r w:rsidR="0095554A" w:rsidRPr="00C707E0">
              <w:rPr>
                <w:rStyle w:val="Hypertextovodkaz"/>
                <w:noProof/>
                <w:lang w:val="en-GB" w:bidi="en-US"/>
              </w:rPr>
              <w:t>Action Plan measure cards</w:t>
            </w:r>
            <w:r w:rsidR="0095554A">
              <w:rPr>
                <w:noProof/>
                <w:webHidden/>
              </w:rPr>
              <w:tab/>
            </w:r>
            <w:r w:rsidR="0095554A">
              <w:rPr>
                <w:noProof/>
                <w:webHidden/>
              </w:rPr>
              <w:fldChar w:fldCharType="begin"/>
            </w:r>
            <w:r w:rsidR="0095554A">
              <w:rPr>
                <w:noProof/>
                <w:webHidden/>
              </w:rPr>
              <w:instrText xml:space="preserve"> PAGEREF _Toc531876182 \h </w:instrText>
            </w:r>
            <w:r w:rsidR="0095554A">
              <w:rPr>
                <w:noProof/>
                <w:webHidden/>
              </w:rPr>
            </w:r>
            <w:r w:rsidR="0095554A">
              <w:rPr>
                <w:noProof/>
                <w:webHidden/>
              </w:rPr>
              <w:fldChar w:fldCharType="separate"/>
            </w:r>
            <w:r w:rsidR="0095554A">
              <w:rPr>
                <w:noProof/>
                <w:webHidden/>
              </w:rPr>
              <w:t>9</w:t>
            </w:r>
            <w:r w:rsidR="0095554A">
              <w:rPr>
                <w:noProof/>
                <w:webHidden/>
              </w:rPr>
              <w:fldChar w:fldCharType="end"/>
            </w:r>
          </w:hyperlink>
        </w:p>
        <w:p w:rsidR="0095554A" w:rsidRDefault="00D71183">
          <w:pPr>
            <w:pStyle w:val="Obsah2"/>
            <w:rPr>
              <w:rFonts w:asciiTheme="minorHAnsi" w:eastAsiaTheme="minorEastAsia" w:hAnsiTheme="minorHAnsi"/>
              <w:noProof/>
              <w:sz w:val="22"/>
              <w:lang w:val="cs-CZ" w:eastAsia="cs-CZ"/>
            </w:rPr>
          </w:pPr>
          <w:hyperlink w:anchor="_Toc531876185" w:history="1">
            <w:r w:rsidR="0095554A" w:rsidRPr="00C707E0">
              <w:rPr>
                <w:rStyle w:val="Hypertextovodkaz"/>
                <w:noProof/>
                <w:lang w:val="en-GB"/>
              </w:rPr>
              <w:t>4.1.</w:t>
            </w:r>
            <w:r w:rsidR="0095554A">
              <w:rPr>
                <w:rFonts w:asciiTheme="minorHAnsi" w:eastAsiaTheme="minorEastAsia" w:hAnsiTheme="minorHAnsi"/>
                <w:noProof/>
                <w:sz w:val="22"/>
                <w:lang w:val="cs-CZ" w:eastAsia="cs-CZ"/>
              </w:rPr>
              <w:tab/>
            </w:r>
            <w:r w:rsidR="0095554A" w:rsidRPr="00C707E0">
              <w:rPr>
                <w:rStyle w:val="Hypertextovodkaz"/>
                <w:noProof/>
                <w:lang w:val="en-GB" w:bidi="en-US"/>
              </w:rPr>
              <w:t>New legislative framework in sport</w:t>
            </w:r>
            <w:r w:rsidR="0095554A">
              <w:rPr>
                <w:noProof/>
                <w:webHidden/>
              </w:rPr>
              <w:tab/>
            </w:r>
            <w:r w:rsidR="0095554A">
              <w:rPr>
                <w:noProof/>
                <w:webHidden/>
              </w:rPr>
              <w:fldChar w:fldCharType="begin"/>
            </w:r>
            <w:r w:rsidR="0095554A">
              <w:rPr>
                <w:noProof/>
                <w:webHidden/>
              </w:rPr>
              <w:instrText xml:space="preserve"> PAGEREF _Toc531876185 \h </w:instrText>
            </w:r>
            <w:r w:rsidR="0095554A">
              <w:rPr>
                <w:noProof/>
                <w:webHidden/>
              </w:rPr>
            </w:r>
            <w:r w:rsidR="0095554A">
              <w:rPr>
                <w:noProof/>
                <w:webHidden/>
              </w:rPr>
              <w:fldChar w:fldCharType="separate"/>
            </w:r>
            <w:r w:rsidR="0095554A">
              <w:rPr>
                <w:noProof/>
                <w:webHidden/>
              </w:rPr>
              <w:t>9</w:t>
            </w:r>
            <w:r w:rsidR="0095554A">
              <w:rPr>
                <w:noProof/>
                <w:webHidden/>
              </w:rPr>
              <w:fldChar w:fldCharType="end"/>
            </w:r>
          </w:hyperlink>
        </w:p>
        <w:p w:rsidR="0095554A" w:rsidRDefault="00D71183">
          <w:pPr>
            <w:pStyle w:val="Obsah2"/>
            <w:rPr>
              <w:rFonts w:asciiTheme="minorHAnsi" w:eastAsiaTheme="minorEastAsia" w:hAnsiTheme="minorHAnsi"/>
              <w:noProof/>
              <w:sz w:val="22"/>
              <w:lang w:val="cs-CZ" w:eastAsia="cs-CZ"/>
            </w:rPr>
          </w:pPr>
          <w:hyperlink w:anchor="_Toc531876186" w:history="1">
            <w:r w:rsidR="0095554A" w:rsidRPr="00C707E0">
              <w:rPr>
                <w:rStyle w:val="Hypertextovodkaz"/>
                <w:noProof/>
                <w:lang w:val="en-GB"/>
              </w:rPr>
              <w:t>4.2.</w:t>
            </w:r>
            <w:r w:rsidR="0095554A">
              <w:rPr>
                <w:rFonts w:asciiTheme="minorHAnsi" w:eastAsiaTheme="minorEastAsia" w:hAnsiTheme="minorHAnsi"/>
                <w:noProof/>
                <w:sz w:val="22"/>
                <w:lang w:val="cs-CZ" w:eastAsia="cs-CZ"/>
              </w:rPr>
              <w:tab/>
            </w:r>
            <w:r w:rsidR="0095554A" w:rsidRPr="00C707E0">
              <w:rPr>
                <w:rStyle w:val="Hypertextovodkaz"/>
                <w:noProof/>
                <w:lang w:val="en-GB" w:bidi="en-US"/>
              </w:rPr>
              <w:t>Transparency of state support for sport</w:t>
            </w:r>
            <w:r w:rsidR="0095554A">
              <w:rPr>
                <w:noProof/>
                <w:webHidden/>
              </w:rPr>
              <w:tab/>
            </w:r>
            <w:r w:rsidR="0095554A">
              <w:rPr>
                <w:noProof/>
                <w:webHidden/>
              </w:rPr>
              <w:fldChar w:fldCharType="begin"/>
            </w:r>
            <w:r w:rsidR="0095554A">
              <w:rPr>
                <w:noProof/>
                <w:webHidden/>
              </w:rPr>
              <w:instrText xml:space="preserve"> PAGEREF _Toc531876186 \h </w:instrText>
            </w:r>
            <w:r w:rsidR="0095554A">
              <w:rPr>
                <w:noProof/>
                <w:webHidden/>
              </w:rPr>
            </w:r>
            <w:r w:rsidR="0095554A">
              <w:rPr>
                <w:noProof/>
                <w:webHidden/>
              </w:rPr>
              <w:fldChar w:fldCharType="separate"/>
            </w:r>
            <w:r w:rsidR="0095554A">
              <w:rPr>
                <w:noProof/>
                <w:webHidden/>
              </w:rPr>
              <w:t>13</w:t>
            </w:r>
            <w:r w:rsidR="0095554A">
              <w:rPr>
                <w:noProof/>
                <w:webHidden/>
              </w:rPr>
              <w:fldChar w:fldCharType="end"/>
            </w:r>
          </w:hyperlink>
        </w:p>
        <w:p w:rsidR="0095554A" w:rsidRDefault="00D71183">
          <w:pPr>
            <w:pStyle w:val="Obsah2"/>
            <w:rPr>
              <w:rFonts w:asciiTheme="minorHAnsi" w:eastAsiaTheme="minorEastAsia" w:hAnsiTheme="minorHAnsi"/>
              <w:noProof/>
              <w:sz w:val="22"/>
              <w:lang w:val="cs-CZ" w:eastAsia="cs-CZ"/>
            </w:rPr>
          </w:pPr>
          <w:hyperlink w:anchor="_Toc531876187" w:history="1">
            <w:r w:rsidR="0095554A" w:rsidRPr="00C707E0">
              <w:rPr>
                <w:rStyle w:val="Hypertextovodkaz"/>
                <w:noProof/>
                <w:lang w:val="en-GB"/>
              </w:rPr>
              <w:t>4.3.</w:t>
            </w:r>
            <w:r w:rsidR="0095554A">
              <w:rPr>
                <w:rFonts w:asciiTheme="minorHAnsi" w:eastAsiaTheme="minorEastAsia" w:hAnsiTheme="minorHAnsi"/>
                <w:noProof/>
                <w:sz w:val="22"/>
                <w:lang w:val="cs-CZ" w:eastAsia="cs-CZ"/>
              </w:rPr>
              <w:tab/>
            </w:r>
            <w:r w:rsidR="0095554A" w:rsidRPr="00C707E0">
              <w:rPr>
                <w:rStyle w:val="Hypertextovodkaz"/>
                <w:noProof/>
                <w:lang w:val="en-GB" w:bidi="en-US"/>
              </w:rPr>
              <w:t>Sports infrastructure development</w:t>
            </w:r>
            <w:r w:rsidR="0095554A">
              <w:rPr>
                <w:noProof/>
                <w:webHidden/>
              </w:rPr>
              <w:tab/>
            </w:r>
            <w:r w:rsidR="0095554A">
              <w:rPr>
                <w:noProof/>
                <w:webHidden/>
              </w:rPr>
              <w:fldChar w:fldCharType="begin"/>
            </w:r>
            <w:r w:rsidR="0095554A">
              <w:rPr>
                <w:noProof/>
                <w:webHidden/>
              </w:rPr>
              <w:instrText xml:space="preserve"> PAGEREF _Toc531876187 \h </w:instrText>
            </w:r>
            <w:r w:rsidR="0095554A">
              <w:rPr>
                <w:noProof/>
                <w:webHidden/>
              </w:rPr>
            </w:r>
            <w:r w:rsidR="0095554A">
              <w:rPr>
                <w:noProof/>
                <w:webHidden/>
              </w:rPr>
              <w:fldChar w:fldCharType="separate"/>
            </w:r>
            <w:r w:rsidR="0095554A">
              <w:rPr>
                <w:noProof/>
                <w:webHidden/>
              </w:rPr>
              <w:t>17</w:t>
            </w:r>
            <w:r w:rsidR="0095554A">
              <w:rPr>
                <w:noProof/>
                <w:webHidden/>
              </w:rPr>
              <w:fldChar w:fldCharType="end"/>
            </w:r>
          </w:hyperlink>
        </w:p>
        <w:p w:rsidR="0095554A" w:rsidRDefault="00D71183">
          <w:pPr>
            <w:pStyle w:val="Obsah2"/>
            <w:rPr>
              <w:rFonts w:asciiTheme="minorHAnsi" w:eastAsiaTheme="minorEastAsia" w:hAnsiTheme="minorHAnsi"/>
              <w:noProof/>
              <w:sz w:val="22"/>
              <w:lang w:val="cs-CZ" w:eastAsia="cs-CZ"/>
            </w:rPr>
          </w:pPr>
          <w:hyperlink w:anchor="_Toc531876188" w:history="1">
            <w:r w:rsidR="0095554A" w:rsidRPr="00C707E0">
              <w:rPr>
                <w:rStyle w:val="Hypertextovodkaz"/>
                <w:noProof/>
                <w:lang w:val="en-GB"/>
              </w:rPr>
              <w:t>4.4.</w:t>
            </w:r>
            <w:r w:rsidR="0095554A">
              <w:rPr>
                <w:rFonts w:asciiTheme="minorHAnsi" w:eastAsiaTheme="minorEastAsia" w:hAnsiTheme="minorHAnsi"/>
                <w:noProof/>
                <w:sz w:val="22"/>
                <w:lang w:val="cs-CZ" w:eastAsia="cs-CZ"/>
              </w:rPr>
              <w:tab/>
            </w:r>
            <w:r w:rsidR="0095554A" w:rsidRPr="00C707E0">
              <w:rPr>
                <w:rStyle w:val="Hypertextovodkaz"/>
                <w:noProof/>
                <w:lang w:val="en-GB" w:bidi="en-US"/>
              </w:rPr>
              <w:t>Measures against negative phenomena occurring in sport</w:t>
            </w:r>
            <w:r w:rsidR="0095554A">
              <w:rPr>
                <w:noProof/>
                <w:webHidden/>
              </w:rPr>
              <w:tab/>
            </w:r>
            <w:r w:rsidR="0095554A">
              <w:rPr>
                <w:noProof/>
                <w:webHidden/>
              </w:rPr>
              <w:fldChar w:fldCharType="begin"/>
            </w:r>
            <w:r w:rsidR="0095554A">
              <w:rPr>
                <w:noProof/>
                <w:webHidden/>
              </w:rPr>
              <w:instrText xml:space="preserve"> PAGEREF _Toc531876188 \h </w:instrText>
            </w:r>
            <w:r w:rsidR="0095554A">
              <w:rPr>
                <w:noProof/>
                <w:webHidden/>
              </w:rPr>
            </w:r>
            <w:r w:rsidR="0095554A">
              <w:rPr>
                <w:noProof/>
                <w:webHidden/>
              </w:rPr>
              <w:fldChar w:fldCharType="separate"/>
            </w:r>
            <w:r w:rsidR="0095554A">
              <w:rPr>
                <w:noProof/>
                <w:webHidden/>
              </w:rPr>
              <w:t>20</w:t>
            </w:r>
            <w:r w:rsidR="0095554A">
              <w:rPr>
                <w:noProof/>
                <w:webHidden/>
              </w:rPr>
              <w:fldChar w:fldCharType="end"/>
            </w:r>
          </w:hyperlink>
        </w:p>
        <w:p w:rsidR="0095554A" w:rsidRDefault="00D71183">
          <w:pPr>
            <w:pStyle w:val="Obsah2"/>
            <w:rPr>
              <w:rFonts w:asciiTheme="minorHAnsi" w:eastAsiaTheme="minorEastAsia" w:hAnsiTheme="minorHAnsi"/>
              <w:noProof/>
              <w:sz w:val="22"/>
              <w:lang w:val="cs-CZ" w:eastAsia="cs-CZ"/>
            </w:rPr>
          </w:pPr>
          <w:hyperlink w:anchor="_Toc531876189" w:history="1">
            <w:r w:rsidR="0095554A" w:rsidRPr="00C707E0">
              <w:rPr>
                <w:rStyle w:val="Hypertextovodkaz"/>
                <w:noProof/>
                <w:lang w:val="en-GB"/>
              </w:rPr>
              <w:t>4.5.</w:t>
            </w:r>
            <w:r w:rsidR="0095554A">
              <w:rPr>
                <w:rFonts w:asciiTheme="minorHAnsi" w:eastAsiaTheme="minorEastAsia" w:hAnsiTheme="minorHAnsi"/>
                <w:noProof/>
                <w:sz w:val="22"/>
                <w:lang w:val="cs-CZ" w:eastAsia="cs-CZ"/>
              </w:rPr>
              <w:tab/>
            </w:r>
            <w:r w:rsidR="0095554A" w:rsidRPr="00C707E0">
              <w:rPr>
                <w:rStyle w:val="Hypertextovodkaz"/>
                <w:noProof/>
                <w:lang w:val="en-GB" w:bidi="en-US"/>
              </w:rPr>
              <w:t>Cross-sectional topics in the field of sport</w:t>
            </w:r>
            <w:r w:rsidR="0095554A">
              <w:rPr>
                <w:noProof/>
                <w:webHidden/>
              </w:rPr>
              <w:tab/>
            </w:r>
            <w:r w:rsidR="0095554A">
              <w:rPr>
                <w:noProof/>
                <w:webHidden/>
              </w:rPr>
              <w:fldChar w:fldCharType="begin"/>
            </w:r>
            <w:r w:rsidR="0095554A">
              <w:rPr>
                <w:noProof/>
                <w:webHidden/>
              </w:rPr>
              <w:instrText xml:space="preserve"> PAGEREF _Toc531876189 \h </w:instrText>
            </w:r>
            <w:r w:rsidR="0095554A">
              <w:rPr>
                <w:noProof/>
                <w:webHidden/>
              </w:rPr>
            </w:r>
            <w:r w:rsidR="0095554A">
              <w:rPr>
                <w:noProof/>
                <w:webHidden/>
              </w:rPr>
              <w:fldChar w:fldCharType="separate"/>
            </w:r>
            <w:r w:rsidR="0095554A">
              <w:rPr>
                <w:noProof/>
                <w:webHidden/>
              </w:rPr>
              <w:t>25</w:t>
            </w:r>
            <w:r w:rsidR="0095554A">
              <w:rPr>
                <w:noProof/>
                <w:webHidden/>
              </w:rPr>
              <w:fldChar w:fldCharType="end"/>
            </w:r>
          </w:hyperlink>
        </w:p>
        <w:p w:rsidR="0095554A" w:rsidRDefault="00D71183">
          <w:pPr>
            <w:pStyle w:val="Obsah1"/>
            <w:tabs>
              <w:tab w:val="left" w:pos="440"/>
              <w:tab w:val="right" w:leader="dot" w:pos="9060"/>
            </w:tabs>
            <w:rPr>
              <w:rFonts w:asciiTheme="minorHAnsi" w:eastAsiaTheme="minorEastAsia" w:hAnsiTheme="minorHAnsi"/>
              <w:noProof/>
              <w:sz w:val="22"/>
              <w:lang w:val="cs-CZ" w:eastAsia="cs-CZ"/>
            </w:rPr>
          </w:pPr>
          <w:hyperlink w:anchor="_Toc531876194" w:history="1">
            <w:r w:rsidR="0095554A" w:rsidRPr="00C707E0">
              <w:rPr>
                <w:rStyle w:val="Hypertextovodkaz"/>
                <w:noProof/>
                <w:lang w:val="en-GB"/>
              </w:rPr>
              <w:t>5.</w:t>
            </w:r>
            <w:r w:rsidR="0095554A">
              <w:rPr>
                <w:rFonts w:asciiTheme="minorHAnsi" w:eastAsiaTheme="minorEastAsia" w:hAnsiTheme="minorHAnsi"/>
                <w:noProof/>
                <w:sz w:val="22"/>
                <w:lang w:val="cs-CZ" w:eastAsia="cs-CZ"/>
              </w:rPr>
              <w:tab/>
            </w:r>
            <w:r w:rsidR="0095554A" w:rsidRPr="00C707E0">
              <w:rPr>
                <w:rStyle w:val="Hypertextovodkaz"/>
                <w:rFonts w:cs="Calibri"/>
                <w:noProof/>
                <w:lang w:val="en-GB" w:bidi="en-US"/>
              </w:rPr>
              <w:t>Conclusion</w:t>
            </w:r>
            <w:r w:rsidR="0095554A">
              <w:rPr>
                <w:noProof/>
                <w:webHidden/>
              </w:rPr>
              <w:tab/>
            </w:r>
            <w:r w:rsidR="0095554A">
              <w:rPr>
                <w:noProof/>
                <w:webHidden/>
              </w:rPr>
              <w:fldChar w:fldCharType="begin"/>
            </w:r>
            <w:r w:rsidR="0095554A">
              <w:rPr>
                <w:noProof/>
                <w:webHidden/>
              </w:rPr>
              <w:instrText xml:space="preserve"> PAGEREF _Toc531876194 \h </w:instrText>
            </w:r>
            <w:r w:rsidR="0095554A">
              <w:rPr>
                <w:noProof/>
                <w:webHidden/>
              </w:rPr>
            </w:r>
            <w:r w:rsidR="0095554A">
              <w:rPr>
                <w:noProof/>
                <w:webHidden/>
              </w:rPr>
              <w:fldChar w:fldCharType="separate"/>
            </w:r>
            <w:r w:rsidR="0095554A">
              <w:rPr>
                <w:noProof/>
                <w:webHidden/>
              </w:rPr>
              <w:t>28</w:t>
            </w:r>
            <w:r w:rsidR="0095554A">
              <w:rPr>
                <w:noProof/>
                <w:webHidden/>
              </w:rPr>
              <w:fldChar w:fldCharType="end"/>
            </w:r>
          </w:hyperlink>
        </w:p>
        <w:p w:rsidR="0095554A" w:rsidRDefault="00D71183">
          <w:pPr>
            <w:pStyle w:val="Obsah1"/>
            <w:tabs>
              <w:tab w:val="left" w:pos="440"/>
              <w:tab w:val="right" w:leader="dot" w:pos="9060"/>
            </w:tabs>
            <w:rPr>
              <w:rFonts w:asciiTheme="minorHAnsi" w:eastAsiaTheme="minorEastAsia" w:hAnsiTheme="minorHAnsi"/>
              <w:noProof/>
              <w:sz w:val="22"/>
              <w:lang w:val="cs-CZ" w:eastAsia="cs-CZ"/>
            </w:rPr>
          </w:pPr>
          <w:hyperlink w:anchor="_Toc531876195" w:history="1">
            <w:r w:rsidR="0095554A" w:rsidRPr="00C707E0">
              <w:rPr>
                <w:rStyle w:val="Hypertextovodkaz"/>
                <w:rFonts w:cs="Calibri"/>
                <w:noProof/>
                <w:lang w:val="en-GB"/>
              </w:rPr>
              <w:t>6.</w:t>
            </w:r>
            <w:r w:rsidR="0095554A">
              <w:rPr>
                <w:rFonts w:asciiTheme="minorHAnsi" w:eastAsiaTheme="minorEastAsia" w:hAnsiTheme="minorHAnsi"/>
                <w:noProof/>
                <w:sz w:val="22"/>
                <w:lang w:val="cs-CZ" w:eastAsia="cs-CZ"/>
              </w:rPr>
              <w:tab/>
            </w:r>
            <w:r w:rsidR="0095554A" w:rsidRPr="00C707E0">
              <w:rPr>
                <w:rStyle w:val="Hypertextovodkaz"/>
                <w:rFonts w:cs="Calibri"/>
                <w:noProof/>
                <w:lang w:val="en-GB" w:bidi="en-US"/>
              </w:rPr>
              <w:t>Used abbreviations</w:t>
            </w:r>
            <w:r w:rsidR="0095554A">
              <w:rPr>
                <w:noProof/>
                <w:webHidden/>
              </w:rPr>
              <w:tab/>
            </w:r>
            <w:r w:rsidR="0095554A">
              <w:rPr>
                <w:noProof/>
                <w:webHidden/>
              </w:rPr>
              <w:fldChar w:fldCharType="begin"/>
            </w:r>
            <w:r w:rsidR="0095554A">
              <w:rPr>
                <w:noProof/>
                <w:webHidden/>
              </w:rPr>
              <w:instrText xml:space="preserve"> PAGEREF _Toc531876195 \h </w:instrText>
            </w:r>
            <w:r w:rsidR="0095554A">
              <w:rPr>
                <w:noProof/>
                <w:webHidden/>
              </w:rPr>
            </w:r>
            <w:r w:rsidR="0095554A">
              <w:rPr>
                <w:noProof/>
                <w:webHidden/>
              </w:rPr>
              <w:fldChar w:fldCharType="separate"/>
            </w:r>
            <w:r w:rsidR="0095554A">
              <w:rPr>
                <w:noProof/>
                <w:webHidden/>
              </w:rPr>
              <w:t>29</w:t>
            </w:r>
            <w:r w:rsidR="0095554A">
              <w:rPr>
                <w:noProof/>
                <w:webHidden/>
              </w:rPr>
              <w:fldChar w:fldCharType="end"/>
            </w:r>
          </w:hyperlink>
        </w:p>
        <w:p w:rsidR="00794BA0" w:rsidRPr="00E77890" w:rsidRDefault="00794BA0">
          <w:pPr>
            <w:rPr>
              <w:lang w:val="en-GB"/>
            </w:rPr>
          </w:pPr>
          <w:r w:rsidRPr="00E77890">
            <w:rPr>
              <w:b/>
              <w:lang w:val="en-GB" w:bidi="en-US"/>
            </w:rPr>
            <w:fldChar w:fldCharType="end"/>
          </w:r>
        </w:p>
      </w:sdtContent>
    </w:sdt>
    <w:p w:rsidR="00B94878" w:rsidRPr="00E77890" w:rsidRDefault="00B94878" w:rsidP="005146E9">
      <w:pPr>
        <w:spacing w:line="240" w:lineRule="auto"/>
        <w:rPr>
          <w:lang w:val="en-GB"/>
        </w:rPr>
      </w:pPr>
    </w:p>
    <w:p w:rsidR="00B94878" w:rsidRPr="00E77890" w:rsidRDefault="00B94878" w:rsidP="005146E9">
      <w:pPr>
        <w:spacing w:line="240" w:lineRule="auto"/>
        <w:rPr>
          <w:lang w:val="en-GB"/>
        </w:rPr>
      </w:pPr>
    </w:p>
    <w:p w:rsidR="00B94878" w:rsidRPr="00E77890" w:rsidRDefault="00B94878" w:rsidP="005146E9">
      <w:pPr>
        <w:spacing w:line="240" w:lineRule="auto"/>
        <w:rPr>
          <w:lang w:val="en-GB"/>
        </w:rPr>
      </w:pPr>
    </w:p>
    <w:p w:rsidR="00B94878" w:rsidRPr="00E77890" w:rsidRDefault="00B94878" w:rsidP="005146E9">
      <w:pPr>
        <w:spacing w:line="240" w:lineRule="auto"/>
        <w:rPr>
          <w:lang w:val="en-GB"/>
        </w:rPr>
      </w:pPr>
    </w:p>
    <w:p w:rsidR="00B94878" w:rsidRPr="00E77890" w:rsidRDefault="00B94878" w:rsidP="005146E9">
      <w:pPr>
        <w:spacing w:line="240" w:lineRule="auto"/>
        <w:rPr>
          <w:lang w:val="en-GB"/>
        </w:rPr>
      </w:pPr>
    </w:p>
    <w:p w:rsidR="00B94878" w:rsidRPr="00E77890" w:rsidRDefault="00B94878" w:rsidP="005146E9">
      <w:pPr>
        <w:spacing w:line="240" w:lineRule="auto"/>
        <w:rPr>
          <w:lang w:val="en-GB"/>
        </w:rPr>
      </w:pPr>
    </w:p>
    <w:p w:rsidR="00B94878" w:rsidRPr="00E77890" w:rsidRDefault="00B94878" w:rsidP="005146E9">
      <w:pPr>
        <w:spacing w:line="240" w:lineRule="auto"/>
        <w:rPr>
          <w:lang w:val="en-GB"/>
        </w:rPr>
      </w:pPr>
    </w:p>
    <w:p w:rsidR="00B94878" w:rsidRPr="00E77890" w:rsidRDefault="00B94878" w:rsidP="005146E9">
      <w:pPr>
        <w:spacing w:line="240" w:lineRule="auto"/>
        <w:rPr>
          <w:lang w:val="en-GB"/>
        </w:rPr>
      </w:pPr>
    </w:p>
    <w:p w:rsidR="00B94878" w:rsidRPr="00E77890" w:rsidRDefault="00B94878" w:rsidP="005146E9">
      <w:pPr>
        <w:spacing w:line="240" w:lineRule="auto"/>
        <w:rPr>
          <w:lang w:val="en-GB"/>
        </w:rPr>
      </w:pPr>
    </w:p>
    <w:p w:rsidR="00B94878" w:rsidRPr="00E77890" w:rsidRDefault="00B94878" w:rsidP="005146E9">
      <w:pPr>
        <w:spacing w:line="240" w:lineRule="auto"/>
        <w:rPr>
          <w:lang w:val="en-GB"/>
        </w:rPr>
      </w:pPr>
    </w:p>
    <w:p w:rsidR="00B94878" w:rsidRPr="00E77890" w:rsidRDefault="00B94878" w:rsidP="005146E9">
      <w:pPr>
        <w:spacing w:line="240" w:lineRule="auto"/>
        <w:rPr>
          <w:lang w:val="en-GB"/>
        </w:rPr>
      </w:pPr>
    </w:p>
    <w:p w:rsidR="00B94878" w:rsidRPr="00E77890" w:rsidRDefault="00B94878" w:rsidP="005146E9">
      <w:pPr>
        <w:spacing w:line="240" w:lineRule="auto"/>
        <w:rPr>
          <w:lang w:val="en-GB"/>
        </w:rPr>
      </w:pPr>
    </w:p>
    <w:p w:rsidR="00526CFA" w:rsidRPr="00E77890" w:rsidRDefault="00526CFA" w:rsidP="005146E9">
      <w:pPr>
        <w:spacing w:line="240" w:lineRule="auto"/>
        <w:rPr>
          <w:lang w:val="en-GB"/>
        </w:rPr>
      </w:pPr>
    </w:p>
    <w:p w:rsidR="00227274" w:rsidRPr="00E77890" w:rsidRDefault="00227274">
      <w:pPr>
        <w:rPr>
          <w:rFonts w:asciiTheme="majorHAnsi" w:eastAsiaTheme="majorEastAsia" w:hAnsiTheme="majorHAnsi" w:cstheme="majorBidi"/>
          <w:color w:val="2E74B5" w:themeColor="accent1" w:themeShade="BF"/>
          <w:sz w:val="32"/>
          <w:szCs w:val="32"/>
          <w:lang w:val="en-GB"/>
        </w:rPr>
      </w:pPr>
      <w:r w:rsidRPr="00E77890">
        <w:rPr>
          <w:lang w:val="en-GB" w:bidi="en-US"/>
        </w:rPr>
        <w:br w:type="page"/>
      </w:r>
    </w:p>
    <w:p w:rsidR="00D0427F" w:rsidRPr="00E77890" w:rsidRDefault="00D0427F" w:rsidP="00794BA0">
      <w:pPr>
        <w:pStyle w:val="Nadpis1"/>
        <w:rPr>
          <w:lang w:val="en-GB"/>
        </w:rPr>
      </w:pPr>
      <w:bookmarkStart w:id="2" w:name="_Toc531876171"/>
      <w:r w:rsidRPr="00E77890">
        <w:rPr>
          <w:lang w:val="en-GB" w:bidi="en-US"/>
        </w:rPr>
        <w:lastRenderedPageBreak/>
        <w:t>Introduction</w:t>
      </w:r>
      <w:bookmarkEnd w:id="2"/>
    </w:p>
    <w:p w:rsidR="00D74A31" w:rsidRPr="00E77890" w:rsidRDefault="00DA383E" w:rsidP="00A50748">
      <w:pPr>
        <w:spacing w:after="120" w:line="240" w:lineRule="auto"/>
        <w:ind w:firstLine="357"/>
        <w:jc w:val="both"/>
        <w:rPr>
          <w:rFonts w:ascii="Calibri" w:hAnsi="Calibri" w:cs="Times New Roman"/>
          <w:lang w:val="en-GB"/>
        </w:rPr>
      </w:pPr>
      <w:r w:rsidRPr="00E77890">
        <w:rPr>
          <w:rFonts w:ascii="Calibri" w:eastAsia="Calibri" w:hAnsi="Calibri" w:cs="Times New Roman"/>
          <w:lang w:val="en-GB" w:bidi="en-US"/>
        </w:rPr>
        <w:t>This document is based on the Sport Promotion Concept for 2016 – 2025 (hereinafter the “SPORT 2025 Concept”) approved by Government Decree No. 591 of 27 June 2016. It was created in compliance with the actual approaches taken towards the creation of strategic documents, mainly with regard to the selection of individual tasks ensuing from strategic objectives and indicators of their fulfilment within the SPORT 2025 Concept.  It concerns the first of four action plans defined by the SPORT 2025 Concept. The measures defined in this document may be formally classified as “cross-cutting” and “actual”. Cross-cutting measures are those that will logically also occur in other action plans, as they have to be dealt with in an ongoing manner and not only within the given period of any single Action Plan (examples include subsidy programs, antidoping, etc.). Actual measures are those that deal with the actual needs of the sport movement in the Czech Republic in the given Action Plan, i.e. in the 2018/2019 period (such as the register of athletes, the institutional background of sports in the Czech Republic, etc.).</w:t>
      </w:r>
    </w:p>
    <w:p w:rsidR="0059104B" w:rsidRPr="00E77890" w:rsidRDefault="00526CFA" w:rsidP="00A50748">
      <w:pPr>
        <w:spacing w:after="120" w:line="240" w:lineRule="auto"/>
        <w:ind w:firstLine="357"/>
        <w:jc w:val="both"/>
        <w:rPr>
          <w:rFonts w:ascii="Calibri" w:hAnsi="Calibri" w:cs="Times New Roman"/>
          <w:lang w:val="en-GB"/>
        </w:rPr>
      </w:pPr>
      <w:r w:rsidRPr="00E77890">
        <w:rPr>
          <w:rFonts w:ascii="Calibri" w:eastAsia="Calibri" w:hAnsi="Calibri" w:cs="Times New Roman"/>
          <w:lang w:val="en-GB" w:bidi="en-US"/>
        </w:rPr>
        <w:t>This Action Plan does not focus on all strategic objectives of the SPORT 2025 Concept, but only those that must be dealt with in the 2018 – 2019 period. This procedure will logically be used for the creation of three other Action Plans and thus the SPORT 2025 Concept will be fulfilled.</w:t>
      </w:r>
    </w:p>
    <w:p w:rsidR="006E4345" w:rsidRPr="00E77890" w:rsidRDefault="006E4345" w:rsidP="00A50748">
      <w:pPr>
        <w:spacing w:after="120" w:line="240" w:lineRule="auto"/>
        <w:ind w:firstLine="357"/>
        <w:jc w:val="both"/>
        <w:rPr>
          <w:rFonts w:ascii="Calibri" w:hAnsi="Calibri" w:cs="Times New Roman"/>
          <w:lang w:val="en-GB"/>
        </w:rPr>
      </w:pPr>
      <w:r w:rsidRPr="00E77890">
        <w:rPr>
          <w:rFonts w:ascii="Calibri" w:eastAsia="Calibri" w:hAnsi="Calibri" w:cs="Times New Roman"/>
          <w:lang w:val="en-GB" w:bidi="en-US"/>
        </w:rPr>
        <w:t>This Action Plan is also based on Act No. 115/2001 Coll., on the promotion of sports, as amended, and last but not least on the actual Policy Statement of the Czech Government, in the section concerning sports promotion.</w:t>
      </w:r>
    </w:p>
    <w:p w:rsidR="00D05C41" w:rsidRPr="00E77890" w:rsidRDefault="00445443" w:rsidP="00A50748">
      <w:pPr>
        <w:spacing w:after="120" w:line="240" w:lineRule="auto"/>
        <w:ind w:firstLine="357"/>
        <w:jc w:val="both"/>
        <w:rPr>
          <w:rFonts w:ascii="Calibri" w:hAnsi="Calibri" w:cs="Arial"/>
          <w:iCs/>
          <w:lang w:val="en-GB"/>
        </w:rPr>
      </w:pPr>
      <w:r w:rsidRPr="00E77890">
        <w:rPr>
          <w:rFonts w:ascii="Calibri" w:eastAsia="Calibri" w:hAnsi="Calibri" w:cs="Times New Roman"/>
          <w:lang w:val="en-GB" w:bidi="en-US"/>
        </w:rPr>
        <w:t xml:space="preserve">The area that affects sports results is missing in the Action Plan’s measures. A related and significant document is the Council of Europe Convention on Manipulation of Sports Competitions. To date, the Czech Republic has still not acceded this Convention with the reasoning that signing the Convention is based on reaching a uniform position in all EU Member States (a common accord - mutual agreement), which has not </w:t>
      </w:r>
      <w:r w:rsidR="0095554A">
        <w:rPr>
          <w:rFonts w:ascii="Calibri" w:eastAsia="Calibri" w:hAnsi="Calibri" w:cs="Times New Roman"/>
          <w:lang w:val="en-GB" w:bidi="en-US"/>
        </w:rPr>
        <w:t>y</w:t>
      </w:r>
      <w:r w:rsidRPr="00E77890">
        <w:rPr>
          <w:rFonts w:ascii="Calibri" w:eastAsia="Calibri" w:hAnsi="Calibri" w:cs="Times New Roman"/>
          <w:lang w:val="en-GB" w:bidi="en-US"/>
        </w:rPr>
        <w:t xml:space="preserve">et been achieved. This issue is dealt with by the Ministry of the Interior in cooperation with material from the MEYS: “A sectoral analysis focused on the issue of illegal influences affecting sports results and also the related corruption in sports, Resolution No. 753/2017. </w:t>
      </w:r>
    </w:p>
    <w:p w:rsidR="00D74A31" w:rsidRPr="00E77890" w:rsidRDefault="003461ED" w:rsidP="00A50748">
      <w:pPr>
        <w:spacing w:after="120" w:line="240" w:lineRule="auto"/>
        <w:ind w:firstLine="360"/>
        <w:jc w:val="both"/>
        <w:rPr>
          <w:rFonts w:ascii="Calibri" w:eastAsia="Times New Roman" w:hAnsi="Calibri" w:cs="Times New Roman"/>
          <w:color w:val="000000" w:themeColor="text1"/>
          <w:lang w:val="en-GB" w:eastAsia="cs-CZ"/>
        </w:rPr>
      </w:pPr>
      <w:r w:rsidRPr="00E77890">
        <w:rPr>
          <w:rFonts w:ascii="Calibri" w:eastAsia="Calibri" w:hAnsi="Calibri" w:cs="Times New Roman"/>
          <w:lang w:val="en-GB" w:bidi="en-US"/>
        </w:rPr>
        <w:t xml:space="preserve">The need for a medium-term concept in the field of sports and related plans that follow from the findings described in the SPORT 2025 Concept. In summary, this concerns the fact that the Czech sports environment has gone through dynamic development during the 25 years that immediately followed the Velvet Revolution, but the complex and economically demanding system of sports has broken apart. The focus on reaching better sports results in the second half of the 1990s and at the beginning of the new millennium was to a great extent shaded with problems (a lack of funds, institutional old habits, spatial conditions, voluntary activities, a loss of professionality, etc.). Underestimating the social and health value of sport and putting forth other state policy priorities led to a permanent reduction of the support of sports from public funds. This approach caused a decrease in the competitiveness of the national sports teams and reduced sport availability due to unreasonably high personal economic investments required of individual athletes. This in turn led to an overall decrease of physical activity in our population across all age categories, mainly with regard to children and young people, which brought about negative health consequences for society as a whole. </w:t>
      </w:r>
    </w:p>
    <w:p w:rsidR="00524811" w:rsidRPr="00E77890" w:rsidRDefault="0059146C" w:rsidP="00A50748">
      <w:pPr>
        <w:spacing w:after="120" w:line="240" w:lineRule="auto"/>
        <w:ind w:firstLine="360"/>
        <w:jc w:val="both"/>
        <w:rPr>
          <w:rFonts w:ascii="Calibri" w:eastAsia="Times New Roman" w:hAnsi="Calibri" w:cs="Times New Roman"/>
          <w:color w:val="000000" w:themeColor="text1"/>
          <w:lang w:val="en-GB" w:eastAsia="cs-CZ"/>
        </w:rPr>
      </w:pPr>
      <w:r w:rsidRPr="00E77890">
        <w:rPr>
          <w:rFonts w:ascii="Calibri" w:eastAsia="Times New Roman" w:hAnsi="Calibri" w:cs="Times New Roman"/>
          <w:color w:val="000000" w:themeColor="text1"/>
          <w:lang w:val="en-GB" w:bidi="en-US"/>
        </w:rPr>
        <w:t>With regard to normal citizens,</w:t>
      </w:r>
      <w:r w:rsidR="00DE4D7F" w:rsidRPr="00E77890">
        <w:rPr>
          <w:rFonts w:ascii="Calibri" w:eastAsia="Times New Roman" w:hAnsi="Calibri" w:cs="Times New Roman"/>
          <w:color w:val="000000" w:themeColor="text1"/>
          <w:sz w:val="24"/>
          <w:szCs w:val="24"/>
          <w:lang w:val="en-GB" w:bidi="en-US"/>
        </w:rPr>
        <w:t xml:space="preserve"> </w:t>
      </w:r>
      <w:r w:rsidRPr="00E77890">
        <w:rPr>
          <w:rFonts w:ascii="Calibri" w:eastAsia="Times New Roman" w:hAnsi="Calibri" w:cs="Times New Roman"/>
          <w:color w:val="000000" w:themeColor="text1"/>
          <w:lang w:val="en-GB" w:bidi="en-US"/>
        </w:rPr>
        <w:t xml:space="preserve">there were several changes in their lifestyle due to a decline of both natural and work movements (hypokinesia), which underlined the significance of physical activity and the providing entirely different access to sports promotion. </w:t>
      </w:r>
    </w:p>
    <w:p w:rsidR="00445443" w:rsidRPr="00E77890" w:rsidRDefault="00445443" w:rsidP="00A50748">
      <w:pPr>
        <w:spacing w:after="120" w:line="240" w:lineRule="auto"/>
        <w:ind w:firstLine="360"/>
        <w:jc w:val="both"/>
        <w:rPr>
          <w:rFonts w:ascii="Calibri" w:eastAsia="Times New Roman" w:hAnsi="Calibri" w:cs="Times New Roman"/>
          <w:color w:val="000000" w:themeColor="text1"/>
          <w:lang w:val="en-GB" w:eastAsia="cs-CZ"/>
        </w:rPr>
      </w:pPr>
      <w:r w:rsidRPr="00E77890">
        <w:rPr>
          <w:rFonts w:ascii="Calibri" w:eastAsia="Times New Roman" w:hAnsi="Calibri" w:cs="Times New Roman"/>
          <w:color w:val="000000" w:themeColor="text1"/>
          <w:lang w:val="en-GB" w:bidi="en-US"/>
        </w:rPr>
        <w:t>At the beginning of the 1990s, the Czech Republic suspended the systemic collection of information from sport. Without possessing any objective information with regard to the physical condition of the sports facilities, numbers of athletes, coaches and level of their qualifications and also their proficiency, diagnostics of the athletes’ motor and musculoskeletal systems and comparison studies, we cannot objectively justify any significant decisions related to the systemic changes that were made.</w:t>
      </w:r>
    </w:p>
    <w:p w:rsidR="00674DCD" w:rsidRPr="00E77890" w:rsidRDefault="00674DCD" w:rsidP="00A50748">
      <w:pPr>
        <w:spacing w:after="120" w:line="240" w:lineRule="auto"/>
        <w:ind w:firstLine="360"/>
        <w:jc w:val="both"/>
        <w:rPr>
          <w:rFonts w:ascii="Calibri" w:eastAsia="Times New Roman" w:hAnsi="Calibri" w:cs="Times New Roman"/>
          <w:color w:val="000000" w:themeColor="text1"/>
          <w:lang w:val="en-GB" w:eastAsia="cs-CZ"/>
        </w:rPr>
      </w:pPr>
      <w:r w:rsidRPr="00E77890">
        <w:rPr>
          <w:rFonts w:ascii="Calibri" w:eastAsia="Times New Roman" w:hAnsi="Calibri" w:cs="Times New Roman"/>
          <w:color w:val="000000" w:themeColor="text1"/>
          <w:lang w:val="en-GB" w:bidi="en-US"/>
        </w:rPr>
        <w:lastRenderedPageBreak/>
        <w:t xml:space="preserve">At the legislative level, there is no clear definition of the competences of state administration and self-government authorities in connection with ensuring particular scopes of sports promotion. Within the EU working groups in the field of sports, the Czech Republic has been rather passive over the long run. </w:t>
      </w:r>
    </w:p>
    <w:p w:rsidR="00674DCD" w:rsidRPr="00E77890" w:rsidRDefault="00674DCD" w:rsidP="00A50748">
      <w:pPr>
        <w:spacing w:after="120" w:line="240" w:lineRule="auto"/>
        <w:ind w:firstLine="360"/>
        <w:jc w:val="both"/>
        <w:rPr>
          <w:rFonts w:ascii="Calibri" w:eastAsia="Times New Roman" w:hAnsi="Calibri" w:cs="Times New Roman"/>
          <w:color w:val="000000" w:themeColor="text1"/>
          <w:lang w:val="en-GB" w:eastAsia="cs-CZ"/>
        </w:rPr>
      </w:pPr>
      <w:r w:rsidRPr="00E77890">
        <w:rPr>
          <w:rFonts w:ascii="Calibri" w:eastAsia="Times New Roman" w:hAnsi="Calibri" w:cs="Times New Roman"/>
          <w:color w:val="000000" w:themeColor="text1"/>
          <w:lang w:val="en-GB" w:bidi="en-US"/>
        </w:rPr>
        <w:t xml:space="preserve">With great autonomy in sport on the one hand and the public sector’s responsibility for sports promotion on the other hand, it is necessary to find effective ways of communication between state administration bodies, self-government authorities, the sports movement and the professional public. </w:t>
      </w:r>
    </w:p>
    <w:p w:rsidR="00524811" w:rsidRPr="00E77890" w:rsidRDefault="007C63D3" w:rsidP="00A50748">
      <w:pPr>
        <w:spacing w:after="120" w:line="240" w:lineRule="auto"/>
        <w:ind w:firstLine="360"/>
        <w:jc w:val="both"/>
        <w:rPr>
          <w:rFonts w:ascii="Calibri" w:eastAsia="Times New Roman" w:hAnsi="Calibri" w:cs="Times New Roman"/>
          <w:color w:val="000000" w:themeColor="text1"/>
          <w:lang w:val="en-GB" w:eastAsia="cs-CZ"/>
        </w:rPr>
      </w:pPr>
      <w:r w:rsidRPr="00E77890">
        <w:rPr>
          <w:rFonts w:ascii="Calibri" w:eastAsia="Times New Roman" w:hAnsi="Calibri" w:cs="Times New Roman"/>
          <w:color w:val="000000" w:themeColor="text1"/>
          <w:lang w:val="en-GB" w:bidi="en-US"/>
        </w:rPr>
        <w:t xml:space="preserve">The financial resources are </w:t>
      </w:r>
      <w:r w:rsidR="00E77890" w:rsidRPr="00E77890">
        <w:rPr>
          <w:rFonts w:ascii="Calibri" w:eastAsia="Times New Roman" w:hAnsi="Calibri" w:cs="Times New Roman"/>
          <w:color w:val="000000" w:themeColor="text1"/>
          <w:lang w:val="en-GB" w:bidi="en-US"/>
        </w:rPr>
        <w:t>limited,</w:t>
      </w:r>
      <w:r w:rsidRPr="00E77890">
        <w:rPr>
          <w:rFonts w:ascii="Calibri" w:eastAsia="Times New Roman" w:hAnsi="Calibri" w:cs="Times New Roman"/>
          <w:color w:val="000000" w:themeColor="text1"/>
          <w:lang w:val="en-GB" w:bidi="en-US"/>
        </w:rPr>
        <w:t xml:space="preserve"> and they determine some of the decisions, whether political or professional. If a sport is to be competitive at the national level, it is necessary to prioritize sources for those sports that may continuously increase the country’s reputation and bring renown to the Czech Republic, have available suitable support in the Czech Republic (sports facilities, competent coaches, a system of education for talented athletes, international results) and comprehensively evaluate the international benefits of some modern sports for the Czech Republic. </w:t>
      </w:r>
    </w:p>
    <w:p w:rsidR="009B4F2F" w:rsidRPr="00E77890" w:rsidRDefault="005D472C" w:rsidP="00A50748">
      <w:pPr>
        <w:spacing w:after="120" w:line="240" w:lineRule="auto"/>
        <w:ind w:firstLine="360"/>
        <w:jc w:val="both"/>
        <w:rPr>
          <w:rFonts w:ascii="Calibri" w:eastAsia="Times New Roman" w:hAnsi="Calibri" w:cs="Times New Roman"/>
          <w:color w:val="000000" w:themeColor="text1"/>
          <w:lang w:val="en-GB" w:eastAsia="cs-CZ"/>
        </w:rPr>
      </w:pPr>
      <w:r w:rsidRPr="00E77890">
        <w:rPr>
          <w:rFonts w:ascii="Calibri" w:eastAsia="Times New Roman" w:hAnsi="Calibri" w:cs="Times New Roman"/>
          <w:color w:val="000000" w:themeColor="text1"/>
          <w:lang w:val="en-GB" w:bidi="en-US"/>
        </w:rPr>
        <w:t xml:space="preserve">Representation and equal access to sport increases the significance of basic physical education and recreation sports with the main objective to create conditions for fitness, especially in children and young people, and for active relaxation of citizens. In this area, traditional activities and their organization are completed with modern forms of organized activities, but also with commercial sports (fitness) and physical programmes. </w:t>
      </w:r>
    </w:p>
    <w:p w:rsidR="00245E72" w:rsidRPr="00E77890" w:rsidRDefault="009E4F36" w:rsidP="00A50748">
      <w:pPr>
        <w:spacing w:after="120" w:line="240" w:lineRule="auto"/>
        <w:ind w:firstLine="360"/>
        <w:jc w:val="both"/>
        <w:rPr>
          <w:rFonts w:ascii="Calibri" w:hAnsi="Calibri" w:cs="Times New Roman"/>
          <w:lang w:val="en-GB"/>
        </w:rPr>
      </w:pPr>
      <w:r w:rsidRPr="00E77890">
        <w:rPr>
          <w:rFonts w:ascii="Calibri" w:eastAsia="Calibri" w:hAnsi="Calibri" w:cs="Times New Roman"/>
          <w:lang w:val="en-GB" w:bidi="en-US"/>
        </w:rPr>
        <w:t>Also, gender equality in sport is important for society. According to the research that has been conducted in this area, sports affect women and men differently. Concerning harassment, sexual abuse and bullying for girls and boys, women and men, we must create a secure environment. We must support women and girls in sports activities and to make this domain more available to them, as it is currently very masculinized and often also full of gender bias (against both women and men). The European Union and the UNO both find the issue of gender equality to be among their top political priorities</w:t>
      </w:r>
      <w:r w:rsidR="00245E72" w:rsidRPr="00E77890">
        <w:rPr>
          <w:rStyle w:val="Znakapoznpodarou"/>
          <w:rFonts w:ascii="Calibri" w:eastAsia="Calibri" w:hAnsi="Calibri" w:cs="Times New Roman"/>
          <w:lang w:val="en-GB" w:bidi="en-US"/>
        </w:rPr>
        <w:footnoteReference w:id="1"/>
      </w:r>
      <w:r w:rsidRPr="00E77890">
        <w:rPr>
          <w:rFonts w:ascii="Calibri" w:eastAsia="Calibri" w:hAnsi="Calibri" w:cs="Times New Roman"/>
          <w:lang w:val="en-GB" w:bidi="en-US"/>
        </w:rPr>
        <w:t xml:space="preserve">. Also, the government of the Czech Republic determined as one of its priorities equality between women and men. It is clearly defined in the Government Strategy for Equality of Women and Men in the Czech Republic for the 2014 – 2020 period, which is followed by other action plans concerning gender equality, e.g. the Action for Balanced Representation of Women and Men in Decision-Making Positions for the 2016 – 2018 period and the </w:t>
      </w:r>
      <w:r w:rsidR="00245E72" w:rsidRPr="00E77890">
        <w:rPr>
          <w:rFonts w:ascii="Calibri" w:eastAsia="Times New Roman" w:hAnsi="Calibri" w:cs="Times New Roman"/>
          <w:i/>
          <w:spacing w:val="-15"/>
          <w:kern w:val="36"/>
          <w:sz w:val="43"/>
          <w:szCs w:val="43"/>
          <w:lang w:val="en-GB" w:bidi="en-US"/>
        </w:rPr>
        <w:t xml:space="preserve"> </w:t>
      </w:r>
      <w:r w:rsidRPr="00E77890">
        <w:rPr>
          <w:rFonts w:ascii="Calibri" w:eastAsia="Calibri" w:hAnsi="Calibri" w:cs="Times New Roman"/>
          <w:lang w:val="en-GB" w:bidi="en-US"/>
        </w:rPr>
        <w:t>Action Plan of Prevention of Home and Gender-Based Violence for the 2015 – 2018.</w:t>
      </w:r>
      <w:r w:rsidR="00CF7BDF" w:rsidRPr="00E77890">
        <w:rPr>
          <w:rStyle w:val="Znakapoznpodarou"/>
          <w:rFonts w:ascii="Calibri" w:eastAsia="Calibri" w:hAnsi="Calibri" w:cs="Times New Roman"/>
          <w:lang w:val="en-GB" w:bidi="en-US"/>
        </w:rPr>
        <w:footnoteReference w:id="2"/>
      </w:r>
      <w:r w:rsidRPr="00E77890">
        <w:rPr>
          <w:rFonts w:ascii="Calibri" w:eastAsia="Calibri" w:hAnsi="Calibri" w:cs="Times New Roman"/>
          <w:lang w:val="en-GB" w:bidi="en-US"/>
        </w:rPr>
        <w:t xml:space="preserve"> In compliance with the objectives of the Government Strategy for Equality of Women and Men in the Czech Republic for 2014 – 2020 (hereinafter the “Strategy”), it is necessary to actively deal with this issue in sport. In the following text, the term “athlete” comprises both women and men. This sentence applies similarly to sports coaches, officers, professionals, citizens, representatives, </w:t>
      </w:r>
      <w:r w:rsidR="001929F1" w:rsidRPr="00E77890">
        <w:rPr>
          <w:rFonts w:ascii="Calibri" w:eastAsia="Calibri" w:hAnsi="Calibri" w:cs="Times New Roman"/>
          <w:lang w:val="en-GB" w:bidi="en-US"/>
        </w:rPr>
        <w:t>medallists</w:t>
      </w:r>
      <w:r w:rsidRPr="00E77890">
        <w:rPr>
          <w:rFonts w:ascii="Calibri" w:eastAsia="Calibri" w:hAnsi="Calibri" w:cs="Times New Roman"/>
          <w:lang w:val="en-GB" w:bidi="en-US"/>
        </w:rPr>
        <w:t xml:space="preserve">, etc. </w:t>
      </w:r>
    </w:p>
    <w:p w:rsidR="00674DCD" w:rsidRPr="00E77890" w:rsidRDefault="00674DCD" w:rsidP="00A50748">
      <w:pPr>
        <w:spacing w:after="120" w:line="240" w:lineRule="auto"/>
        <w:ind w:firstLine="360"/>
        <w:jc w:val="both"/>
        <w:rPr>
          <w:rFonts w:ascii="Calibri" w:eastAsia="Times New Roman" w:hAnsi="Calibri" w:cs="Times New Roman"/>
          <w:color w:val="000000" w:themeColor="text1"/>
          <w:lang w:val="en-GB" w:eastAsia="cs-CZ"/>
        </w:rPr>
      </w:pPr>
      <w:r w:rsidRPr="00E77890">
        <w:rPr>
          <w:rFonts w:ascii="Calibri" w:eastAsia="Times New Roman" w:hAnsi="Calibri" w:cs="Times New Roman"/>
          <w:color w:val="000000" w:themeColor="text1"/>
          <w:lang w:val="en-GB" w:bidi="en-US"/>
        </w:rPr>
        <w:t>At the national level, there is a lack of complex information and a subsidy system that would facilitate effective communication between the subsidy applicant and provider, allowing for direct support of clubs at the national level and that is so user friendly that it does not require the participation of other intermediaries (subsidy facilitation), mainly from the out-of-sport environment (agencies). Such a system would to a certain extent contribute to a greater transparency of subsidy distribution and would also allow for the development of cooperation among the regions in the Czech Republic.</w:t>
      </w:r>
    </w:p>
    <w:p w:rsidR="00674DCD" w:rsidRPr="00E77890" w:rsidRDefault="00674DCD" w:rsidP="00A50748">
      <w:pPr>
        <w:spacing w:after="120" w:line="240" w:lineRule="auto"/>
        <w:ind w:firstLine="360"/>
        <w:jc w:val="both"/>
        <w:rPr>
          <w:rFonts w:ascii="Calibri" w:eastAsia="Times New Roman" w:hAnsi="Calibri" w:cs="Times New Roman"/>
          <w:color w:val="000000" w:themeColor="text1"/>
          <w:lang w:val="en-GB" w:eastAsia="cs-CZ"/>
        </w:rPr>
      </w:pPr>
      <w:r w:rsidRPr="00E77890">
        <w:rPr>
          <w:rFonts w:ascii="Calibri" w:eastAsia="Times New Roman" w:hAnsi="Calibri" w:cs="Times New Roman"/>
          <w:color w:val="000000" w:themeColor="text1"/>
          <w:lang w:val="en-GB" w:bidi="en-US"/>
        </w:rPr>
        <w:t xml:space="preserve">The state aid programmes for sports promotion have shown significant insufficiencies, especially with regards to the fulfilment of objectives, the unclear and wide focus of the programmes, also with regard to the volume of the distributed funds.  Their evaluation was also repeatedly missing On the </w:t>
      </w:r>
      <w:r w:rsidRPr="00E77890">
        <w:rPr>
          <w:rFonts w:ascii="Calibri" w:eastAsia="Times New Roman" w:hAnsi="Calibri" w:cs="Times New Roman"/>
          <w:color w:val="000000" w:themeColor="text1"/>
          <w:lang w:val="en-GB" w:bidi="en-US"/>
        </w:rPr>
        <w:lastRenderedPageBreak/>
        <w:t>one hand, the programme must be focused on a stable functioning of sporting organizations, while on the other hand, it is necessary to look for the particular causes of the problems in sport and to try to remove or mitigate them with newly targeted short-term or medium-term programmes.</w:t>
      </w:r>
    </w:p>
    <w:p w:rsidR="00524811" w:rsidRPr="00E77890" w:rsidRDefault="00E65BA3" w:rsidP="00A50748">
      <w:pPr>
        <w:spacing w:after="120" w:line="240" w:lineRule="auto"/>
        <w:ind w:firstLine="360"/>
        <w:jc w:val="both"/>
        <w:rPr>
          <w:rFonts w:ascii="Calibri" w:eastAsia="Times New Roman" w:hAnsi="Calibri" w:cs="Times New Roman"/>
          <w:color w:val="000000" w:themeColor="text1"/>
          <w:lang w:val="en-GB" w:eastAsia="cs-CZ"/>
        </w:rPr>
      </w:pPr>
      <w:r w:rsidRPr="00E77890">
        <w:rPr>
          <w:rFonts w:ascii="Calibri" w:eastAsia="Times New Roman" w:hAnsi="Calibri" w:cs="Times New Roman"/>
          <w:color w:val="000000" w:themeColor="text1"/>
          <w:lang w:val="en-GB" w:bidi="en-US"/>
        </w:rPr>
        <w:t>It must be added that none of the subsidy programmes of the Ministry of Education, Youth and Sports (hereinafter the “MEYS”) has focused exclusively on sport promotion for everyone. From the modern perspective, this area also includes school and university sports, which play a significant role in many countries. While in the Czech Republic this issue is repeatedly simplified to a professional or political discussion during the third lesson of physical education, a number of European countries are aiming to create conditions for five lessons of movement in the school environment; however, not in the form of mandatory lessons.</w:t>
      </w:r>
    </w:p>
    <w:p w:rsidR="009065B3" w:rsidRPr="00E77890" w:rsidRDefault="00CE3420" w:rsidP="00A50748">
      <w:pPr>
        <w:spacing w:after="120" w:line="240" w:lineRule="auto"/>
        <w:ind w:firstLine="360"/>
        <w:jc w:val="both"/>
        <w:rPr>
          <w:rFonts w:ascii="Calibri" w:eastAsia="Times New Roman" w:hAnsi="Calibri" w:cs="Times New Roman"/>
          <w:color w:val="000000" w:themeColor="text1"/>
          <w:lang w:val="en-GB" w:eastAsia="cs-CZ"/>
        </w:rPr>
      </w:pPr>
      <w:r w:rsidRPr="00E77890">
        <w:rPr>
          <w:rFonts w:ascii="Calibri" w:eastAsia="Times New Roman" w:hAnsi="Calibri" w:cs="Times New Roman"/>
          <w:color w:val="000000" w:themeColor="text1"/>
          <w:lang w:val="en-GB" w:bidi="en-US"/>
        </w:rPr>
        <w:t xml:space="preserve">Without the corresponding level of security and professional background in public administration and close cooperation with the regions, only partial changes and objectives may be reached. </w:t>
      </w:r>
    </w:p>
    <w:p w:rsidR="00031CD4" w:rsidRPr="00E77890" w:rsidRDefault="00031CD4" w:rsidP="00A50748">
      <w:pPr>
        <w:spacing w:after="120" w:line="240" w:lineRule="auto"/>
        <w:ind w:firstLine="357"/>
        <w:jc w:val="both"/>
        <w:rPr>
          <w:rFonts w:ascii="Calibri" w:hAnsi="Calibri" w:cs="Times New Roman"/>
          <w:lang w:val="en-GB"/>
        </w:rPr>
      </w:pPr>
      <w:r w:rsidRPr="00E77890">
        <w:rPr>
          <w:rFonts w:ascii="Calibri" w:eastAsia="Calibri" w:hAnsi="Calibri" w:cs="Times New Roman"/>
          <w:lang w:val="en-GB" w:bidi="en-US"/>
        </w:rPr>
        <w:t>Implementation of the Action Plan measures will be financed from the budget of the MEYS from the expenditure block called Support of Activities in the Field of Sport.</w:t>
      </w:r>
    </w:p>
    <w:p w:rsidR="00E26994" w:rsidRPr="00E77890" w:rsidRDefault="00E26994">
      <w:pPr>
        <w:rPr>
          <w:rFonts w:ascii="Calibri" w:hAnsi="Calibri" w:cs="Times New Roman"/>
          <w:lang w:val="en-GB"/>
        </w:rPr>
      </w:pPr>
      <w:r w:rsidRPr="00E77890">
        <w:rPr>
          <w:rFonts w:ascii="Calibri" w:eastAsia="Calibri" w:hAnsi="Calibri" w:cs="Times New Roman"/>
          <w:lang w:val="en-GB" w:bidi="en-US"/>
        </w:rPr>
        <w:br w:type="page"/>
      </w:r>
    </w:p>
    <w:p w:rsidR="00D0427F" w:rsidRPr="00E77890" w:rsidRDefault="00D0427F" w:rsidP="007E4392">
      <w:pPr>
        <w:pStyle w:val="Nadpis1"/>
        <w:rPr>
          <w:lang w:val="en-GB"/>
        </w:rPr>
      </w:pPr>
      <w:bookmarkStart w:id="3" w:name="_Toc531876172"/>
      <w:r w:rsidRPr="00E77890">
        <w:rPr>
          <w:lang w:val="en-GB" w:bidi="en-US"/>
        </w:rPr>
        <w:lastRenderedPageBreak/>
        <w:t>An overview of the strategic areas and objectives in the SPORT 2025 Concept</w:t>
      </w:r>
      <w:bookmarkEnd w:id="3"/>
    </w:p>
    <w:p w:rsidR="009E410F" w:rsidRPr="00E77890" w:rsidRDefault="009E410F" w:rsidP="00A50748">
      <w:pPr>
        <w:spacing w:after="120" w:line="240" w:lineRule="auto"/>
        <w:ind w:firstLine="357"/>
        <w:jc w:val="both"/>
        <w:rPr>
          <w:rFonts w:ascii="Calibri" w:eastAsia="Times New Roman" w:hAnsi="Calibri" w:cstheme="minorHAnsi"/>
          <w:spacing w:val="-6"/>
          <w:lang w:val="en-GB" w:eastAsia="cs-CZ"/>
        </w:rPr>
      </w:pPr>
      <w:r w:rsidRPr="00E77890">
        <w:rPr>
          <w:rFonts w:ascii="Calibri" w:eastAsia="Times New Roman" w:hAnsi="Calibri" w:cstheme="minorHAnsi"/>
          <w:spacing w:val="-6"/>
          <w:lang w:val="en-GB" w:bidi="en-US"/>
        </w:rPr>
        <w:t>The SPORT 2025 Concept uses typical terms, such as pillars, horizontal priorities and strategic objectives and anticipates their processing in action plans containing a schedule and specific measures. F</w:t>
      </w:r>
      <w:r w:rsidR="0020284B">
        <w:rPr>
          <w:rFonts w:ascii="Calibri" w:eastAsia="Times New Roman" w:hAnsi="Calibri" w:cstheme="minorHAnsi"/>
          <w:spacing w:val="-6"/>
          <w:lang w:val="en-GB" w:bidi="en-US"/>
        </w:rPr>
        <w:t>i</w:t>
      </w:r>
      <w:r w:rsidRPr="00E77890">
        <w:rPr>
          <w:rFonts w:ascii="Calibri" w:eastAsia="Times New Roman" w:hAnsi="Calibri" w:cstheme="minorHAnsi"/>
          <w:spacing w:val="-6"/>
          <w:lang w:val="en-GB" w:bidi="en-US"/>
        </w:rPr>
        <w:t xml:space="preserve">ve pillars determine the principles on which the idea of the impact of sports on humans and society is built: </w:t>
      </w:r>
    </w:p>
    <w:p w:rsidR="009E410F" w:rsidRPr="00E77890" w:rsidRDefault="009E410F" w:rsidP="005146E9">
      <w:pPr>
        <w:pStyle w:val="Odstavecseseznamem"/>
        <w:numPr>
          <w:ilvl w:val="0"/>
          <w:numId w:val="3"/>
        </w:numPr>
        <w:spacing w:after="120" w:line="240" w:lineRule="auto"/>
        <w:rPr>
          <w:rFonts w:ascii="Calibri" w:eastAsia="Times New Roman" w:hAnsi="Calibri" w:cstheme="minorHAnsi"/>
          <w:lang w:val="en-GB" w:eastAsia="cs-CZ"/>
        </w:rPr>
      </w:pPr>
      <w:r w:rsidRPr="00E77890">
        <w:rPr>
          <w:rFonts w:ascii="Calibri" w:eastAsia="Times New Roman" w:hAnsi="Calibri" w:cstheme="minorHAnsi"/>
          <w:lang w:val="en-GB" w:bidi="en-US"/>
        </w:rPr>
        <w:t>Sport is one of the socialization tools for humans and the development of social relationships.</w:t>
      </w:r>
    </w:p>
    <w:p w:rsidR="009E410F" w:rsidRPr="00E77890" w:rsidRDefault="009E410F" w:rsidP="005146E9">
      <w:pPr>
        <w:pStyle w:val="Odstavecseseznamem"/>
        <w:numPr>
          <w:ilvl w:val="0"/>
          <w:numId w:val="3"/>
        </w:numPr>
        <w:spacing w:after="120" w:line="240" w:lineRule="auto"/>
        <w:rPr>
          <w:rFonts w:ascii="Calibri" w:eastAsia="Times New Roman" w:hAnsi="Calibri" w:cstheme="minorHAnsi"/>
          <w:lang w:val="en-GB" w:eastAsia="cs-CZ"/>
        </w:rPr>
      </w:pPr>
      <w:r w:rsidRPr="00E77890">
        <w:rPr>
          <w:rFonts w:ascii="Calibri" w:eastAsia="Times New Roman" w:hAnsi="Calibri" w:cstheme="minorHAnsi"/>
          <w:lang w:val="en-GB" w:bidi="en-US"/>
        </w:rPr>
        <w:t>Sport and health prevention.</w:t>
      </w:r>
    </w:p>
    <w:p w:rsidR="009E410F" w:rsidRPr="00E77890" w:rsidRDefault="009E410F" w:rsidP="005146E9">
      <w:pPr>
        <w:pStyle w:val="Odstavecseseznamem"/>
        <w:numPr>
          <w:ilvl w:val="0"/>
          <w:numId w:val="3"/>
        </w:numPr>
        <w:spacing w:after="120" w:line="240" w:lineRule="auto"/>
        <w:rPr>
          <w:rFonts w:ascii="Calibri" w:eastAsia="Times New Roman" w:hAnsi="Calibri" w:cstheme="minorHAnsi"/>
          <w:lang w:val="en-GB" w:eastAsia="cs-CZ"/>
        </w:rPr>
      </w:pPr>
      <w:r w:rsidRPr="00E77890">
        <w:rPr>
          <w:rFonts w:ascii="Calibri" w:eastAsia="Times New Roman" w:hAnsi="Calibri" w:cstheme="minorHAnsi"/>
          <w:lang w:val="en-GB" w:bidi="en-US"/>
        </w:rPr>
        <w:t xml:space="preserve">Sport as a means of </w:t>
      </w:r>
      <w:r w:rsidR="0020284B" w:rsidRPr="00E77890">
        <w:rPr>
          <w:rFonts w:ascii="Calibri" w:eastAsia="Times New Roman" w:hAnsi="Calibri" w:cstheme="minorHAnsi"/>
          <w:lang w:val="en-GB" w:bidi="en-US"/>
        </w:rPr>
        <w:t>self-fulfilment</w:t>
      </w:r>
      <w:r w:rsidRPr="00E77890">
        <w:rPr>
          <w:rFonts w:ascii="Calibri" w:eastAsia="Times New Roman" w:hAnsi="Calibri" w:cstheme="minorHAnsi"/>
          <w:lang w:val="en-GB" w:bidi="en-US"/>
        </w:rPr>
        <w:t>.</w:t>
      </w:r>
    </w:p>
    <w:p w:rsidR="009E410F" w:rsidRPr="00E77890" w:rsidRDefault="009E410F" w:rsidP="005146E9">
      <w:pPr>
        <w:pStyle w:val="Odstavecseseznamem"/>
        <w:numPr>
          <w:ilvl w:val="0"/>
          <w:numId w:val="3"/>
        </w:numPr>
        <w:spacing w:after="120" w:line="240" w:lineRule="auto"/>
        <w:rPr>
          <w:rFonts w:ascii="Calibri" w:eastAsia="Times New Roman" w:hAnsi="Calibri" w:cstheme="minorHAnsi"/>
          <w:lang w:val="en-GB" w:eastAsia="cs-CZ"/>
        </w:rPr>
      </w:pPr>
      <w:r w:rsidRPr="00E77890">
        <w:rPr>
          <w:rFonts w:ascii="Calibri" w:eastAsia="Times New Roman" w:hAnsi="Calibri" w:cstheme="minorHAnsi"/>
          <w:lang w:val="en-GB" w:bidi="en-US"/>
        </w:rPr>
        <w:t>An athlete as an independent confident personality.</w:t>
      </w:r>
    </w:p>
    <w:p w:rsidR="009E410F" w:rsidRPr="00E77890" w:rsidRDefault="009E410F" w:rsidP="005146E9">
      <w:pPr>
        <w:pStyle w:val="Odstavecseseznamem"/>
        <w:numPr>
          <w:ilvl w:val="0"/>
          <w:numId w:val="3"/>
        </w:numPr>
        <w:spacing w:after="120" w:line="240" w:lineRule="auto"/>
        <w:rPr>
          <w:rFonts w:ascii="Calibri" w:eastAsia="Times New Roman" w:hAnsi="Calibri" w:cstheme="minorHAnsi"/>
          <w:lang w:val="en-GB" w:eastAsia="cs-CZ"/>
        </w:rPr>
      </w:pPr>
      <w:r w:rsidRPr="00E77890">
        <w:rPr>
          <w:rFonts w:ascii="Calibri" w:eastAsia="Times New Roman" w:hAnsi="Calibri" w:cstheme="minorHAnsi"/>
          <w:lang w:val="en-GB" w:bidi="en-US"/>
        </w:rPr>
        <w:t>National teams as a means of enhancing patriotism, national pride and international prestige.</w:t>
      </w:r>
    </w:p>
    <w:p w:rsidR="00946BAB" w:rsidRPr="00E77890" w:rsidRDefault="009E410F" w:rsidP="00A50748">
      <w:pPr>
        <w:spacing w:after="120" w:line="240" w:lineRule="auto"/>
        <w:ind w:firstLine="360"/>
        <w:jc w:val="both"/>
        <w:rPr>
          <w:rFonts w:ascii="Calibri" w:eastAsia="Times New Roman" w:hAnsi="Calibri" w:cstheme="minorHAnsi"/>
          <w:lang w:val="en-GB" w:eastAsia="cs-CZ"/>
        </w:rPr>
      </w:pPr>
      <w:r w:rsidRPr="00E77890">
        <w:rPr>
          <w:rFonts w:ascii="Calibri" w:eastAsia="Times New Roman" w:hAnsi="Calibri" w:cstheme="minorHAnsi"/>
          <w:lang w:val="en-GB" w:bidi="en-US"/>
        </w:rPr>
        <w:t xml:space="preserve">Strategic objectives aimed at fulfilling the defined vision, i.e. to what the SPORT 2025 Concept should contribute; and they are divided into eight thematic areas of sport policy. </w:t>
      </w:r>
    </w:p>
    <w:tbl>
      <w:tblPr>
        <w:tblStyle w:val="Mkatabulky"/>
        <w:tblW w:w="0" w:type="auto"/>
        <w:tblLook w:val="04A0" w:firstRow="1" w:lastRow="0" w:firstColumn="1" w:lastColumn="0" w:noHBand="0" w:noVBand="1"/>
      </w:tblPr>
      <w:tblGrid>
        <w:gridCol w:w="2314"/>
        <w:gridCol w:w="6746"/>
      </w:tblGrid>
      <w:tr w:rsidR="00D0427F" w:rsidRPr="00E77890" w:rsidTr="0007369A">
        <w:trPr>
          <w:trHeight w:val="275"/>
        </w:trPr>
        <w:tc>
          <w:tcPr>
            <w:tcW w:w="2345" w:type="dxa"/>
            <w:shd w:val="clear" w:color="auto" w:fill="A8D08D" w:themeFill="accent6" w:themeFillTint="99"/>
            <w:vAlign w:val="center"/>
          </w:tcPr>
          <w:p w:rsidR="00D0427F" w:rsidRPr="00E77890" w:rsidRDefault="00D0427F" w:rsidP="005146E9">
            <w:pPr>
              <w:rPr>
                <w:rFonts w:cstheme="minorHAnsi"/>
                <w:b/>
                <w:sz w:val="18"/>
                <w:szCs w:val="18"/>
                <w:lang w:val="en-GB"/>
              </w:rPr>
            </w:pPr>
            <w:r w:rsidRPr="00E77890">
              <w:rPr>
                <w:rFonts w:cstheme="minorHAnsi"/>
                <w:b/>
                <w:sz w:val="18"/>
                <w:szCs w:val="18"/>
                <w:lang w:val="en-GB" w:bidi="en-US"/>
              </w:rPr>
              <w:t xml:space="preserve">Strategic areas </w:t>
            </w:r>
          </w:p>
        </w:tc>
        <w:tc>
          <w:tcPr>
            <w:tcW w:w="6943" w:type="dxa"/>
            <w:shd w:val="clear" w:color="auto" w:fill="A8D08D" w:themeFill="accent6" w:themeFillTint="99"/>
            <w:vAlign w:val="center"/>
          </w:tcPr>
          <w:p w:rsidR="00D0427F" w:rsidRPr="00E77890" w:rsidRDefault="00D0427F" w:rsidP="005146E9">
            <w:pPr>
              <w:rPr>
                <w:rFonts w:cstheme="minorHAnsi"/>
                <w:b/>
                <w:sz w:val="18"/>
                <w:szCs w:val="18"/>
                <w:lang w:val="en-GB"/>
              </w:rPr>
            </w:pPr>
            <w:r w:rsidRPr="00E77890">
              <w:rPr>
                <w:rFonts w:cstheme="minorHAnsi"/>
                <w:b/>
                <w:sz w:val="18"/>
                <w:szCs w:val="18"/>
                <w:lang w:val="en-GB" w:bidi="en-US"/>
              </w:rPr>
              <w:t>Strategic objectives</w:t>
            </w:r>
          </w:p>
        </w:tc>
      </w:tr>
      <w:tr w:rsidR="0007369A" w:rsidRPr="00E77890" w:rsidTr="0007369A">
        <w:trPr>
          <w:trHeight w:val="161"/>
        </w:trPr>
        <w:tc>
          <w:tcPr>
            <w:tcW w:w="2345" w:type="dxa"/>
            <w:vMerge w:val="restart"/>
            <w:shd w:val="clear" w:color="auto" w:fill="E2EFD9" w:themeFill="accent6" w:themeFillTint="33"/>
            <w:vAlign w:val="center"/>
          </w:tcPr>
          <w:p w:rsidR="0007369A" w:rsidRPr="00E77890" w:rsidRDefault="0007369A" w:rsidP="005146E9">
            <w:pPr>
              <w:rPr>
                <w:rFonts w:cstheme="minorHAnsi"/>
                <w:b/>
                <w:sz w:val="18"/>
                <w:szCs w:val="18"/>
                <w:lang w:val="en-GB"/>
              </w:rPr>
            </w:pPr>
            <w:r w:rsidRPr="00E77890">
              <w:rPr>
                <w:rFonts w:eastAsia="Times New Roman" w:cstheme="minorHAnsi"/>
                <w:b/>
                <w:sz w:val="18"/>
                <w:szCs w:val="18"/>
                <w:lang w:val="en-GB" w:bidi="en-US"/>
              </w:rPr>
              <w:t>Development of sport for everyone</w:t>
            </w:r>
          </w:p>
        </w:tc>
        <w:tc>
          <w:tcPr>
            <w:tcW w:w="6943" w:type="dxa"/>
            <w:vAlign w:val="center"/>
          </w:tcPr>
          <w:p w:rsidR="0007369A" w:rsidRPr="00E77890" w:rsidRDefault="0007369A" w:rsidP="005146E9">
            <w:pPr>
              <w:rPr>
                <w:rFonts w:eastAsia="Times New Roman" w:cstheme="minorHAnsi"/>
                <w:bCs/>
                <w:sz w:val="18"/>
                <w:szCs w:val="18"/>
                <w:lang w:val="en-GB" w:eastAsia="cs-CZ"/>
              </w:rPr>
            </w:pPr>
            <w:r w:rsidRPr="00E77890">
              <w:rPr>
                <w:rFonts w:cstheme="minorHAnsi"/>
                <w:sz w:val="18"/>
                <w:szCs w:val="18"/>
                <w:lang w:val="en-GB" w:bidi="en-US"/>
              </w:rPr>
              <w:t>1.1. Support for the development of sports clubs, physical education and gymnastics unions</w:t>
            </w:r>
          </w:p>
        </w:tc>
      </w:tr>
      <w:tr w:rsidR="0007369A" w:rsidRPr="00E77890" w:rsidTr="0007369A">
        <w:trPr>
          <w:trHeight w:val="157"/>
        </w:trPr>
        <w:tc>
          <w:tcPr>
            <w:tcW w:w="2345" w:type="dxa"/>
            <w:vMerge/>
            <w:shd w:val="clear" w:color="auto" w:fill="E2EFD9" w:themeFill="accent6" w:themeFillTint="33"/>
            <w:vAlign w:val="center"/>
          </w:tcPr>
          <w:p w:rsidR="0007369A" w:rsidRPr="00E77890" w:rsidRDefault="0007369A" w:rsidP="005146E9">
            <w:pPr>
              <w:rPr>
                <w:rFonts w:eastAsia="Times New Roman" w:cstheme="minorHAnsi"/>
                <w:b/>
                <w:sz w:val="18"/>
                <w:szCs w:val="18"/>
                <w:lang w:val="en-GB" w:eastAsia="cs-CZ"/>
              </w:rPr>
            </w:pPr>
          </w:p>
        </w:tc>
        <w:tc>
          <w:tcPr>
            <w:tcW w:w="6943" w:type="dxa"/>
            <w:vAlign w:val="center"/>
          </w:tcPr>
          <w:p w:rsidR="0007369A" w:rsidRPr="00E77890" w:rsidRDefault="0007369A" w:rsidP="005146E9">
            <w:pPr>
              <w:rPr>
                <w:rFonts w:cstheme="minorHAnsi"/>
                <w:sz w:val="18"/>
                <w:szCs w:val="18"/>
                <w:lang w:val="en-GB"/>
              </w:rPr>
            </w:pPr>
            <w:r w:rsidRPr="00E77890">
              <w:rPr>
                <w:rFonts w:cstheme="minorHAnsi"/>
                <w:sz w:val="18"/>
                <w:szCs w:val="18"/>
                <w:lang w:val="en-GB" w:bidi="en-US"/>
              </w:rPr>
              <w:t xml:space="preserve">1.2. Enhance the role of Regional and local sports </w:t>
            </w:r>
            <w:r w:rsidR="008D2EE2" w:rsidRPr="00E77890">
              <w:rPr>
                <w:rFonts w:cstheme="minorHAnsi"/>
                <w:sz w:val="18"/>
                <w:szCs w:val="18"/>
                <w:lang w:val="en-GB" w:bidi="en-US"/>
              </w:rPr>
              <w:t>centres</w:t>
            </w:r>
          </w:p>
        </w:tc>
      </w:tr>
      <w:tr w:rsidR="0007369A" w:rsidRPr="00E77890" w:rsidTr="0007369A">
        <w:trPr>
          <w:trHeight w:val="157"/>
        </w:trPr>
        <w:tc>
          <w:tcPr>
            <w:tcW w:w="2345" w:type="dxa"/>
            <w:vMerge/>
            <w:shd w:val="clear" w:color="auto" w:fill="E2EFD9" w:themeFill="accent6" w:themeFillTint="33"/>
            <w:vAlign w:val="center"/>
          </w:tcPr>
          <w:p w:rsidR="0007369A" w:rsidRPr="00E77890" w:rsidRDefault="0007369A" w:rsidP="005146E9">
            <w:pPr>
              <w:rPr>
                <w:rFonts w:eastAsia="Times New Roman" w:cstheme="minorHAnsi"/>
                <w:b/>
                <w:sz w:val="18"/>
                <w:szCs w:val="18"/>
                <w:lang w:val="en-GB" w:eastAsia="cs-CZ"/>
              </w:rPr>
            </w:pPr>
          </w:p>
        </w:tc>
        <w:tc>
          <w:tcPr>
            <w:tcW w:w="6943" w:type="dxa"/>
            <w:vAlign w:val="center"/>
          </w:tcPr>
          <w:p w:rsidR="0007369A" w:rsidRPr="00E77890" w:rsidRDefault="0007369A" w:rsidP="005146E9">
            <w:pPr>
              <w:rPr>
                <w:rFonts w:cstheme="minorHAnsi"/>
                <w:sz w:val="18"/>
                <w:szCs w:val="18"/>
                <w:lang w:val="en-GB"/>
              </w:rPr>
            </w:pPr>
            <w:r w:rsidRPr="00E77890">
              <w:rPr>
                <w:rFonts w:cstheme="minorHAnsi"/>
                <w:sz w:val="18"/>
                <w:szCs w:val="18"/>
                <w:lang w:val="en-GB" w:bidi="en-US"/>
              </w:rPr>
              <w:t>1.3. Create conditions to increase the number of members in organized sport</w:t>
            </w:r>
          </w:p>
        </w:tc>
      </w:tr>
      <w:tr w:rsidR="0007369A" w:rsidRPr="00E77890" w:rsidTr="0007369A">
        <w:trPr>
          <w:trHeight w:val="157"/>
        </w:trPr>
        <w:tc>
          <w:tcPr>
            <w:tcW w:w="2345" w:type="dxa"/>
            <w:vMerge/>
            <w:shd w:val="clear" w:color="auto" w:fill="E2EFD9" w:themeFill="accent6" w:themeFillTint="33"/>
            <w:vAlign w:val="center"/>
          </w:tcPr>
          <w:p w:rsidR="0007369A" w:rsidRPr="00E77890" w:rsidRDefault="0007369A" w:rsidP="005146E9">
            <w:pPr>
              <w:rPr>
                <w:rFonts w:eastAsia="Times New Roman" w:cstheme="minorHAnsi"/>
                <w:b/>
                <w:sz w:val="18"/>
                <w:szCs w:val="18"/>
                <w:lang w:val="en-GB" w:eastAsia="cs-CZ"/>
              </w:rPr>
            </w:pPr>
          </w:p>
        </w:tc>
        <w:tc>
          <w:tcPr>
            <w:tcW w:w="6943" w:type="dxa"/>
            <w:vAlign w:val="center"/>
          </w:tcPr>
          <w:p w:rsidR="0007369A" w:rsidRPr="00E77890" w:rsidRDefault="0007369A" w:rsidP="005146E9">
            <w:pPr>
              <w:rPr>
                <w:rFonts w:eastAsia="Times New Roman" w:cstheme="minorHAnsi"/>
                <w:bCs/>
                <w:sz w:val="18"/>
                <w:szCs w:val="18"/>
                <w:lang w:val="en-GB" w:eastAsia="cs-CZ"/>
              </w:rPr>
            </w:pPr>
            <w:r w:rsidRPr="00E77890">
              <w:rPr>
                <w:rFonts w:cstheme="minorHAnsi"/>
                <w:sz w:val="18"/>
                <w:szCs w:val="18"/>
                <w:lang w:val="en-GB" w:bidi="en-US"/>
              </w:rPr>
              <w:t>1.4. Enhance mass promotional and motivational sports events</w:t>
            </w:r>
          </w:p>
        </w:tc>
      </w:tr>
      <w:tr w:rsidR="0007369A" w:rsidRPr="00E77890" w:rsidTr="0007369A">
        <w:trPr>
          <w:trHeight w:val="157"/>
        </w:trPr>
        <w:tc>
          <w:tcPr>
            <w:tcW w:w="2345" w:type="dxa"/>
            <w:vMerge/>
            <w:shd w:val="clear" w:color="auto" w:fill="E2EFD9" w:themeFill="accent6" w:themeFillTint="33"/>
            <w:vAlign w:val="center"/>
          </w:tcPr>
          <w:p w:rsidR="0007369A" w:rsidRPr="00E77890" w:rsidRDefault="0007369A" w:rsidP="005146E9">
            <w:pPr>
              <w:rPr>
                <w:rFonts w:eastAsia="Times New Roman" w:cstheme="minorHAnsi"/>
                <w:b/>
                <w:sz w:val="18"/>
                <w:szCs w:val="18"/>
                <w:lang w:val="en-GB" w:eastAsia="cs-CZ"/>
              </w:rPr>
            </w:pPr>
          </w:p>
        </w:tc>
        <w:tc>
          <w:tcPr>
            <w:tcW w:w="6943" w:type="dxa"/>
            <w:vAlign w:val="center"/>
          </w:tcPr>
          <w:p w:rsidR="0007369A" w:rsidRPr="00E77890" w:rsidRDefault="0007369A" w:rsidP="005146E9">
            <w:pPr>
              <w:rPr>
                <w:rFonts w:eastAsia="Times New Roman" w:cstheme="minorHAnsi"/>
                <w:bCs/>
                <w:sz w:val="18"/>
                <w:szCs w:val="18"/>
                <w:lang w:val="en-GB" w:eastAsia="cs-CZ"/>
              </w:rPr>
            </w:pPr>
            <w:r w:rsidRPr="00E77890">
              <w:rPr>
                <w:rFonts w:eastAsia="Times New Roman" w:cstheme="minorHAnsi"/>
                <w:sz w:val="18"/>
                <w:szCs w:val="18"/>
                <w:lang w:val="en-GB" w:bidi="en-US"/>
              </w:rPr>
              <w:t>1.5. Create conditions to use the integration potential of sport for all children’s and young people’s social groups</w:t>
            </w:r>
          </w:p>
        </w:tc>
      </w:tr>
      <w:tr w:rsidR="0007369A" w:rsidRPr="00E77890" w:rsidTr="0007369A">
        <w:trPr>
          <w:trHeight w:val="157"/>
        </w:trPr>
        <w:tc>
          <w:tcPr>
            <w:tcW w:w="2345" w:type="dxa"/>
            <w:vMerge/>
            <w:shd w:val="clear" w:color="auto" w:fill="E2EFD9" w:themeFill="accent6" w:themeFillTint="33"/>
            <w:vAlign w:val="center"/>
          </w:tcPr>
          <w:p w:rsidR="0007369A" w:rsidRPr="00E77890" w:rsidRDefault="0007369A" w:rsidP="005146E9">
            <w:pPr>
              <w:rPr>
                <w:rFonts w:eastAsia="Times New Roman" w:cstheme="minorHAnsi"/>
                <w:b/>
                <w:sz w:val="18"/>
                <w:szCs w:val="18"/>
                <w:lang w:val="en-GB" w:eastAsia="cs-CZ"/>
              </w:rPr>
            </w:pPr>
          </w:p>
        </w:tc>
        <w:tc>
          <w:tcPr>
            <w:tcW w:w="6943" w:type="dxa"/>
            <w:vAlign w:val="center"/>
          </w:tcPr>
          <w:p w:rsidR="0007369A" w:rsidRPr="00E77890" w:rsidRDefault="0007369A" w:rsidP="005146E9">
            <w:pPr>
              <w:rPr>
                <w:rFonts w:cstheme="minorHAnsi"/>
                <w:sz w:val="18"/>
                <w:szCs w:val="18"/>
                <w:lang w:val="en-GB"/>
              </w:rPr>
            </w:pPr>
            <w:r w:rsidRPr="00E77890">
              <w:rPr>
                <w:rFonts w:eastAsia="Times New Roman" w:cstheme="minorHAnsi"/>
                <w:sz w:val="18"/>
                <w:szCs w:val="18"/>
                <w:lang w:val="en-GB" w:bidi="en-US"/>
              </w:rPr>
              <w:t>1.6. Create conditions to use sport to develop community life, mainly at the local level</w:t>
            </w:r>
          </w:p>
        </w:tc>
      </w:tr>
      <w:tr w:rsidR="0007369A" w:rsidRPr="00E77890" w:rsidTr="0007369A">
        <w:trPr>
          <w:trHeight w:val="159"/>
        </w:trPr>
        <w:tc>
          <w:tcPr>
            <w:tcW w:w="2345" w:type="dxa"/>
            <w:vMerge w:val="restart"/>
            <w:shd w:val="clear" w:color="auto" w:fill="E2EFD9" w:themeFill="accent6" w:themeFillTint="33"/>
            <w:vAlign w:val="center"/>
          </w:tcPr>
          <w:p w:rsidR="0007369A" w:rsidRPr="00E77890" w:rsidRDefault="0007369A" w:rsidP="005146E9">
            <w:pPr>
              <w:rPr>
                <w:rFonts w:eastAsia="Times New Roman" w:cstheme="minorHAnsi"/>
                <w:b/>
                <w:sz w:val="18"/>
                <w:szCs w:val="18"/>
                <w:lang w:val="en-GB" w:eastAsia="cs-CZ"/>
              </w:rPr>
            </w:pPr>
            <w:r w:rsidRPr="00E77890">
              <w:rPr>
                <w:rFonts w:eastAsia="Times New Roman" w:cstheme="minorHAnsi"/>
                <w:b/>
                <w:sz w:val="18"/>
                <w:szCs w:val="18"/>
                <w:lang w:val="en-GB" w:bidi="en-US"/>
              </w:rPr>
              <w:t>Promotion of a wide base of performance athletes</w:t>
            </w:r>
          </w:p>
        </w:tc>
        <w:tc>
          <w:tcPr>
            <w:tcW w:w="6943" w:type="dxa"/>
            <w:vAlign w:val="center"/>
          </w:tcPr>
          <w:p w:rsidR="0007369A" w:rsidRPr="00E77890" w:rsidRDefault="0007369A" w:rsidP="005146E9">
            <w:pPr>
              <w:rPr>
                <w:rFonts w:cstheme="minorHAnsi"/>
                <w:sz w:val="18"/>
                <w:szCs w:val="18"/>
                <w:lang w:val="en-GB"/>
              </w:rPr>
            </w:pPr>
            <w:r w:rsidRPr="00E77890">
              <w:rPr>
                <w:rFonts w:cstheme="minorHAnsi"/>
                <w:sz w:val="18"/>
                <w:szCs w:val="18"/>
                <w:lang w:val="en-GB" w:bidi="en-US"/>
              </w:rPr>
              <w:t>2.1. Increase children’s awareness about sports fields</w:t>
            </w:r>
          </w:p>
        </w:tc>
      </w:tr>
      <w:tr w:rsidR="0007369A" w:rsidRPr="00E77890" w:rsidTr="0007369A">
        <w:trPr>
          <w:trHeight w:val="157"/>
        </w:trPr>
        <w:tc>
          <w:tcPr>
            <w:tcW w:w="2345" w:type="dxa"/>
            <w:vMerge/>
            <w:shd w:val="clear" w:color="auto" w:fill="E2EFD9" w:themeFill="accent6" w:themeFillTint="33"/>
            <w:vAlign w:val="center"/>
          </w:tcPr>
          <w:p w:rsidR="0007369A" w:rsidRPr="00E77890" w:rsidRDefault="0007369A" w:rsidP="005146E9">
            <w:pPr>
              <w:rPr>
                <w:rFonts w:eastAsia="Times New Roman" w:cstheme="minorHAnsi"/>
                <w:b/>
                <w:sz w:val="18"/>
                <w:szCs w:val="18"/>
                <w:lang w:val="en-GB" w:eastAsia="cs-CZ"/>
              </w:rPr>
            </w:pPr>
          </w:p>
        </w:tc>
        <w:tc>
          <w:tcPr>
            <w:tcW w:w="6943" w:type="dxa"/>
            <w:vAlign w:val="center"/>
          </w:tcPr>
          <w:p w:rsidR="0007369A" w:rsidRPr="00E77890" w:rsidRDefault="0007369A" w:rsidP="005146E9">
            <w:pPr>
              <w:rPr>
                <w:rFonts w:cstheme="minorHAnsi"/>
                <w:sz w:val="18"/>
                <w:szCs w:val="18"/>
                <w:lang w:val="en-GB"/>
              </w:rPr>
            </w:pPr>
            <w:r w:rsidRPr="00E77890">
              <w:rPr>
                <w:rFonts w:cstheme="minorHAnsi"/>
                <w:sz w:val="18"/>
                <w:szCs w:val="18"/>
                <w:lang w:val="en-GB" w:bidi="en-US"/>
              </w:rPr>
              <w:t>2.2. Develop performance sports for young people, regardless of the representation perspective</w:t>
            </w:r>
          </w:p>
        </w:tc>
      </w:tr>
      <w:tr w:rsidR="0007369A" w:rsidRPr="00E77890" w:rsidTr="0007369A">
        <w:trPr>
          <w:trHeight w:val="157"/>
        </w:trPr>
        <w:tc>
          <w:tcPr>
            <w:tcW w:w="2345" w:type="dxa"/>
            <w:vMerge/>
            <w:shd w:val="clear" w:color="auto" w:fill="E2EFD9" w:themeFill="accent6" w:themeFillTint="33"/>
            <w:vAlign w:val="center"/>
          </w:tcPr>
          <w:p w:rsidR="0007369A" w:rsidRPr="00E77890" w:rsidRDefault="0007369A" w:rsidP="005146E9">
            <w:pPr>
              <w:rPr>
                <w:rFonts w:eastAsia="Times New Roman" w:cstheme="minorHAnsi"/>
                <w:b/>
                <w:sz w:val="18"/>
                <w:szCs w:val="18"/>
                <w:lang w:val="en-GB" w:eastAsia="cs-CZ"/>
              </w:rPr>
            </w:pPr>
          </w:p>
        </w:tc>
        <w:tc>
          <w:tcPr>
            <w:tcW w:w="6943" w:type="dxa"/>
            <w:vAlign w:val="center"/>
          </w:tcPr>
          <w:p w:rsidR="0007369A" w:rsidRPr="00E77890" w:rsidRDefault="0007369A" w:rsidP="005146E9">
            <w:pPr>
              <w:rPr>
                <w:rFonts w:cstheme="minorHAnsi"/>
                <w:sz w:val="18"/>
                <w:szCs w:val="18"/>
                <w:lang w:val="en-GB"/>
              </w:rPr>
            </w:pPr>
            <w:r w:rsidRPr="00E77890">
              <w:rPr>
                <w:rFonts w:cstheme="minorHAnsi"/>
                <w:sz w:val="18"/>
                <w:szCs w:val="18"/>
                <w:lang w:val="en-GB" w:bidi="en-US"/>
              </w:rPr>
              <w:t>2.3. Promote performance sports to adults</w:t>
            </w:r>
          </w:p>
        </w:tc>
      </w:tr>
      <w:tr w:rsidR="0007369A" w:rsidRPr="00E77890" w:rsidTr="0007369A">
        <w:trPr>
          <w:trHeight w:val="160"/>
        </w:trPr>
        <w:tc>
          <w:tcPr>
            <w:tcW w:w="2345" w:type="dxa"/>
            <w:vMerge w:val="restart"/>
            <w:shd w:val="clear" w:color="auto" w:fill="E2EFD9" w:themeFill="accent6" w:themeFillTint="33"/>
            <w:vAlign w:val="center"/>
          </w:tcPr>
          <w:p w:rsidR="0007369A" w:rsidRPr="00E77890" w:rsidRDefault="0007369A" w:rsidP="005146E9">
            <w:pPr>
              <w:rPr>
                <w:rFonts w:cstheme="minorHAnsi"/>
                <w:b/>
                <w:noProof/>
                <w:sz w:val="18"/>
                <w:szCs w:val="18"/>
                <w:lang w:val="en-GB"/>
              </w:rPr>
            </w:pPr>
            <w:r w:rsidRPr="00E77890">
              <w:rPr>
                <w:rFonts w:eastAsia="Times New Roman" w:cstheme="minorHAnsi"/>
                <w:b/>
                <w:sz w:val="18"/>
                <w:szCs w:val="18"/>
                <w:lang w:val="en-GB" w:bidi="en-US"/>
              </w:rPr>
              <w:t>Development of school and university sports</w:t>
            </w:r>
          </w:p>
        </w:tc>
        <w:tc>
          <w:tcPr>
            <w:tcW w:w="6943" w:type="dxa"/>
            <w:vAlign w:val="center"/>
          </w:tcPr>
          <w:p w:rsidR="0007369A" w:rsidRPr="00E77890" w:rsidRDefault="0007369A" w:rsidP="005146E9">
            <w:pPr>
              <w:rPr>
                <w:rFonts w:cstheme="minorHAnsi"/>
                <w:sz w:val="18"/>
                <w:szCs w:val="18"/>
                <w:lang w:val="en-GB"/>
              </w:rPr>
            </w:pPr>
            <w:r w:rsidRPr="00E77890">
              <w:rPr>
                <w:rFonts w:cstheme="minorHAnsi"/>
                <w:sz w:val="18"/>
                <w:szCs w:val="18"/>
                <w:lang w:val="en-GB" w:bidi="en-US"/>
              </w:rPr>
              <w:t>3.1. Increase the number of lessons with physical activity in the school environment and develop a programme of school sports clubs</w:t>
            </w:r>
          </w:p>
        </w:tc>
      </w:tr>
      <w:tr w:rsidR="0007369A" w:rsidRPr="00E77890" w:rsidTr="0007369A">
        <w:trPr>
          <w:trHeight w:val="158"/>
        </w:trPr>
        <w:tc>
          <w:tcPr>
            <w:tcW w:w="2345" w:type="dxa"/>
            <w:vMerge/>
            <w:shd w:val="clear" w:color="auto" w:fill="E2EFD9" w:themeFill="accent6" w:themeFillTint="33"/>
            <w:vAlign w:val="center"/>
          </w:tcPr>
          <w:p w:rsidR="0007369A" w:rsidRPr="00E77890" w:rsidRDefault="0007369A" w:rsidP="005146E9">
            <w:pPr>
              <w:rPr>
                <w:rFonts w:eastAsia="Times New Roman" w:cstheme="minorHAnsi"/>
                <w:b/>
                <w:sz w:val="18"/>
                <w:szCs w:val="18"/>
                <w:lang w:val="en-GB" w:eastAsia="cs-CZ"/>
              </w:rPr>
            </w:pPr>
          </w:p>
        </w:tc>
        <w:tc>
          <w:tcPr>
            <w:tcW w:w="6943" w:type="dxa"/>
            <w:vAlign w:val="center"/>
          </w:tcPr>
          <w:p w:rsidR="0007369A" w:rsidRPr="00E77890" w:rsidRDefault="0007369A" w:rsidP="005146E9">
            <w:pPr>
              <w:rPr>
                <w:rFonts w:cstheme="minorHAnsi"/>
                <w:sz w:val="18"/>
                <w:szCs w:val="18"/>
                <w:lang w:val="en-GB"/>
              </w:rPr>
            </w:pPr>
            <w:r w:rsidRPr="00E77890">
              <w:rPr>
                <w:rFonts w:cstheme="minorHAnsi"/>
                <w:sz w:val="18"/>
                <w:szCs w:val="18"/>
                <w:lang w:val="en-GB" w:bidi="en-US"/>
              </w:rPr>
              <w:t>3.2. Create an innovative system of school sports competitions</w:t>
            </w:r>
          </w:p>
        </w:tc>
      </w:tr>
      <w:tr w:rsidR="0007369A" w:rsidRPr="00E77890" w:rsidTr="0007369A">
        <w:trPr>
          <w:trHeight w:val="158"/>
        </w:trPr>
        <w:tc>
          <w:tcPr>
            <w:tcW w:w="2345" w:type="dxa"/>
            <w:vMerge/>
            <w:shd w:val="clear" w:color="auto" w:fill="E2EFD9" w:themeFill="accent6" w:themeFillTint="33"/>
            <w:vAlign w:val="center"/>
          </w:tcPr>
          <w:p w:rsidR="0007369A" w:rsidRPr="00E77890" w:rsidRDefault="0007369A" w:rsidP="005146E9">
            <w:pPr>
              <w:rPr>
                <w:rFonts w:eastAsia="Times New Roman" w:cstheme="minorHAnsi"/>
                <w:b/>
                <w:sz w:val="18"/>
                <w:szCs w:val="18"/>
                <w:lang w:val="en-GB" w:eastAsia="cs-CZ"/>
              </w:rPr>
            </w:pPr>
          </w:p>
        </w:tc>
        <w:tc>
          <w:tcPr>
            <w:tcW w:w="6943" w:type="dxa"/>
            <w:vAlign w:val="center"/>
          </w:tcPr>
          <w:p w:rsidR="0007369A" w:rsidRPr="00E77890" w:rsidRDefault="0007369A" w:rsidP="005146E9">
            <w:pPr>
              <w:rPr>
                <w:rFonts w:eastAsia="Times New Roman" w:cstheme="minorHAnsi"/>
                <w:sz w:val="18"/>
                <w:szCs w:val="18"/>
                <w:lang w:val="en-GB" w:eastAsia="cs-CZ"/>
              </w:rPr>
            </w:pPr>
            <w:r w:rsidRPr="00E77890">
              <w:rPr>
                <w:rFonts w:cstheme="minorHAnsi"/>
                <w:sz w:val="18"/>
                <w:szCs w:val="18"/>
                <w:lang w:val="en-GB" w:bidi="en-US"/>
              </w:rPr>
              <w:t>3.3. Ex[and the selection of organized free time sports activities for students</w:t>
            </w:r>
          </w:p>
        </w:tc>
      </w:tr>
      <w:tr w:rsidR="0007369A" w:rsidRPr="00E77890" w:rsidTr="0007369A">
        <w:trPr>
          <w:trHeight w:val="158"/>
        </w:trPr>
        <w:tc>
          <w:tcPr>
            <w:tcW w:w="2345" w:type="dxa"/>
            <w:vMerge/>
            <w:shd w:val="clear" w:color="auto" w:fill="E2EFD9" w:themeFill="accent6" w:themeFillTint="33"/>
            <w:vAlign w:val="center"/>
          </w:tcPr>
          <w:p w:rsidR="0007369A" w:rsidRPr="00E77890" w:rsidRDefault="0007369A" w:rsidP="005146E9">
            <w:pPr>
              <w:rPr>
                <w:rFonts w:eastAsia="Times New Roman" w:cstheme="minorHAnsi"/>
                <w:b/>
                <w:sz w:val="18"/>
                <w:szCs w:val="18"/>
                <w:lang w:val="en-GB" w:eastAsia="cs-CZ"/>
              </w:rPr>
            </w:pPr>
          </w:p>
        </w:tc>
        <w:tc>
          <w:tcPr>
            <w:tcW w:w="6943" w:type="dxa"/>
            <w:vAlign w:val="center"/>
          </w:tcPr>
          <w:p w:rsidR="0007369A" w:rsidRPr="00E77890" w:rsidRDefault="0007369A" w:rsidP="005146E9">
            <w:pPr>
              <w:rPr>
                <w:rFonts w:cstheme="minorHAnsi"/>
                <w:sz w:val="18"/>
                <w:szCs w:val="18"/>
                <w:lang w:val="en-GB"/>
              </w:rPr>
            </w:pPr>
            <w:r w:rsidRPr="00E77890">
              <w:rPr>
                <w:rFonts w:cstheme="minorHAnsi"/>
                <w:sz w:val="18"/>
                <w:szCs w:val="18"/>
                <w:lang w:val="en-GB" w:bidi="en-US"/>
              </w:rPr>
              <w:t>3.4. Stabilize and expand the system of university sports competitions accessible to all students</w:t>
            </w:r>
          </w:p>
        </w:tc>
      </w:tr>
      <w:tr w:rsidR="0007369A" w:rsidRPr="00E77890" w:rsidTr="0007369A">
        <w:trPr>
          <w:trHeight w:val="159"/>
        </w:trPr>
        <w:tc>
          <w:tcPr>
            <w:tcW w:w="2345" w:type="dxa"/>
            <w:vMerge w:val="restart"/>
            <w:shd w:val="clear" w:color="auto" w:fill="E2EFD9" w:themeFill="accent6" w:themeFillTint="33"/>
            <w:vAlign w:val="center"/>
          </w:tcPr>
          <w:p w:rsidR="0007369A" w:rsidRPr="00E77890" w:rsidRDefault="0007369A" w:rsidP="005146E9">
            <w:pPr>
              <w:rPr>
                <w:rFonts w:cstheme="minorHAnsi"/>
                <w:b/>
                <w:noProof/>
                <w:sz w:val="18"/>
                <w:szCs w:val="18"/>
                <w:lang w:val="en-GB"/>
              </w:rPr>
            </w:pPr>
            <w:r w:rsidRPr="00E77890">
              <w:rPr>
                <w:rFonts w:eastAsia="Times New Roman" w:cstheme="minorHAnsi"/>
                <w:b/>
                <w:sz w:val="18"/>
                <w:szCs w:val="18"/>
                <w:lang w:val="en-GB" w:bidi="en-US"/>
              </w:rPr>
              <w:t>Proficiency in sport</w:t>
            </w:r>
          </w:p>
        </w:tc>
        <w:tc>
          <w:tcPr>
            <w:tcW w:w="6943" w:type="dxa"/>
            <w:vAlign w:val="center"/>
          </w:tcPr>
          <w:p w:rsidR="0007369A" w:rsidRPr="00E77890" w:rsidRDefault="0007369A" w:rsidP="005146E9">
            <w:pPr>
              <w:rPr>
                <w:rFonts w:cstheme="minorHAnsi"/>
                <w:sz w:val="18"/>
                <w:szCs w:val="18"/>
                <w:lang w:val="en-GB"/>
              </w:rPr>
            </w:pPr>
            <w:r w:rsidRPr="00E77890">
              <w:rPr>
                <w:rFonts w:cstheme="minorHAnsi"/>
                <w:sz w:val="18"/>
                <w:szCs w:val="18"/>
                <w:lang w:val="en-GB" w:bidi="en-US"/>
              </w:rPr>
              <w:t xml:space="preserve">4.1. Build a Sports Research </w:t>
            </w:r>
            <w:r w:rsidR="008D2EE2" w:rsidRPr="00E77890">
              <w:rPr>
                <w:rFonts w:cstheme="minorHAnsi"/>
                <w:sz w:val="18"/>
                <w:szCs w:val="18"/>
                <w:lang w:val="en-GB" w:bidi="en-US"/>
              </w:rPr>
              <w:t>Centre</w:t>
            </w:r>
            <w:r w:rsidRPr="00E77890">
              <w:rPr>
                <w:rFonts w:cstheme="minorHAnsi"/>
                <w:sz w:val="18"/>
                <w:szCs w:val="18"/>
                <w:lang w:val="en-GB" w:bidi="en-US"/>
              </w:rPr>
              <w:t xml:space="preserve"> and ensure the transfer of knowledge in practice</w:t>
            </w:r>
          </w:p>
        </w:tc>
      </w:tr>
      <w:tr w:rsidR="0007369A" w:rsidRPr="00E77890" w:rsidTr="0007369A">
        <w:trPr>
          <w:trHeight w:val="157"/>
        </w:trPr>
        <w:tc>
          <w:tcPr>
            <w:tcW w:w="2345" w:type="dxa"/>
            <w:vMerge/>
            <w:shd w:val="clear" w:color="auto" w:fill="E2EFD9" w:themeFill="accent6" w:themeFillTint="33"/>
            <w:vAlign w:val="center"/>
          </w:tcPr>
          <w:p w:rsidR="0007369A" w:rsidRPr="00E77890" w:rsidRDefault="0007369A" w:rsidP="005146E9">
            <w:pPr>
              <w:rPr>
                <w:rFonts w:eastAsia="Times New Roman" w:cstheme="minorHAnsi"/>
                <w:b/>
                <w:sz w:val="18"/>
                <w:szCs w:val="18"/>
                <w:lang w:val="en-GB" w:eastAsia="cs-CZ"/>
              </w:rPr>
            </w:pPr>
          </w:p>
        </w:tc>
        <w:tc>
          <w:tcPr>
            <w:tcW w:w="6943" w:type="dxa"/>
            <w:vAlign w:val="center"/>
          </w:tcPr>
          <w:p w:rsidR="0007369A" w:rsidRPr="00E77890" w:rsidRDefault="0007369A" w:rsidP="005146E9">
            <w:pPr>
              <w:rPr>
                <w:rFonts w:cstheme="minorHAnsi"/>
                <w:sz w:val="18"/>
                <w:szCs w:val="18"/>
                <w:lang w:val="en-GB"/>
              </w:rPr>
            </w:pPr>
            <w:r w:rsidRPr="00E77890">
              <w:rPr>
                <w:rFonts w:cstheme="minorHAnsi"/>
                <w:sz w:val="18"/>
                <w:szCs w:val="18"/>
                <w:lang w:val="en-GB" w:bidi="en-US"/>
              </w:rPr>
              <w:t>4.2. Create an innovative system for training professionals in sport</w:t>
            </w:r>
          </w:p>
        </w:tc>
      </w:tr>
      <w:tr w:rsidR="0007369A" w:rsidRPr="00E77890" w:rsidTr="0007369A">
        <w:trPr>
          <w:trHeight w:val="157"/>
        </w:trPr>
        <w:tc>
          <w:tcPr>
            <w:tcW w:w="2345" w:type="dxa"/>
            <w:vMerge/>
            <w:shd w:val="clear" w:color="auto" w:fill="E2EFD9" w:themeFill="accent6" w:themeFillTint="33"/>
            <w:vAlign w:val="center"/>
          </w:tcPr>
          <w:p w:rsidR="0007369A" w:rsidRPr="00E77890" w:rsidRDefault="0007369A" w:rsidP="005146E9">
            <w:pPr>
              <w:rPr>
                <w:rFonts w:eastAsia="Times New Roman" w:cstheme="minorHAnsi"/>
                <w:b/>
                <w:sz w:val="18"/>
                <w:szCs w:val="18"/>
                <w:lang w:val="en-GB" w:eastAsia="cs-CZ"/>
              </w:rPr>
            </w:pPr>
          </w:p>
        </w:tc>
        <w:tc>
          <w:tcPr>
            <w:tcW w:w="6943" w:type="dxa"/>
            <w:vAlign w:val="center"/>
          </w:tcPr>
          <w:p w:rsidR="0007369A" w:rsidRPr="00E77890" w:rsidRDefault="0007369A" w:rsidP="005146E9">
            <w:pPr>
              <w:rPr>
                <w:rFonts w:cstheme="minorHAnsi"/>
                <w:sz w:val="18"/>
                <w:szCs w:val="18"/>
                <w:lang w:val="en-GB"/>
              </w:rPr>
            </w:pPr>
            <w:r w:rsidRPr="00E77890">
              <w:rPr>
                <w:rFonts w:cstheme="minorHAnsi"/>
                <w:sz w:val="18"/>
                <w:szCs w:val="18"/>
                <w:lang w:val="en-GB" w:bidi="en-US"/>
              </w:rPr>
              <w:t>4.3. Enhance the professional leading of children</w:t>
            </w:r>
          </w:p>
        </w:tc>
      </w:tr>
      <w:tr w:rsidR="0007369A" w:rsidRPr="00E77890" w:rsidTr="0007369A">
        <w:trPr>
          <w:trHeight w:val="160"/>
        </w:trPr>
        <w:tc>
          <w:tcPr>
            <w:tcW w:w="2345" w:type="dxa"/>
            <w:vMerge w:val="restart"/>
            <w:shd w:val="clear" w:color="auto" w:fill="E2EFD9" w:themeFill="accent6" w:themeFillTint="33"/>
            <w:vAlign w:val="center"/>
          </w:tcPr>
          <w:p w:rsidR="0007369A" w:rsidRPr="00E77890" w:rsidRDefault="0007369A" w:rsidP="005146E9">
            <w:pPr>
              <w:rPr>
                <w:rFonts w:cstheme="minorHAnsi"/>
                <w:b/>
                <w:noProof/>
                <w:sz w:val="18"/>
                <w:szCs w:val="18"/>
                <w:lang w:val="en-GB"/>
              </w:rPr>
            </w:pPr>
            <w:r w:rsidRPr="00E77890">
              <w:rPr>
                <w:rFonts w:eastAsia="Times New Roman" w:cstheme="minorHAnsi"/>
                <w:b/>
                <w:sz w:val="18"/>
                <w:szCs w:val="18"/>
                <w:lang w:val="en-GB" w:bidi="en-US"/>
              </w:rPr>
              <w:t>Renewal and building of sports facilities </w:t>
            </w:r>
          </w:p>
        </w:tc>
        <w:tc>
          <w:tcPr>
            <w:tcW w:w="6943" w:type="dxa"/>
            <w:vAlign w:val="center"/>
          </w:tcPr>
          <w:p w:rsidR="0007369A" w:rsidRPr="00E77890" w:rsidRDefault="0007369A" w:rsidP="005146E9">
            <w:pPr>
              <w:rPr>
                <w:rFonts w:cstheme="minorHAnsi"/>
                <w:sz w:val="18"/>
                <w:szCs w:val="18"/>
                <w:lang w:val="en-GB"/>
              </w:rPr>
            </w:pPr>
            <w:r w:rsidRPr="00E77890">
              <w:rPr>
                <w:rFonts w:cstheme="minorHAnsi"/>
                <w:sz w:val="18"/>
                <w:szCs w:val="18"/>
                <w:lang w:val="en-GB" w:bidi="en-US"/>
              </w:rPr>
              <w:t>5.1. Modernize and develop SK/TJ sports facilities</w:t>
            </w:r>
          </w:p>
        </w:tc>
      </w:tr>
      <w:tr w:rsidR="0007369A" w:rsidRPr="00E77890" w:rsidTr="0007369A">
        <w:trPr>
          <w:trHeight w:val="156"/>
        </w:trPr>
        <w:tc>
          <w:tcPr>
            <w:tcW w:w="2345" w:type="dxa"/>
            <w:vMerge/>
            <w:shd w:val="clear" w:color="auto" w:fill="E2EFD9" w:themeFill="accent6" w:themeFillTint="33"/>
            <w:vAlign w:val="center"/>
          </w:tcPr>
          <w:p w:rsidR="0007369A" w:rsidRPr="00E77890" w:rsidRDefault="0007369A" w:rsidP="005146E9">
            <w:pPr>
              <w:rPr>
                <w:rFonts w:eastAsia="Times New Roman" w:cstheme="minorHAnsi"/>
                <w:b/>
                <w:sz w:val="18"/>
                <w:szCs w:val="18"/>
                <w:lang w:val="en-GB" w:eastAsia="cs-CZ"/>
              </w:rPr>
            </w:pPr>
          </w:p>
        </w:tc>
        <w:tc>
          <w:tcPr>
            <w:tcW w:w="6943" w:type="dxa"/>
            <w:vAlign w:val="center"/>
          </w:tcPr>
          <w:p w:rsidR="0007369A" w:rsidRPr="00E77890" w:rsidRDefault="0007369A" w:rsidP="005146E9">
            <w:pPr>
              <w:rPr>
                <w:rFonts w:cstheme="minorHAnsi"/>
                <w:sz w:val="18"/>
                <w:szCs w:val="18"/>
                <w:lang w:val="en-GB"/>
              </w:rPr>
            </w:pPr>
            <w:r w:rsidRPr="00E77890">
              <w:rPr>
                <w:rFonts w:cstheme="minorHAnsi"/>
                <w:sz w:val="18"/>
                <w:szCs w:val="18"/>
                <w:lang w:val="en-GB" w:bidi="en-US"/>
              </w:rPr>
              <w:t>5.2. Modernize and develop school sports infrastructure</w:t>
            </w:r>
          </w:p>
        </w:tc>
      </w:tr>
      <w:tr w:rsidR="0007369A" w:rsidRPr="00E77890" w:rsidTr="0007369A">
        <w:trPr>
          <w:trHeight w:val="156"/>
        </w:trPr>
        <w:tc>
          <w:tcPr>
            <w:tcW w:w="2345" w:type="dxa"/>
            <w:vMerge/>
            <w:shd w:val="clear" w:color="auto" w:fill="E2EFD9" w:themeFill="accent6" w:themeFillTint="33"/>
            <w:vAlign w:val="center"/>
          </w:tcPr>
          <w:p w:rsidR="0007369A" w:rsidRPr="00E77890" w:rsidRDefault="0007369A" w:rsidP="005146E9">
            <w:pPr>
              <w:rPr>
                <w:rFonts w:eastAsia="Times New Roman" w:cstheme="minorHAnsi"/>
                <w:b/>
                <w:sz w:val="18"/>
                <w:szCs w:val="18"/>
                <w:lang w:val="en-GB" w:eastAsia="cs-CZ"/>
              </w:rPr>
            </w:pPr>
          </w:p>
        </w:tc>
        <w:tc>
          <w:tcPr>
            <w:tcW w:w="6943" w:type="dxa"/>
            <w:vAlign w:val="center"/>
          </w:tcPr>
          <w:p w:rsidR="0007369A" w:rsidRPr="00E77890" w:rsidRDefault="0007369A" w:rsidP="005146E9">
            <w:pPr>
              <w:rPr>
                <w:rFonts w:cstheme="minorHAnsi"/>
                <w:sz w:val="18"/>
                <w:szCs w:val="18"/>
                <w:lang w:val="en-GB"/>
              </w:rPr>
            </w:pPr>
            <w:r w:rsidRPr="00E77890">
              <w:rPr>
                <w:rFonts w:cstheme="minorHAnsi"/>
                <w:sz w:val="18"/>
                <w:szCs w:val="18"/>
                <w:lang w:val="en-GB" w:bidi="en-US"/>
              </w:rPr>
              <w:t>5.3. Develop university sports complexes</w:t>
            </w:r>
          </w:p>
        </w:tc>
      </w:tr>
      <w:tr w:rsidR="0007369A" w:rsidRPr="00E77890" w:rsidTr="0007369A">
        <w:trPr>
          <w:trHeight w:val="156"/>
        </w:trPr>
        <w:tc>
          <w:tcPr>
            <w:tcW w:w="2345" w:type="dxa"/>
            <w:vMerge/>
            <w:shd w:val="clear" w:color="auto" w:fill="E2EFD9" w:themeFill="accent6" w:themeFillTint="33"/>
            <w:vAlign w:val="center"/>
          </w:tcPr>
          <w:p w:rsidR="0007369A" w:rsidRPr="00E77890" w:rsidRDefault="0007369A" w:rsidP="005146E9">
            <w:pPr>
              <w:rPr>
                <w:rFonts w:eastAsia="Times New Roman" w:cstheme="minorHAnsi"/>
                <w:b/>
                <w:sz w:val="18"/>
                <w:szCs w:val="18"/>
                <w:lang w:val="en-GB" w:eastAsia="cs-CZ"/>
              </w:rPr>
            </w:pPr>
          </w:p>
        </w:tc>
        <w:tc>
          <w:tcPr>
            <w:tcW w:w="6943" w:type="dxa"/>
            <w:vAlign w:val="center"/>
          </w:tcPr>
          <w:p w:rsidR="0007369A" w:rsidRPr="00E77890" w:rsidRDefault="0007369A" w:rsidP="005146E9">
            <w:pPr>
              <w:rPr>
                <w:rFonts w:eastAsia="Times New Roman" w:cstheme="minorHAnsi"/>
                <w:bCs/>
                <w:sz w:val="18"/>
                <w:szCs w:val="18"/>
                <w:lang w:val="en-GB" w:eastAsia="cs-CZ"/>
              </w:rPr>
            </w:pPr>
            <w:r w:rsidRPr="00E77890">
              <w:rPr>
                <w:rFonts w:cstheme="minorHAnsi"/>
                <w:sz w:val="18"/>
                <w:szCs w:val="18"/>
                <w:lang w:val="en-GB" w:bidi="en-US"/>
              </w:rPr>
              <w:t xml:space="preserve">5.4. Build strategic sports infrastructure for national teams and regional training </w:t>
            </w:r>
            <w:r w:rsidR="008D2EE2" w:rsidRPr="00E77890">
              <w:rPr>
                <w:rFonts w:cstheme="minorHAnsi"/>
                <w:sz w:val="18"/>
                <w:szCs w:val="18"/>
                <w:lang w:val="en-GB" w:bidi="en-US"/>
              </w:rPr>
              <w:t>centres</w:t>
            </w:r>
            <w:r w:rsidRPr="00E77890">
              <w:rPr>
                <w:rFonts w:cstheme="minorHAnsi"/>
                <w:sz w:val="18"/>
                <w:szCs w:val="18"/>
                <w:lang w:val="en-GB" w:bidi="en-US"/>
              </w:rPr>
              <w:t xml:space="preserve"> to prepare talented young people</w:t>
            </w:r>
          </w:p>
        </w:tc>
      </w:tr>
      <w:tr w:rsidR="0007369A" w:rsidRPr="00E77890" w:rsidTr="0007369A">
        <w:trPr>
          <w:trHeight w:val="156"/>
        </w:trPr>
        <w:tc>
          <w:tcPr>
            <w:tcW w:w="2345" w:type="dxa"/>
            <w:vMerge/>
            <w:shd w:val="clear" w:color="auto" w:fill="E2EFD9" w:themeFill="accent6" w:themeFillTint="33"/>
            <w:vAlign w:val="center"/>
          </w:tcPr>
          <w:p w:rsidR="0007369A" w:rsidRPr="00E77890" w:rsidRDefault="0007369A" w:rsidP="005146E9">
            <w:pPr>
              <w:rPr>
                <w:rFonts w:eastAsia="Times New Roman" w:cstheme="minorHAnsi"/>
                <w:b/>
                <w:sz w:val="18"/>
                <w:szCs w:val="18"/>
                <w:lang w:val="en-GB" w:eastAsia="cs-CZ"/>
              </w:rPr>
            </w:pPr>
          </w:p>
        </w:tc>
        <w:tc>
          <w:tcPr>
            <w:tcW w:w="6943" w:type="dxa"/>
            <w:vAlign w:val="center"/>
          </w:tcPr>
          <w:p w:rsidR="0007369A" w:rsidRPr="00E77890" w:rsidRDefault="0007369A" w:rsidP="005146E9">
            <w:pPr>
              <w:rPr>
                <w:rFonts w:cstheme="minorHAnsi"/>
                <w:sz w:val="18"/>
                <w:szCs w:val="18"/>
                <w:lang w:val="en-GB"/>
              </w:rPr>
            </w:pPr>
            <w:r w:rsidRPr="00E77890">
              <w:rPr>
                <w:rFonts w:eastAsia="Times New Roman" w:cstheme="minorHAnsi"/>
                <w:sz w:val="18"/>
                <w:szCs w:val="18"/>
                <w:lang w:val="en-GB" w:bidi="en-US"/>
              </w:rPr>
              <w:t>5.5. Modernize the equipment needed for preparing national team members and talents</w:t>
            </w:r>
          </w:p>
        </w:tc>
      </w:tr>
      <w:tr w:rsidR="0007369A" w:rsidRPr="00E77890" w:rsidTr="0007369A">
        <w:trPr>
          <w:trHeight w:val="156"/>
        </w:trPr>
        <w:tc>
          <w:tcPr>
            <w:tcW w:w="2345" w:type="dxa"/>
            <w:vMerge w:val="restart"/>
            <w:shd w:val="clear" w:color="auto" w:fill="E2EFD9" w:themeFill="accent6" w:themeFillTint="33"/>
            <w:vAlign w:val="center"/>
          </w:tcPr>
          <w:p w:rsidR="0007369A" w:rsidRPr="00E77890" w:rsidRDefault="0007369A" w:rsidP="005146E9">
            <w:pPr>
              <w:rPr>
                <w:rFonts w:cstheme="minorHAnsi"/>
                <w:b/>
                <w:noProof/>
                <w:sz w:val="18"/>
                <w:szCs w:val="18"/>
                <w:lang w:val="en-GB"/>
              </w:rPr>
            </w:pPr>
            <w:r w:rsidRPr="00E77890">
              <w:rPr>
                <w:rFonts w:eastAsia="Times New Roman" w:cstheme="minorHAnsi"/>
                <w:b/>
                <w:sz w:val="18"/>
                <w:szCs w:val="18"/>
                <w:lang w:val="en-GB" w:bidi="en-US"/>
              </w:rPr>
              <w:t>Sports for disabled people</w:t>
            </w:r>
          </w:p>
        </w:tc>
        <w:tc>
          <w:tcPr>
            <w:tcW w:w="6943" w:type="dxa"/>
            <w:vAlign w:val="center"/>
          </w:tcPr>
          <w:p w:rsidR="0007369A" w:rsidRPr="00E77890" w:rsidRDefault="0007369A" w:rsidP="005146E9">
            <w:pPr>
              <w:rPr>
                <w:rFonts w:cstheme="minorHAnsi"/>
                <w:sz w:val="18"/>
                <w:szCs w:val="18"/>
                <w:lang w:val="en-GB"/>
              </w:rPr>
            </w:pPr>
            <w:r w:rsidRPr="00E77890">
              <w:rPr>
                <w:rFonts w:cstheme="minorHAnsi"/>
                <w:sz w:val="18"/>
                <w:szCs w:val="18"/>
                <w:lang w:val="en-GB" w:bidi="en-US"/>
              </w:rPr>
              <w:t>6.1. Ensure the availability of sports by disabled people</w:t>
            </w:r>
          </w:p>
        </w:tc>
      </w:tr>
      <w:tr w:rsidR="0007369A" w:rsidRPr="00E77890" w:rsidTr="0007369A">
        <w:trPr>
          <w:trHeight w:val="156"/>
        </w:trPr>
        <w:tc>
          <w:tcPr>
            <w:tcW w:w="2345" w:type="dxa"/>
            <w:vMerge/>
            <w:shd w:val="clear" w:color="auto" w:fill="E2EFD9" w:themeFill="accent6" w:themeFillTint="33"/>
            <w:vAlign w:val="center"/>
          </w:tcPr>
          <w:p w:rsidR="0007369A" w:rsidRPr="00E77890" w:rsidRDefault="0007369A" w:rsidP="005146E9">
            <w:pPr>
              <w:rPr>
                <w:rFonts w:eastAsia="Times New Roman" w:cstheme="minorHAnsi"/>
                <w:b/>
                <w:sz w:val="18"/>
                <w:szCs w:val="18"/>
                <w:lang w:val="en-GB" w:eastAsia="cs-CZ"/>
              </w:rPr>
            </w:pPr>
          </w:p>
        </w:tc>
        <w:tc>
          <w:tcPr>
            <w:tcW w:w="6943" w:type="dxa"/>
            <w:vAlign w:val="center"/>
          </w:tcPr>
          <w:p w:rsidR="0007369A" w:rsidRPr="00E77890" w:rsidRDefault="0007369A" w:rsidP="005146E9">
            <w:pPr>
              <w:rPr>
                <w:rFonts w:cstheme="minorHAnsi"/>
                <w:sz w:val="18"/>
                <w:szCs w:val="18"/>
                <w:lang w:val="en-GB"/>
              </w:rPr>
            </w:pPr>
            <w:r w:rsidRPr="00E77890">
              <w:rPr>
                <w:rFonts w:cstheme="minorHAnsi"/>
                <w:sz w:val="18"/>
                <w:szCs w:val="18"/>
                <w:lang w:val="en-GB" w:bidi="en-US"/>
              </w:rPr>
              <w:t>6.2. Create a complex system of care for the talented disabled young people and representation</w:t>
            </w:r>
          </w:p>
        </w:tc>
      </w:tr>
      <w:tr w:rsidR="0007369A" w:rsidRPr="00E77890" w:rsidTr="0007369A">
        <w:trPr>
          <w:trHeight w:val="158"/>
        </w:trPr>
        <w:tc>
          <w:tcPr>
            <w:tcW w:w="2345" w:type="dxa"/>
            <w:vMerge w:val="restart"/>
            <w:shd w:val="clear" w:color="auto" w:fill="E2EFD9" w:themeFill="accent6" w:themeFillTint="33"/>
            <w:vAlign w:val="center"/>
          </w:tcPr>
          <w:p w:rsidR="0007369A" w:rsidRPr="00E77890" w:rsidRDefault="0007369A" w:rsidP="005146E9">
            <w:pPr>
              <w:rPr>
                <w:b/>
                <w:sz w:val="18"/>
                <w:szCs w:val="18"/>
                <w:lang w:val="en-GB" w:eastAsia="cs-CZ"/>
              </w:rPr>
            </w:pPr>
            <w:r w:rsidRPr="00E77890">
              <w:rPr>
                <w:b/>
                <w:sz w:val="18"/>
                <w:szCs w:val="18"/>
                <w:lang w:val="en-GB" w:bidi="en-US"/>
              </w:rPr>
              <w:t>Competitiveness of the Czech Republic’s national teams</w:t>
            </w:r>
          </w:p>
          <w:p w:rsidR="0007369A" w:rsidRPr="00E77890" w:rsidRDefault="0007369A" w:rsidP="005146E9">
            <w:pPr>
              <w:rPr>
                <w:rFonts w:eastAsia="Times New Roman" w:cstheme="minorHAnsi"/>
                <w:b/>
                <w:sz w:val="18"/>
                <w:szCs w:val="18"/>
                <w:lang w:val="en-GB" w:eastAsia="cs-CZ"/>
              </w:rPr>
            </w:pPr>
          </w:p>
        </w:tc>
        <w:tc>
          <w:tcPr>
            <w:tcW w:w="6943" w:type="dxa"/>
            <w:vAlign w:val="center"/>
          </w:tcPr>
          <w:p w:rsidR="0007369A" w:rsidRPr="00E77890" w:rsidRDefault="0007369A" w:rsidP="005146E9">
            <w:pPr>
              <w:rPr>
                <w:rFonts w:eastAsia="Times New Roman" w:cstheme="minorHAnsi"/>
                <w:sz w:val="18"/>
                <w:szCs w:val="18"/>
                <w:lang w:val="en-GB" w:eastAsia="cs-CZ"/>
              </w:rPr>
            </w:pPr>
            <w:r w:rsidRPr="00E77890">
              <w:rPr>
                <w:rFonts w:cstheme="minorHAnsi"/>
                <w:sz w:val="18"/>
                <w:szCs w:val="18"/>
                <w:lang w:val="en-GB" w:bidi="en-US"/>
              </w:rPr>
              <w:t xml:space="preserve">7.1. Ensure quality conditions for preparing Czech national team members in Departmental Sports </w:t>
            </w:r>
            <w:r w:rsidR="008D2EE2" w:rsidRPr="00E77890">
              <w:rPr>
                <w:rFonts w:cstheme="minorHAnsi"/>
                <w:sz w:val="18"/>
                <w:szCs w:val="18"/>
                <w:lang w:val="en-GB" w:bidi="en-US"/>
              </w:rPr>
              <w:t>Centres</w:t>
            </w:r>
          </w:p>
        </w:tc>
      </w:tr>
      <w:tr w:rsidR="0007369A" w:rsidRPr="00E77890" w:rsidTr="0007369A">
        <w:trPr>
          <w:trHeight w:val="157"/>
        </w:trPr>
        <w:tc>
          <w:tcPr>
            <w:tcW w:w="2345" w:type="dxa"/>
            <w:vMerge/>
            <w:shd w:val="clear" w:color="auto" w:fill="E2EFD9" w:themeFill="accent6" w:themeFillTint="33"/>
            <w:vAlign w:val="center"/>
          </w:tcPr>
          <w:p w:rsidR="0007369A" w:rsidRPr="00E77890" w:rsidRDefault="0007369A" w:rsidP="005146E9">
            <w:pPr>
              <w:outlineLvl w:val="2"/>
              <w:rPr>
                <w:rFonts w:eastAsia="Times New Roman" w:cstheme="minorHAnsi"/>
                <w:b/>
                <w:sz w:val="18"/>
                <w:szCs w:val="18"/>
                <w:lang w:val="en-GB" w:eastAsia="cs-CZ"/>
              </w:rPr>
            </w:pPr>
          </w:p>
        </w:tc>
        <w:tc>
          <w:tcPr>
            <w:tcW w:w="6943" w:type="dxa"/>
            <w:vAlign w:val="center"/>
          </w:tcPr>
          <w:p w:rsidR="0007369A" w:rsidRPr="00E77890" w:rsidRDefault="0007369A" w:rsidP="005146E9">
            <w:pPr>
              <w:rPr>
                <w:rFonts w:eastAsia="Times New Roman" w:cstheme="minorHAnsi"/>
                <w:bCs/>
                <w:sz w:val="18"/>
                <w:szCs w:val="18"/>
                <w:lang w:val="en-GB" w:eastAsia="cs-CZ"/>
              </w:rPr>
            </w:pPr>
            <w:r w:rsidRPr="00E77890">
              <w:rPr>
                <w:rFonts w:cstheme="minorHAnsi"/>
                <w:sz w:val="18"/>
                <w:szCs w:val="18"/>
                <w:lang w:val="en-GB" w:bidi="en-US"/>
              </w:rPr>
              <w:t>7.2. Continue the support programme for talented young people in cooperation with sports unions</w:t>
            </w:r>
          </w:p>
        </w:tc>
      </w:tr>
      <w:tr w:rsidR="0007369A" w:rsidRPr="00E77890" w:rsidTr="0007369A">
        <w:trPr>
          <w:trHeight w:val="157"/>
        </w:trPr>
        <w:tc>
          <w:tcPr>
            <w:tcW w:w="2345" w:type="dxa"/>
            <w:vMerge/>
            <w:shd w:val="clear" w:color="auto" w:fill="E2EFD9" w:themeFill="accent6" w:themeFillTint="33"/>
            <w:vAlign w:val="center"/>
          </w:tcPr>
          <w:p w:rsidR="0007369A" w:rsidRPr="00E77890" w:rsidRDefault="0007369A" w:rsidP="005146E9">
            <w:pPr>
              <w:outlineLvl w:val="2"/>
              <w:rPr>
                <w:rFonts w:eastAsia="Times New Roman" w:cstheme="minorHAnsi"/>
                <w:b/>
                <w:sz w:val="18"/>
                <w:szCs w:val="18"/>
                <w:lang w:val="en-GB" w:eastAsia="cs-CZ"/>
              </w:rPr>
            </w:pPr>
          </w:p>
        </w:tc>
        <w:tc>
          <w:tcPr>
            <w:tcW w:w="6943" w:type="dxa"/>
            <w:vAlign w:val="center"/>
          </w:tcPr>
          <w:p w:rsidR="0007369A" w:rsidRPr="00E77890" w:rsidRDefault="0007369A" w:rsidP="005146E9">
            <w:pPr>
              <w:rPr>
                <w:rFonts w:eastAsia="Times New Roman" w:cstheme="minorHAnsi"/>
                <w:sz w:val="18"/>
                <w:szCs w:val="18"/>
                <w:lang w:val="en-GB" w:eastAsia="cs-CZ"/>
              </w:rPr>
            </w:pPr>
            <w:r w:rsidRPr="00E77890">
              <w:rPr>
                <w:rFonts w:eastAsia="Times New Roman" w:cstheme="minorHAnsi"/>
                <w:sz w:val="18"/>
                <w:szCs w:val="18"/>
                <w:lang w:val="en-GB" w:bidi="en-US"/>
              </w:rPr>
              <w:t>7.3. Intensify the connection between the educational system and the preparation of talents and national team members</w:t>
            </w:r>
          </w:p>
        </w:tc>
      </w:tr>
      <w:tr w:rsidR="0007369A" w:rsidRPr="00E77890" w:rsidTr="0007369A">
        <w:trPr>
          <w:trHeight w:val="157"/>
        </w:trPr>
        <w:tc>
          <w:tcPr>
            <w:tcW w:w="2345" w:type="dxa"/>
            <w:vMerge/>
            <w:shd w:val="clear" w:color="auto" w:fill="E2EFD9" w:themeFill="accent6" w:themeFillTint="33"/>
            <w:vAlign w:val="center"/>
          </w:tcPr>
          <w:p w:rsidR="0007369A" w:rsidRPr="00E77890" w:rsidRDefault="0007369A" w:rsidP="005146E9">
            <w:pPr>
              <w:outlineLvl w:val="2"/>
              <w:rPr>
                <w:rFonts w:eastAsia="Times New Roman" w:cstheme="minorHAnsi"/>
                <w:b/>
                <w:sz w:val="18"/>
                <w:szCs w:val="18"/>
                <w:lang w:val="en-GB" w:eastAsia="cs-CZ"/>
              </w:rPr>
            </w:pPr>
          </w:p>
        </w:tc>
        <w:tc>
          <w:tcPr>
            <w:tcW w:w="6943" w:type="dxa"/>
            <w:vAlign w:val="center"/>
          </w:tcPr>
          <w:p w:rsidR="0007369A" w:rsidRPr="00E77890" w:rsidRDefault="0007369A" w:rsidP="005146E9">
            <w:pPr>
              <w:rPr>
                <w:rFonts w:eastAsia="Times New Roman" w:cstheme="minorHAnsi"/>
                <w:bCs/>
                <w:sz w:val="18"/>
                <w:szCs w:val="18"/>
                <w:lang w:val="en-GB" w:eastAsia="cs-CZ"/>
              </w:rPr>
            </w:pPr>
            <w:r w:rsidRPr="00E77890">
              <w:rPr>
                <w:rFonts w:eastAsia="Times New Roman" w:cstheme="minorHAnsi"/>
                <w:sz w:val="18"/>
                <w:szCs w:val="18"/>
                <w:lang w:val="en-GB" w:bidi="en-US"/>
              </w:rPr>
              <w:t>7.4. Support the success of the Czech national teams at international competitions and spreading the good name of the Czech Republic</w:t>
            </w:r>
          </w:p>
        </w:tc>
      </w:tr>
      <w:tr w:rsidR="0007369A" w:rsidRPr="00E77890" w:rsidTr="0007369A">
        <w:trPr>
          <w:trHeight w:val="157"/>
        </w:trPr>
        <w:tc>
          <w:tcPr>
            <w:tcW w:w="2345" w:type="dxa"/>
            <w:vMerge/>
            <w:shd w:val="clear" w:color="auto" w:fill="E2EFD9" w:themeFill="accent6" w:themeFillTint="33"/>
            <w:vAlign w:val="center"/>
          </w:tcPr>
          <w:p w:rsidR="0007369A" w:rsidRPr="00E77890" w:rsidRDefault="0007369A" w:rsidP="005146E9">
            <w:pPr>
              <w:outlineLvl w:val="2"/>
              <w:rPr>
                <w:rFonts w:eastAsia="Times New Roman" w:cstheme="minorHAnsi"/>
                <w:b/>
                <w:sz w:val="18"/>
                <w:szCs w:val="18"/>
                <w:lang w:val="en-GB" w:eastAsia="cs-CZ"/>
              </w:rPr>
            </w:pPr>
          </w:p>
        </w:tc>
        <w:tc>
          <w:tcPr>
            <w:tcW w:w="6943" w:type="dxa"/>
            <w:vAlign w:val="center"/>
          </w:tcPr>
          <w:p w:rsidR="0007369A" w:rsidRPr="00E77890" w:rsidRDefault="0007369A" w:rsidP="005146E9">
            <w:pPr>
              <w:rPr>
                <w:rFonts w:eastAsia="Times New Roman" w:cstheme="minorHAnsi"/>
                <w:bCs/>
                <w:sz w:val="18"/>
                <w:szCs w:val="18"/>
                <w:lang w:val="en-GB" w:eastAsia="cs-CZ"/>
              </w:rPr>
            </w:pPr>
            <w:r w:rsidRPr="00E77890">
              <w:rPr>
                <w:rFonts w:eastAsia="Times New Roman" w:cstheme="minorHAnsi"/>
                <w:sz w:val="18"/>
                <w:szCs w:val="18"/>
                <w:lang w:val="en-GB" w:bidi="en-US"/>
              </w:rPr>
              <w:t>7.5. Create a system of health care for state representatives and talented young people</w:t>
            </w:r>
          </w:p>
        </w:tc>
      </w:tr>
      <w:tr w:rsidR="0007369A" w:rsidRPr="00E77890" w:rsidTr="0007369A">
        <w:trPr>
          <w:trHeight w:val="157"/>
        </w:trPr>
        <w:tc>
          <w:tcPr>
            <w:tcW w:w="2345" w:type="dxa"/>
            <w:vMerge/>
            <w:shd w:val="clear" w:color="auto" w:fill="E2EFD9" w:themeFill="accent6" w:themeFillTint="33"/>
            <w:vAlign w:val="center"/>
          </w:tcPr>
          <w:p w:rsidR="0007369A" w:rsidRPr="00E77890" w:rsidRDefault="0007369A" w:rsidP="005146E9">
            <w:pPr>
              <w:outlineLvl w:val="2"/>
              <w:rPr>
                <w:rFonts w:eastAsia="Times New Roman" w:cstheme="minorHAnsi"/>
                <w:b/>
                <w:sz w:val="18"/>
                <w:szCs w:val="18"/>
                <w:lang w:val="en-GB" w:eastAsia="cs-CZ"/>
              </w:rPr>
            </w:pPr>
          </w:p>
        </w:tc>
        <w:tc>
          <w:tcPr>
            <w:tcW w:w="6943" w:type="dxa"/>
            <w:vAlign w:val="center"/>
          </w:tcPr>
          <w:p w:rsidR="0007369A" w:rsidRPr="00E77890" w:rsidRDefault="0007369A" w:rsidP="005146E9">
            <w:pPr>
              <w:rPr>
                <w:rFonts w:eastAsia="Times New Roman" w:cstheme="minorHAnsi"/>
                <w:bCs/>
                <w:sz w:val="18"/>
                <w:szCs w:val="18"/>
                <w:lang w:val="en-GB" w:eastAsia="cs-CZ"/>
              </w:rPr>
            </w:pPr>
            <w:r w:rsidRPr="00E77890">
              <w:rPr>
                <w:rFonts w:eastAsia="Times New Roman" w:cstheme="minorHAnsi"/>
                <w:sz w:val="18"/>
                <w:szCs w:val="18"/>
                <w:lang w:val="en-GB" w:bidi="en-US"/>
              </w:rPr>
              <w:t>7.6. Create a system of care for national team members after their retirement from sports</w:t>
            </w:r>
          </w:p>
        </w:tc>
      </w:tr>
      <w:tr w:rsidR="0007369A" w:rsidRPr="00E77890" w:rsidTr="0007369A">
        <w:trPr>
          <w:trHeight w:val="157"/>
        </w:trPr>
        <w:tc>
          <w:tcPr>
            <w:tcW w:w="2345" w:type="dxa"/>
            <w:vMerge/>
            <w:shd w:val="clear" w:color="auto" w:fill="E2EFD9" w:themeFill="accent6" w:themeFillTint="33"/>
            <w:vAlign w:val="center"/>
          </w:tcPr>
          <w:p w:rsidR="0007369A" w:rsidRPr="00E77890" w:rsidRDefault="0007369A" w:rsidP="005146E9">
            <w:pPr>
              <w:outlineLvl w:val="2"/>
              <w:rPr>
                <w:rFonts w:eastAsia="Times New Roman" w:cstheme="minorHAnsi"/>
                <w:b/>
                <w:sz w:val="18"/>
                <w:szCs w:val="18"/>
                <w:lang w:val="en-GB" w:eastAsia="cs-CZ"/>
              </w:rPr>
            </w:pPr>
          </w:p>
        </w:tc>
        <w:tc>
          <w:tcPr>
            <w:tcW w:w="6943" w:type="dxa"/>
            <w:vAlign w:val="center"/>
          </w:tcPr>
          <w:p w:rsidR="0007369A" w:rsidRPr="00E77890" w:rsidRDefault="0007369A" w:rsidP="005146E9">
            <w:pPr>
              <w:rPr>
                <w:rFonts w:eastAsia="Times New Roman" w:cstheme="minorHAnsi"/>
                <w:bCs/>
                <w:sz w:val="18"/>
                <w:szCs w:val="18"/>
                <w:lang w:val="en-GB" w:eastAsia="cs-CZ"/>
              </w:rPr>
            </w:pPr>
            <w:r w:rsidRPr="00E77890">
              <w:rPr>
                <w:rFonts w:eastAsia="Times New Roman" w:cstheme="minorHAnsi"/>
                <w:sz w:val="18"/>
                <w:szCs w:val="18"/>
                <w:lang w:val="en-GB" w:bidi="en-US"/>
              </w:rPr>
              <w:t>7.7. Further develop the professional chambers of coaches and enhance the social prestige of coaches</w:t>
            </w:r>
          </w:p>
        </w:tc>
      </w:tr>
      <w:tr w:rsidR="0007369A" w:rsidRPr="00E77890" w:rsidTr="0007369A">
        <w:trPr>
          <w:trHeight w:val="157"/>
        </w:trPr>
        <w:tc>
          <w:tcPr>
            <w:tcW w:w="2345" w:type="dxa"/>
            <w:vMerge/>
            <w:shd w:val="clear" w:color="auto" w:fill="E2EFD9" w:themeFill="accent6" w:themeFillTint="33"/>
            <w:vAlign w:val="center"/>
          </w:tcPr>
          <w:p w:rsidR="0007369A" w:rsidRPr="00E77890" w:rsidRDefault="0007369A" w:rsidP="005146E9">
            <w:pPr>
              <w:outlineLvl w:val="2"/>
              <w:rPr>
                <w:rFonts w:eastAsia="Times New Roman" w:cstheme="minorHAnsi"/>
                <w:b/>
                <w:sz w:val="18"/>
                <w:szCs w:val="18"/>
                <w:lang w:val="en-GB" w:eastAsia="cs-CZ"/>
              </w:rPr>
            </w:pPr>
          </w:p>
        </w:tc>
        <w:tc>
          <w:tcPr>
            <w:tcW w:w="6943" w:type="dxa"/>
            <w:vAlign w:val="center"/>
          </w:tcPr>
          <w:p w:rsidR="0007369A" w:rsidRPr="00E77890" w:rsidRDefault="0007369A" w:rsidP="005146E9">
            <w:pPr>
              <w:rPr>
                <w:rFonts w:cstheme="minorHAnsi"/>
                <w:sz w:val="18"/>
                <w:szCs w:val="18"/>
                <w:lang w:val="en-GB"/>
              </w:rPr>
            </w:pPr>
            <w:r w:rsidRPr="00E77890">
              <w:rPr>
                <w:rFonts w:eastAsia="Times New Roman" w:cstheme="minorHAnsi"/>
                <w:sz w:val="18"/>
                <w:szCs w:val="18"/>
                <w:lang w:val="en-GB" w:bidi="en-US"/>
              </w:rPr>
              <w:t>7.8. Support professional competitions and the position of professional athletes</w:t>
            </w:r>
          </w:p>
        </w:tc>
      </w:tr>
      <w:tr w:rsidR="0007369A" w:rsidRPr="00E77890" w:rsidTr="0007369A">
        <w:trPr>
          <w:trHeight w:val="156"/>
        </w:trPr>
        <w:tc>
          <w:tcPr>
            <w:tcW w:w="2345" w:type="dxa"/>
            <w:vMerge w:val="restart"/>
            <w:shd w:val="clear" w:color="auto" w:fill="E2EFD9" w:themeFill="accent6" w:themeFillTint="33"/>
            <w:vAlign w:val="center"/>
          </w:tcPr>
          <w:p w:rsidR="0007369A" w:rsidRPr="00E77890" w:rsidRDefault="0007369A" w:rsidP="005146E9">
            <w:pPr>
              <w:rPr>
                <w:rFonts w:cstheme="minorHAnsi"/>
                <w:b/>
                <w:noProof/>
                <w:sz w:val="18"/>
                <w:szCs w:val="18"/>
                <w:lang w:val="en-GB"/>
              </w:rPr>
            </w:pPr>
            <w:r w:rsidRPr="00E77890">
              <w:rPr>
                <w:rFonts w:eastAsia="Times New Roman" w:cstheme="minorHAnsi"/>
                <w:b/>
                <w:sz w:val="18"/>
                <w:szCs w:val="18"/>
                <w:lang w:val="en-GB" w:bidi="en-US"/>
              </w:rPr>
              <w:t>Commercial sport</w:t>
            </w:r>
          </w:p>
        </w:tc>
        <w:tc>
          <w:tcPr>
            <w:tcW w:w="6943" w:type="dxa"/>
            <w:vAlign w:val="center"/>
          </w:tcPr>
          <w:p w:rsidR="0007369A" w:rsidRPr="00E77890" w:rsidRDefault="0007369A" w:rsidP="005146E9">
            <w:pPr>
              <w:rPr>
                <w:rFonts w:cstheme="minorHAnsi"/>
                <w:sz w:val="18"/>
                <w:szCs w:val="18"/>
                <w:lang w:val="en-GB"/>
              </w:rPr>
            </w:pPr>
            <w:r w:rsidRPr="00E77890">
              <w:rPr>
                <w:rFonts w:cstheme="minorHAnsi"/>
                <w:sz w:val="18"/>
                <w:szCs w:val="18"/>
                <w:lang w:val="en-GB" w:bidi="en-US"/>
              </w:rPr>
              <w:t>8.1. Repeatedly organize significant international and national sports events</w:t>
            </w:r>
          </w:p>
        </w:tc>
      </w:tr>
      <w:tr w:rsidR="0007369A" w:rsidRPr="00E77890" w:rsidTr="0007369A">
        <w:trPr>
          <w:trHeight w:val="156"/>
        </w:trPr>
        <w:tc>
          <w:tcPr>
            <w:tcW w:w="2345" w:type="dxa"/>
            <w:vMerge/>
            <w:shd w:val="clear" w:color="auto" w:fill="E2EFD9" w:themeFill="accent6" w:themeFillTint="33"/>
            <w:vAlign w:val="center"/>
          </w:tcPr>
          <w:p w:rsidR="0007369A" w:rsidRPr="00E77890" w:rsidRDefault="0007369A" w:rsidP="005146E9">
            <w:pPr>
              <w:rPr>
                <w:rFonts w:eastAsia="Times New Roman" w:cstheme="minorHAnsi"/>
                <w:sz w:val="18"/>
                <w:szCs w:val="18"/>
                <w:lang w:val="en-GB" w:eastAsia="cs-CZ"/>
              </w:rPr>
            </w:pPr>
          </w:p>
        </w:tc>
        <w:tc>
          <w:tcPr>
            <w:tcW w:w="6943" w:type="dxa"/>
            <w:vAlign w:val="center"/>
          </w:tcPr>
          <w:p w:rsidR="0007369A" w:rsidRPr="00E77890" w:rsidRDefault="0007369A" w:rsidP="005146E9">
            <w:pPr>
              <w:rPr>
                <w:rFonts w:cstheme="minorHAnsi"/>
                <w:sz w:val="18"/>
                <w:szCs w:val="18"/>
                <w:lang w:val="en-GB"/>
              </w:rPr>
            </w:pPr>
            <w:r w:rsidRPr="00E77890">
              <w:rPr>
                <w:rFonts w:cstheme="minorHAnsi"/>
                <w:sz w:val="18"/>
                <w:szCs w:val="18"/>
                <w:lang w:val="en-GB" w:bidi="en-US"/>
              </w:rPr>
              <w:t>8.2. Develop sports services in the fields of health and proficiency</w:t>
            </w:r>
          </w:p>
        </w:tc>
      </w:tr>
    </w:tbl>
    <w:p w:rsidR="003F7981" w:rsidRPr="00E77890" w:rsidRDefault="00070DE9" w:rsidP="007E4392">
      <w:pPr>
        <w:pStyle w:val="Nadpis1"/>
        <w:rPr>
          <w:lang w:val="en-GB"/>
        </w:rPr>
      </w:pPr>
      <w:bookmarkStart w:id="4" w:name="_Toc531876173"/>
      <w:r w:rsidRPr="00E77890">
        <w:rPr>
          <w:lang w:val="en-GB" w:bidi="en-US"/>
        </w:rPr>
        <w:t>An overview of areas and measures contained in the Action Plan</w:t>
      </w:r>
      <w:bookmarkEnd w:id="4"/>
    </w:p>
    <w:p w:rsidR="00735AFB" w:rsidRPr="00E77890" w:rsidRDefault="00735AFB" w:rsidP="00735AFB">
      <w:pPr>
        <w:rPr>
          <w:lang w:val="en-GB"/>
        </w:rPr>
      </w:pPr>
    </w:p>
    <w:p w:rsidR="0000637C" w:rsidRPr="00E77890" w:rsidRDefault="0000637C" w:rsidP="00A50748">
      <w:pPr>
        <w:spacing w:after="120" w:line="240" w:lineRule="auto"/>
        <w:ind w:firstLine="360"/>
        <w:jc w:val="both"/>
        <w:rPr>
          <w:rFonts w:ascii="Calibri" w:hAnsi="Calibri" w:cs="Arial"/>
          <w:lang w:val="en-GB"/>
        </w:rPr>
      </w:pPr>
      <w:r w:rsidRPr="00E77890">
        <w:rPr>
          <w:rFonts w:ascii="Calibri" w:eastAsia="Calibri" w:hAnsi="Calibri" w:cs="Arial"/>
          <w:lang w:val="en-GB" w:bidi="en-US"/>
        </w:rPr>
        <w:t xml:space="preserve">The SPORT 2025 Concept is fulfilled by the Action Plan and its measures to fulfil the strategic objectives. By processing, determining and fulfilling strategic measures, the MEYS facilitates and supports the </w:t>
      </w:r>
      <w:r w:rsidR="008D2EE2" w:rsidRPr="00E77890">
        <w:rPr>
          <w:rFonts w:ascii="Calibri" w:eastAsia="Calibri" w:hAnsi="Calibri" w:cs="Arial"/>
          <w:lang w:val="en-GB" w:bidi="en-US"/>
        </w:rPr>
        <w:t>fulfilment</w:t>
      </w:r>
      <w:r w:rsidRPr="00E77890">
        <w:rPr>
          <w:rFonts w:ascii="Calibri" w:eastAsia="Calibri" w:hAnsi="Calibri" w:cs="Arial"/>
          <w:lang w:val="en-GB" w:bidi="en-US"/>
        </w:rPr>
        <w:t xml:space="preserve"> of strategic objectives implemented by sports organizations with an associational character. Fulfilling the objectives of the SPORT 2025 Concept is therefore the responsibility of the sports movement, sports organizations, sports clubs, and physical education unions in cooperation with other partners (ministries, counties, towns, municipalities, schools, and school facilities). Thus, the MEYS indirectly affects the fulfilment of the strategic objectives via the sports movement and creates suitable legislative, economic and institutional conditions for its activities. </w:t>
      </w:r>
    </w:p>
    <w:p w:rsidR="0000637C" w:rsidRPr="00E77890" w:rsidRDefault="008B121C" w:rsidP="00A50748">
      <w:pPr>
        <w:spacing w:after="120" w:line="240" w:lineRule="auto"/>
        <w:ind w:firstLine="360"/>
        <w:jc w:val="both"/>
        <w:rPr>
          <w:rFonts w:ascii="Calibri" w:hAnsi="Calibri" w:cstheme="minorHAnsi"/>
          <w:lang w:val="en-GB"/>
        </w:rPr>
      </w:pPr>
      <w:r w:rsidRPr="00E77890">
        <w:rPr>
          <w:rFonts w:ascii="Calibri" w:eastAsia="Calibri" w:hAnsi="Calibri" w:cstheme="minorHAnsi"/>
          <w:lang w:val="en-GB" w:bidi="en-US"/>
        </w:rPr>
        <w:t xml:space="preserve">This two-year Action Plan represents a tool for implementing the SPORT 2025 Concept, which better specifies and more particularly elaborates on the selected measures, describing the reasons and clarifying the way of their fulfilment, including identifying the time plan, implementers and indicators. </w:t>
      </w:r>
    </w:p>
    <w:p w:rsidR="001E0D0B" w:rsidRPr="00E77890" w:rsidRDefault="00F6630C" w:rsidP="005146E9">
      <w:pPr>
        <w:spacing w:after="120" w:line="240" w:lineRule="auto"/>
        <w:jc w:val="both"/>
        <w:rPr>
          <w:rFonts w:ascii="Calibri" w:hAnsi="Calibri" w:cs="Arial"/>
          <w:lang w:val="en-GB"/>
        </w:rPr>
      </w:pPr>
      <w:r w:rsidRPr="00E77890">
        <w:rPr>
          <w:rFonts w:ascii="Calibri" w:eastAsia="Calibri" w:hAnsi="Calibri" w:cs="Arial"/>
          <w:lang w:val="en-GB" w:bidi="en-US"/>
        </w:rPr>
        <w:t xml:space="preserve">The measures are classified in five interlinked areas: </w:t>
      </w:r>
    </w:p>
    <w:p w:rsidR="001E0D0B" w:rsidRPr="00E77890" w:rsidRDefault="00A701F8" w:rsidP="00E9559D">
      <w:pPr>
        <w:pStyle w:val="Odstavecseseznamem"/>
        <w:numPr>
          <w:ilvl w:val="0"/>
          <w:numId w:val="5"/>
        </w:numPr>
        <w:spacing w:after="120" w:line="240" w:lineRule="auto"/>
        <w:jc w:val="both"/>
        <w:rPr>
          <w:rFonts w:ascii="Calibri" w:hAnsi="Calibri" w:cs="Arial"/>
          <w:lang w:val="en-GB"/>
        </w:rPr>
      </w:pPr>
      <w:r w:rsidRPr="00E77890">
        <w:rPr>
          <w:rFonts w:ascii="Calibri" w:eastAsia="Calibri" w:hAnsi="Calibri" w:cs="Times New Roman"/>
          <w:lang w:val="en-GB" w:bidi="en-US"/>
        </w:rPr>
        <w:t>New legislative framework in sport</w:t>
      </w:r>
    </w:p>
    <w:p w:rsidR="001E0D0B" w:rsidRPr="00E77890" w:rsidRDefault="00A07A09" w:rsidP="00E9559D">
      <w:pPr>
        <w:pStyle w:val="Odstavecseseznamem"/>
        <w:numPr>
          <w:ilvl w:val="0"/>
          <w:numId w:val="5"/>
        </w:numPr>
        <w:spacing w:after="120" w:line="240" w:lineRule="auto"/>
        <w:jc w:val="both"/>
        <w:rPr>
          <w:rFonts w:ascii="Calibri" w:hAnsi="Calibri" w:cs="Arial"/>
          <w:lang w:val="en-GB"/>
        </w:rPr>
      </w:pPr>
      <w:r w:rsidRPr="00E77890">
        <w:rPr>
          <w:rFonts w:ascii="Calibri" w:eastAsia="Calibri" w:hAnsi="Calibri" w:cs="Times New Roman"/>
          <w:lang w:val="en-GB" w:bidi="en-US"/>
        </w:rPr>
        <w:t>Transparency of state support for sport</w:t>
      </w:r>
    </w:p>
    <w:p w:rsidR="00EA7685" w:rsidRPr="00E77890" w:rsidRDefault="00A07A09" w:rsidP="00E9559D">
      <w:pPr>
        <w:pStyle w:val="Odstavecseseznamem"/>
        <w:numPr>
          <w:ilvl w:val="0"/>
          <w:numId w:val="5"/>
        </w:numPr>
        <w:spacing w:after="120" w:line="240" w:lineRule="auto"/>
        <w:jc w:val="both"/>
        <w:rPr>
          <w:rFonts w:ascii="Calibri" w:hAnsi="Calibri" w:cs="Arial"/>
          <w:lang w:val="en-GB"/>
        </w:rPr>
      </w:pPr>
      <w:r w:rsidRPr="00E77890">
        <w:rPr>
          <w:rFonts w:ascii="Calibri" w:eastAsia="Calibri" w:hAnsi="Calibri" w:cs="Times New Roman"/>
          <w:lang w:val="en-GB" w:bidi="en-US"/>
        </w:rPr>
        <w:t>Sports infrastructure development</w:t>
      </w:r>
    </w:p>
    <w:p w:rsidR="003F7981" w:rsidRPr="00E77890" w:rsidRDefault="003F7981" w:rsidP="00E9559D">
      <w:pPr>
        <w:pStyle w:val="Odstavecseseznamem"/>
        <w:numPr>
          <w:ilvl w:val="0"/>
          <w:numId w:val="5"/>
        </w:numPr>
        <w:spacing w:after="120" w:line="240" w:lineRule="auto"/>
        <w:jc w:val="both"/>
        <w:rPr>
          <w:rFonts w:ascii="Calibri" w:hAnsi="Calibri" w:cs="Arial"/>
          <w:lang w:val="en-GB"/>
        </w:rPr>
      </w:pPr>
      <w:r w:rsidRPr="00E77890">
        <w:rPr>
          <w:rFonts w:ascii="Calibri" w:eastAsia="Calibri" w:hAnsi="Calibri" w:cs="Times New Roman"/>
          <w:lang w:val="en-GB" w:bidi="en-US"/>
        </w:rPr>
        <w:t>Measures against negative phenomena occurring in sport</w:t>
      </w:r>
    </w:p>
    <w:p w:rsidR="00EA7685" w:rsidRPr="00E77890" w:rsidRDefault="003F7981" w:rsidP="00E9559D">
      <w:pPr>
        <w:pStyle w:val="Odstavecseseznamem"/>
        <w:numPr>
          <w:ilvl w:val="0"/>
          <w:numId w:val="5"/>
        </w:numPr>
        <w:spacing w:after="120" w:line="240" w:lineRule="auto"/>
        <w:jc w:val="both"/>
        <w:rPr>
          <w:rFonts w:ascii="Calibri" w:hAnsi="Calibri" w:cs="Arial"/>
          <w:lang w:val="en-GB"/>
        </w:rPr>
      </w:pPr>
      <w:r w:rsidRPr="00E77890">
        <w:rPr>
          <w:rFonts w:ascii="Calibri" w:eastAsia="Calibri" w:hAnsi="Calibri" w:cs="Times New Roman"/>
          <w:lang w:val="en-GB" w:bidi="en-US"/>
        </w:rPr>
        <w:t>Cross-sectional topics in sport</w:t>
      </w:r>
    </w:p>
    <w:p w:rsidR="0008201F" w:rsidRPr="00E77890" w:rsidRDefault="0008201F" w:rsidP="005146E9">
      <w:pPr>
        <w:pBdr>
          <w:bottom w:val="single" w:sz="4" w:space="1" w:color="auto"/>
        </w:pBdr>
        <w:spacing w:after="120" w:line="240" w:lineRule="auto"/>
        <w:jc w:val="both"/>
        <w:rPr>
          <w:rFonts w:ascii="Calibri" w:hAnsi="Calibri" w:cs="Times New Roman"/>
          <w:b/>
          <w:lang w:val="en-GB"/>
        </w:rPr>
      </w:pPr>
    </w:p>
    <w:p w:rsidR="00476128" w:rsidRPr="00E77890" w:rsidRDefault="00476128" w:rsidP="00476128">
      <w:pPr>
        <w:rPr>
          <w:lang w:val="en-GB"/>
        </w:rPr>
      </w:pPr>
    </w:p>
    <w:p w:rsidR="00224F81" w:rsidRPr="00E77890" w:rsidRDefault="00224F81" w:rsidP="00224F81">
      <w:pPr>
        <w:pStyle w:val="Odstavecseseznamem"/>
        <w:keepNext/>
        <w:keepLines/>
        <w:numPr>
          <w:ilvl w:val="0"/>
          <w:numId w:val="26"/>
        </w:numPr>
        <w:spacing w:before="40" w:after="120"/>
        <w:contextualSpacing w:val="0"/>
        <w:outlineLvl w:val="1"/>
        <w:rPr>
          <w:rFonts w:asciiTheme="majorHAnsi" w:eastAsiaTheme="majorEastAsia" w:hAnsiTheme="majorHAnsi" w:cstheme="majorBidi"/>
          <w:vanish/>
          <w:color w:val="2E74B5" w:themeColor="accent1" w:themeShade="BF"/>
          <w:sz w:val="26"/>
          <w:szCs w:val="26"/>
          <w:lang w:val="en-GB"/>
        </w:rPr>
      </w:pPr>
      <w:bookmarkStart w:id="5" w:name="_Toc531871839"/>
      <w:bookmarkStart w:id="6" w:name="_Toc531876174"/>
      <w:bookmarkEnd w:id="5"/>
      <w:bookmarkEnd w:id="6"/>
    </w:p>
    <w:p w:rsidR="00224F81" w:rsidRPr="00E77890" w:rsidRDefault="00224F81" w:rsidP="00224F81">
      <w:pPr>
        <w:pStyle w:val="Odstavecseseznamem"/>
        <w:keepNext/>
        <w:keepLines/>
        <w:numPr>
          <w:ilvl w:val="0"/>
          <w:numId w:val="26"/>
        </w:numPr>
        <w:spacing w:before="40" w:after="120"/>
        <w:contextualSpacing w:val="0"/>
        <w:outlineLvl w:val="1"/>
        <w:rPr>
          <w:rFonts w:asciiTheme="majorHAnsi" w:eastAsiaTheme="majorEastAsia" w:hAnsiTheme="majorHAnsi" w:cstheme="majorBidi"/>
          <w:vanish/>
          <w:color w:val="2E74B5" w:themeColor="accent1" w:themeShade="BF"/>
          <w:sz w:val="26"/>
          <w:szCs w:val="26"/>
          <w:lang w:val="en-GB"/>
        </w:rPr>
      </w:pPr>
      <w:bookmarkStart w:id="7" w:name="_Toc531871840"/>
      <w:bookmarkStart w:id="8" w:name="_Toc531876175"/>
      <w:bookmarkEnd w:id="7"/>
      <w:bookmarkEnd w:id="8"/>
    </w:p>
    <w:p w:rsidR="00224F81" w:rsidRPr="00E77890" w:rsidRDefault="00224F81" w:rsidP="00224F81">
      <w:pPr>
        <w:pStyle w:val="Odstavecseseznamem"/>
        <w:keepNext/>
        <w:keepLines/>
        <w:numPr>
          <w:ilvl w:val="0"/>
          <w:numId w:val="26"/>
        </w:numPr>
        <w:spacing w:before="40" w:after="120"/>
        <w:contextualSpacing w:val="0"/>
        <w:outlineLvl w:val="1"/>
        <w:rPr>
          <w:rFonts w:asciiTheme="majorHAnsi" w:eastAsiaTheme="majorEastAsia" w:hAnsiTheme="majorHAnsi" w:cstheme="majorBidi"/>
          <w:vanish/>
          <w:color w:val="2E74B5" w:themeColor="accent1" w:themeShade="BF"/>
          <w:sz w:val="26"/>
          <w:szCs w:val="26"/>
          <w:lang w:val="en-GB"/>
        </w:rPr>
      </w:pPr>
      <w:bookmarkStart w:id="9" w:name="_Toc531871841"/>
      <w:bookmarkStart w:id="10" w:name="_Toc531876176"/>
      <w:bookmarkEnd w:id="9"/>
      <w:bookmarkEnd w:id="10"/>
    </w:p>
    <w:p w:rsidR="00F54DBE" w:rsidRPr="00E77890" w:rsidRDefault="0000125A" w:rsidP="00224F81">
      <w:pPr>
        <w:pStyle w:val="Nadpis2"/>
        <w:rPr>
          <w:lang w:val="en-GB"/>
        </w:rPr>
      </w:pPr>
      <w:bookmarkStart w:id="11" w:name="_Toc531876177"/>
      <w:r w:rsidRPr="00E77890">
        <w:rPr>
          <w:lang w:val="en-GB" w:bidi="en-US"/>
        </w:rPr>
        <w:t>New legislative framework in sport</w:t>
      </w:r>
      <w:bookmarkEnd w:id="11"/>
    </w:p>
    <w:p w:rsidR="00F00D10" w:rsidRPr="00E77890" w:rsidRDefault="00C14A70" w:rsidP="00A50748">
      <w:pPr>
        <w:spacing w:after="120" w:line="240" w:lineRule="auto"/>
        <w:ind w:firstLine="360"/>
        <w:jc w:val="both"/>
        <w:rPr>
          <w:rFonts w:ascii="Calibri" w:hAnsi="Calibri"/>
          <w:lang w:val="en-GB"/>
        </w:rPr>
      </w:pPr>
      <w:r w:rsidRPr="00E77890">
        <w:rPr>
          <w:rFonts w:ascii="Calibri" w:eastAsia="Calibri" w:hAnsi="Calibri" w:cstheme="minorHAnsi"/>
          <w:lang w:val="en-GB" w:bidi="en-US"/>
        </w:rPr>
        <w:t>This area is aimed at making a better legislative definition of the field of sport, mainly with regard to the fact that in some areas, the legislation is insufficient, while in other areas the existing legislation is insufficient or does not satisfy the current needs of the sports movement, including the Sport Promotion Act.</w:t>
      </w:r>
    </w:p>
    <w:p w:rsidR="001B3933" w:rsidRPr="00E77890" w:rsidRDefault="002A5F51" w:rsidP="00A50748">
      <w:pPr>
        <w:spacing w:after="120" w:line="240" w:lineRule="auto"/>
        <w:ind w:firstLine="360"/>
        <w:jc w:val="both"/>
        <w:rPr>
          <w:rFonts w:ascii="Calibri" w:hAnsi="Calibri" w:cstheme="minorHAnsi"/>
          <w:lang w:val="en-GB"/>
        </w:rPr>
      </w:pPr>
      <w:r w:rsidRPr="00E77890">
        <w:rPr>
          <w:rFonts w:ascii="Calibri" w:eastAsia="Calibri" w:hAnsi="Calibri" w:cs="Calibri"/>
          <w:lang w:val="en-GB" w:bidi="en-US"/>
        </w:rPr>
        <w:t xml:space="preserve">The strategic measures of the Action Plan in the legislative area will enable the creation of legislative conditions for sports organizations to fulfil the strategic objectives. The Action Plan priority in the legislative area is to secure institutional enhancement of the state administration’s activities in the field of sport in the Czech Republic, to improve the conditions for developing school sports, the sports activities of children and young people, funding of the sports movement and preparing national team members, including resort sports </w:t>
      </w:r>
      <w:r w:rsidR="008D2EE2" w:rsidRPr="00E77890">
        <w:rPr>
          <w:rFonts w:ascii="Calibri" w:eastAsia="Calibri" w:hAnsi="Calibri" w:cs="Calibri"/>
          <w:lang w:val="en-GB" w:bidi="en-US"/>
        </w:rPr>
        <w:t>centres</w:t>
      </w:r>
      <w:r w:rsidRPr="00E77890">
        <w:rPr>
          <w:rFonts w:ascii="Calibri" w:eastAsia="Calibri" w:hAnsi="Calibri" w:cs="Calibri"/>
          <w:lang w:val="en-GB" w:bidi="en-US"/>
        </w:rPr>
        <w:t xml:space="preserve">.  </w:t>
      </w:r>
    </w:p>
    <w:p w:rsidR="002A5F51" w:rsidRPr="00E77890" w:rsidRDefault="000779E2" w:rsidP="005146E9">
      <w:pPr>
        <w:spacing w:after="120" w:line="240" w:lineRule="auto"/>
        <w:jc w:val="both"/>
        <w:rPr>
          <w:rFonts w:ascii="Calibri" w:hAnsi="Calibri" w:cstheme="minorHAnsi"/>
          <w:lang w:val="en-GB"/>
        </w:rPr>
      </w:pPr>
      <w:r w:rsidRPr="00E77890">
        <w:rPr>
          <w:rFonts w:ascii="Calibri" w:eastAsia="Calibri" w:hAnsi="Calibri" w:cstheme="minorHAnsi"/>
          <w:lang w:val="en-GB" w:bidi="en-US"/>
        </w:rPr>
        <w:t xml:space="preserve">Measure overview: </w:t>
      </w:r>
    </w:p>
    <w:p w:rsidR="00E70075" w:rsidRPr="00E77890" w:rsidRDefault="00E70075" w:rsidP="0095146B">
      <w:pPr>
        <w:pStyle w:val="Odstavecseseznamem"/>
        <w:numPr>
          <w:ilvl w:val="0"/>
          <w:numId w:val="6"/>
        </w:numPr>
        <w:spacing w:after="120" w:line="240" w:lineRule="auto"/>
        <w:rPr>
          <w:rFonts w:ascii="Calibri" w:hAnsi="Calibri" w:cstheme="minorHAnsi"/>
          <w:lang w:val="en-GB"/>
        </w:rPr>
      </w:pPr>
      <w:r w:rsidRPr="00E77890">
        <w:rPr>
          <w:rFonts w:ascii="Calibri" w:eastAsia="Calibri" w:hAnsi="Calibri" w:cstheme="minorHAnsi"/>
          <w:b/>
          <w:lang w:val="en-GB" w:bidi="en-US"/>
        </w:rPr>
        <w:t xml:space="preserve">Measure 1: </w:t>
      </w:r>
      <w:r w:rsidRPr="00E77890">
        <w:rPr>
          <w:rFonts w:ascii="Calibri" w:eastAsia="Calibri" w:hAnsi="Calibri" w:cstheme="minorHAnsi"/>
          <w:lang w:val="en-GB" w:bidi="en-US"/>
        </w:rPr>
        <w:t xml:space="preserve">Prepare a new draft of the Sport Promotion Act </w:t>
      </w:r>
    </w:p>
    <w:p w:rsidR="00E70075" w:rsidRPr="00E77890" w:rsidRDefault="00E70075" w:rsidP="0095146B">
      <w:pPr>
        <w:pStyle w:val="Odstavecseseznamem"/>
        <w:numPr>
          <w:ilvl w:val="0"/>
          <w:numId w:val="6"/>
        </w:numPr>
        <w:spacing w:after="120" w:line="240" w:lineRule="auto"/>
        <w:rPr>
          <w:rFonts w:ascii="Calibri" w:hAnsi="Calibri" w:cstheme="minorHAnsi"/>
          <w:lang w:val="en-GB"/>
        </w:rPr>
      </w:pPr>
      <w:r w:rsidRPr="00E77890">
        <w:rPr>
          <w:rFonts w:ascii="Calibri" w:eastAsia="Calibri" w:hAnsi="Calibri" w:cstheme="minorHAnsi"/>
          <w:b/>
          <w:lang w:val="en-GB" w:bidi="en-US"/>
        </w:rPr>
        <w:t xml:space="preserve">Measure 2: </w:t>
      </w:r>
      <w:r w:rsidRPr="00E77890">
        <w:rPr>
          <w:rFonts w:ascii="Calibri" w:eastAsia="Calibri" w:hAnsi="Calibri" w:cstheme="minorHAnsi"/>
          <w:lang w:val="en-GB" w:bidi="en-US"/>
        </w:rPr>
        <w:t>Prepare the conditions for establishing a governmental Agency for supporting sport in relation to the updated Policy Statement of the Government</w:t>
      </w:r>
    </w:p>
    <w:p w:rsidR="008C074D" w:rsidRPr="00E77890" w:rsidRDefault="00E70075" w:rsidP="008C074D">
      <w:pPr>
        <w:pStyle w:val="Odstavecseseznamem"/>
        <w:numPr>
          <w:ilvl w:val="0"/>
          <w:numId w:val="6"/>
        </w:numPr>
        <w:spacing w:after="120" w:line="240" w:lineRule="auto"/>
        <w:rPr>
          <w:rFonts w:ascii="Calibri" w:hAnsi="Calibri" w:cstheme="minorHAnsi"/>
          <w:lang w:val="en-GB"/>
        </w:rPr>
      </w:pPr>
      <w:r w:rsidRPr="00E77890">
        <w:rPr>
          <w:rFonts w:ascii="Calibri" w:eastAsia="Calibri" w:hAnsi="Calibri" w:cstheme="minorHAnsi"/>
          <w:b/>
          <w:lang w:val="en-GB" w:bidi="en-US"/>
        </w:rPr>
        <w:t xml:space="preserve">Measure 3: </w:t>
      </w:r>
      <w:r w:rsidRPr="00E77890">
        <w:rPr>
          <w:rFonts w:ascii="Calibri" w:eastAsia="Calibri" w:hAnsi="Calibri" w:cstheme="minorHAnsi"/>
          <w:lang w:val="en-GB" w:bidi="en-US"/>
        </w:rPr>
        <w:t xml:space="preserve">Submit the rules of the activities, financing and mutual cooperation for resort sports </w:t>
      </w:r>
      <w:r w:rsidR="008D2EE2" w:rsidRPr="00E77890">
        <w:rPr>
          <w:rFonts w:ascii="Calibri" w:eastAsia="Calibri" w:hAnsi="Calibri" w:cstheme="minorHAnsi"/>
          <w:lang w:val="en-GB" w:bidi="en-US"/>
        </w:rPr>
        <w:t>centres</w:t>
      </w:r>
    </w:p>
    <w:p w:rsidR="00EA7685" w:rsidRPr="00E77890" w:rsidRDefault="00A07A09" w:rsidP="00813AFF">
      <w:pPr>
        <w:pStyle w:val="Nadpis2"/>
        <w:rPr>
          <w:lang w:val="en-GB"/>
        </w:rPr>
      </w:pPr>
      <w:bookmarkStart w:id="12" w:name="_Toc531876178"/>
      <w:r w:rsidRPr="00E77890">
        <w:rPr>
          <w:lang w:val="en-GB" w:bidi="en-US"/>
        </w:rPr>
        <w:lastRenderedPageBreak/>
        <w:t>Transparency of state support for sport</w:t>
      </w:r>
      <w:bookmarkEnd w:id="12"/>
    </w:p>
    <w:p w:rsidR="00550370" w:rsidRPr="00E77890" w:rsidRDefault="00DE0EC7" w:rsidP="00A50748">
      <w:pPr>
        <w:spacing w:after="120" w:line="240" w:lineRule="auto"/>
        <w:ind w:firstLine="360"/>
        <w:jc w:val="both"/>
        <w:rPr>
          <w:rFonts w:ascii="Calibri" w:hAnsi="Calibri"/>
          <w:lang w:val="en-GB"/>
        </w:rPr>
      </w:pPr>
      <w:r w:rsidRPr="00E77890">
        <w:rPr>
          <w:lang w:val="en-GB" w:bidi="en-US"/>
        </w:rPr>
        <w:t xml:space="preserve">The sports </w:t>
      </w:r>
      <w:r w:rsidR="0000125A" w:rsidRPr="00E77890">
        <w:rPr>
          <w:rFonts w:ascii="Calibri" w:eastAsia="Calibri" w:hAnsi="Calibri" w:cs="Arial"/>
          <w:lang w:val="en-GB" w:bidi="en-US"/>
        </w:rPr>
        <w:t xml:space="preserve">movement </w:t>
      </w:r>
      <w:r w:rsidRPr="00E77890">
        <w:rPr>
          <w:lang w:val="en-GB" w:bidi="en-US"/>
        </w:rPr>
        <w:t xml:space="preserve">is funded from Chapter 333 of the </w:t>
      </w:r>
      <w:r w:rsidR="00A07A09" w:rsidRPr="00E77890">
        <w:rPr>
          <w:rFonts w:ascii="Calibri" w:eastAsia="Calibri" w:hAnsi="Calibri" w:cs="Times New Roman"/>
          <w:lang w:val="en-GB" w:bidi="en-US"/>
        </w:rPr>
        <w:t>MEYS</w:t>
      </w:r>
      <w:r w:rsidRPr="00E77890">
        <w:rPr>
          <w:lang w:val="en-GB" w:bidi="en-US"/>
        </w:rPr>
        <w:t xml:space="preserve">. Subsidy programmes for sports promotion are declared either as a single-year or multi-year investment and are going through a long-term development. To increase transparency </w:t>
      </w:r>
      <w:r w:rsidRPr="00E77890">
        <w:rPr>
          <w:rFonts w:ascii="Calibri" w:eastAsia="Calibri" w:hAnsi="Calibri" w:cs="Calibri"/>
          <w:lang w:val="en-GB" w:bidi="en-US"/>
        </w:rPr>
        <w:t>in this area, it is necessary to create a base frame for sport funding, and for reviewing and adjusting the subsidy procedure schedule in a way that it meets the needs of the sports movement for stability, predictability and clarity of the provided subsidy titles and does not lead to excessive bureaucratization. Also, to allow for cooperation with ÚSC and other resorts, establish a system to audit subsidy use and ensure data recording in sport by means of a data register, which needs to be created.</w:t>
      </w:r>
    </w:p>
    <w:p w:rsidR="00EA7685" w:rsidRPr="00E77890" w:rsidRDefault="003F7981" w:rsidP="00A50748">
      <w:pPr>
        <w:spacing w:after="120" w:line="240" w:lineRule="auto"/>
        <w:ind w:right="1" w:firstLine="360"/>
        <w:jc w:val="both"/>
        <w:rPr>
          <w:rFonts w:ascii="Calibri" w:hAnsi="Calibri" w:cstheme="minorHAnsi"/>
          <w:lang w:val="en-GB"/>
        </w:rPr>
      </w:pPr>
      <w:r w:rsidRPr="00E77890">
        <w:rPr>
          <w:rFonts w:ascii="Calibri" w:eastAsia="Calibri" w:hAnsi="Calibri" w:cstheme="minorHAnsi"/>
          <w:lang w:val="en-GB" w:bidi="en-US"/>
        </w:rPr>
        <w:t>The data register will serve to support an objective application of the sports policy, which is currently missing in the field of sport. We feel that a basic responsibility of public administration is to increase transparency of the decision-making processes when allocating and targeting subsidies. The MEYS needs to significantly support statistical information from the sports movement, as it is normal in other areas where public funds are allocated. In compliance with Act No. 115/2001 Coll., on the promotion of sports, as amended, the launching and administration of the Register will also become a legal obligation for subsidy allocation in the field of sport in the coming years, with effect from 1 July 2018 in compliance with the Sports Promotion Act.</w:t>
      </w:r>
    </w:p>
    <w:p w:rsidR="00B625E4" w:rsidRPr="00E77890" w:rsidRDefault="00B625E4" w:rsidP="00A50748">
      <w:pPr>
        <w:shd w:val="clear" w:color="auto" w:fill="FFFFFF" w:themeFill="background1"/>
        <w:spacing w:after="120" w:line="240" w:lineRule="auto"/>
        <w:ind w:firstLine="360"/>
        <w:jc w:val="both"/>
        <w:rPr>
          <w:rFonts w:ascii="Calibri" w:hAnsi="Calibri" w:cstheme="minorHAnsi"/>
          <w:lang w:val="en-GB"/>
        </w:rPr>
      </w:pPr>
      <w:r w:rsidRPr="00E77890">
        <w:rPr>
          <w:rFonts w:ascii="Calibri" w:eastAsia="Calibri" w:hAnsi="Calibri" w:cstheme="minorHAnsi"/>
          <w:lang w:val="en-GB" w:bidi="en-US"/>
        </w:rPr>
        <w:t xml:space="preserve">By launching the Register, it will also be possible to obtain disaggregated gender data, from which it will be possible to direct sports support towards gender equality. </w:t>
      </w:r>
    </w:p>
    <w:p w:rsidR="00682BB8" w:rsidRPr="00E77890" w:rsidRDefault="00682BB8" w:rsidP="00A50748">
      <w:pPr>
        <w:spacing w:after="120" w:line="240" w:lineRule="auto"/>
        <w:ind w:right="1" w:firstLine="360"/>
        <w:jc w:val="both"/>
        <w:rPr>
          <w:rFonts w:ascii="Calibri" w:hAnsi="Calibri" w:cstheme="minorHAnsi"/>
          <w:lang w:val="en-GB"/>
        </w:rPr>
      </w:pPr>
      <w:r w:rsidRPr="00E77890">
        <w:rPr>
          <w:rFonts w:ascii="Calibri" w:eastAsia="Calibri" w:hAnsi="Calibri" w:cstheme="minorHAnsi"/>
          <w:lang w:val="en-GB" w:bidi="en-US"/>
        </w:rPr>
        <w:t xml:space="preserve">Development of the IS Sport subsidy system will continue with the aim of shifting to a full electronic administration of subsidy applications in 2019. </w:t>
      </w:r>
    </w:p>
    <w:p w:rsidR="001B3933" w:rsidRPr="00E77890" w:rsidRDefault="000779E2" w:rsidP="005146E9">
      <w:pPr>
        <w:spacing w:after="120" w:line="240" w:lineRule="auto"/>
        <w:jc w:val="both"/>
        <w:rPr>
          <w:rFonts w:ascii="Calibri" w:hAnsi="Calibri" w:cstheme="minorHAnsi"/>
          <w:lang w:val="en-GB"/>
        </w:rPr>
      </w:pPr>
      <w:r w:rsidRPr="00E77890">
        <w:rPr>
          <w:rFonts w:ascii="Calibri" w:eastAsia="Calibri" w:hAnsi="Calibri" w:cstheme="minorHAnsi"/>
          <w:lang w:val="en-GB" w:bidi="en-US"/>
        </w:rPr>
        <w:t xml:space="preserve">Measure overview: </w:t>
      </w:r>
    </w:p>
    <w:p w:rsidR="001B3933" w:rsidRPr="00E77890" w:rsidRDefault="001B3933" w:rsidP="005146E9">
      <w:pPr>
        <w:pStyle w:val="Odstavecseseznamem"/>
        <w:numPr>
          <w:ilvl w:val="0"/>
          <w:numId w:val="6"/>
        </w:numPr>
        <w:spacing w:after="120" w:line="240" w:lineRule="auto"/>
        <w:jc w:val="both"/>
        <w:rPr>
          <w:rFonts w:ascii="Calibri" w:hAnsi="Calibri" w:cstheme="minorHAnsi"/>
          <w:lang w:val="en-GB"/>
        </w:rPr>
      </w:pPr>
      <w:r w:rsidRPr="00E77890">
        <w:rPr>
          <w:rFonts w:ascii="Calibri" w:eastAsia="Calibri" w:hAnsi="Calibri" w:cstheme="minorHAnsi"/>
          <w:b/>
          <w:lang w:val="en-GB" w:bidi="en-US"/>
        </w:rPr>
        <w:t>Measure 4:</w:t>
      </w:r>
      <w:r w:rsidRPr="00E77890">
        <w:rPr>
          <w:rFonts w:ascii="Calibri" w:eastAsia="Calibri" w:hAnsi="Calibri" w:cstheme="minorHAnsi"/>
          <w:lang w:val="en-GB" w:bidi="en-US"/>
        </w:rPr>
        <w:t xml:space="preserve"> Determine priorities in the sports policy of the Czech Republic and differentiate between various sports promotions</w:t>
      </w:r>
    </w:p>
    <w:p w:rsidR="00EA7685" w:rsidRPr="00E77890" w:rsidRDefault="00EA7685" w:rsidP="005146E9">
      <w:pPr>
        <w:pStyle w:val="Odstavecseseznamem"/>
        <w:numPr>
          <w:ilvl w:val="0"/>
          <w:numId w:val="6"/>
        </w:numPr>
        <w:spacing w:after="120" w:line="240" w:lineRule="auto"/>
        <w:rPr>
          <w:rFonts w:ascii="Calibri" w:hAnsi="Calibri" w:cstheme="minorHAnsi"/>
          <w:lang w:val="en-GB"/>
        </w:rPr>
      </w:pPr>
      <w:r w:rsidRPr="00E77890">
        <w:rPr>
          <w:rFonts w:ascii="Calibri" w:eastAsia="Calibri" w:hAnsi="Calibri" w:cstheme="minorHAnsi"/>
          <w:b/>
          <w:lang w:val="en-GB" w:bidi="en-US"/>
        </w:rPr>
        <w:t xml:space="preserve">Measure 5: </w:t>
      </w:r>
      <w:r w:rsidRPr="00E77890">
        <w:rPr>
          <w:rFonts w:ascii="Calibri" w:eastAsia="Calibri" w:hAnsi="Calibri" w:cstheme="minorHAnsi"/>
          <w:lang w:val="en-GB" w:bidi="en-US"/>
        </w:rPr>
        <w:t>Implement registries in sport and regularly and continuously monitor statistical data obtained from sport</w:t>
      </w:r>
    </w:p>
    <w:p w:rsidR="00EA7685" w:rsidRPr="00E77890" w:rsidRDefault="00EA7685" w:rsidP="005146E9">
      <w:pPr>
        <w:pStyle w:val="Odstavecseseznamem"/>
        <w:numPr>
          <w:ilvl w:val="0"/>
          <w:numId w:val="6"/>
        </w:numPr>
        <w:spacing w:after="120" w:line="240" w:lineRule="auto"/>
        <w:jc w:val="both"/>
        <w:rPr>
          <w:rFonts w:ascii="Calibri" w:hAnsi="Calibri" w:cstheme="minorHAnsi"/>
          <w:lang w:val="en-GB"/>
        </w:rPr>
      </w:pPr>
      <w:r w:rsidRPr="00E77890">
        <w:rPr>
          <w:rFonts w:ascii="Calibri" w:eastAsia="Calibri" w:hAnsi="Calibri" w:cstheme="minorHAnsi"/>
          <w:b/>
          <w:lang w:val="en-GB" w:bidi="en-US"/>
        </w:rPr>
        <w:t>Measure 6:</w:t>
      </w:r>
      <w:r w:rsidRPr="00E77890">
        <w:rPr>
          <w:rFonts w:ascii="Calibri" w:eastAsia="Calibri" w:hAnsi="Calibri" w:cstheme="minorHAnsi"/>
          <w:lang w:val="en-GB" w:bidi="en-US"/>
        </w:rPr>
        <w:t xml:space="preserve"> Enhance the sports management systems</w:t>
      </w:r>
    </w:p>
    <w:p w:rsidR="00682BB8" w:rsidRPr="00E77890" w:rsidRDefault="00682BB8" w:rsidP="005146E9">
      <w:pPr>
        <w:pStyle w:val="Odstavecseseznamem"/>
        <w:numPr>
          <w:ilvl w:val="0"/>
          <w:numId w:val="6"/>
        </w:numPr>
        <w:spacing w:after="120" w:line="240" w:lineRule="auto"/>
        <w:jc w:val="both"/>
        <w:rPr>
          <w:rFonts w:ascii="Calibri" w:hAnsi="Calibri" w:cstheme="minorHAnsi"/>
          <w:lang w:val="en-GB"/>
        </w:rPr>
      </w:pPr>
      <w:r w:rsidRPr="00E77890">
        <w:rPr>
          <w:rFonts w:ascii="Calibri" w:eastAsia="Calibri" w:hAnsi="Calibri" w:cstheme="minorHAnsi"/>
          <w:b/>
          <w:lang w:val="en-GB" w:bidi="en-US"/>
        </w:rPr>
        <w:t xml:space="preserve">Measure 7: </w:t>
      </w:r>
      <w:r w:rsidRPr="00E77890">
        <w:rPr>
          <w:rFonts w:ascii="Calibri" w:eastAsia="Calibri" w:hAnsi="Calibri" w:cstheme="minorHAnsi"/>
          <w:lang w:val="en-GB" w:bidi="en-US"/>
        </w:rPr>
        <w:t xml:space="preserve">Reduce the administrative burden by launching an electronic subsidy system </w:t>
      </w:r>
    </w:p>
    <w:p w:rsidR="00001772" w:rsidRPr="00E77890" w:rsidRDefault="00001772">
      <w:pPr>
        <w:rPr>
          <w:rFonts w:ascii="Calibri" w:hAnsi="Calibri" w:cstheme="minorHAnsi"/>
          <w:b/>
          <w:lang w:val="en-GB"/>
        </w:rPr>
      </w:pPr>
    </w:p>
    <w:p w:rsidR="00BD219F" w:rsidRPr="00E77890" w:rsidRDefault="00A07A09" w:rsidP="00813AFF">
      <w:pPr>
        <w:pStyle w:val="Nadpis2"/>
        <w:rPr>
          <w:lang w:val="en-GB"/>
        </w:rPr>
      </w:pPr>
      <w:bookmarkStart w:id="13" w:name="_Toc531876179"/>
      <w:r w:rsidRPr="00E77890">
        <w:rPr>
          <w:lang w:val="en-GB" w:bidi="en-US"/>
        </w:rPr>
        <w:t>Sports infrastructure development</w:t>
      </w:r>
      <w:bookmarkEnd w:id="13"/>
    </w:p>
    <w:p w:rsidR="002405D8" w:rsidRPr="00E77890" w:rsidRDefault="002405D8" w:rsidP="00A50748">
      <w:pPr>
        <w:pStyle w:val="Normlnweb"/>
        <w:shd w:val="clear" w:color="auto" w:fill="FFFFFF"/>
        <w:spacing w:before="0" w:beforeAutospacing="0" w:after="120" w:afterAutospacing="0"/>
        <w:ind w:firstLine="360"/>
        <w:jc w:val="both"/>
        <w:textAlignment w:val="baseline"/>
        <w:rPr>
          <w:rFonts w:ascii="Calibri" w:hAnsi="Calibri"/>
          <w:sz w:val="22"/>
          <w:szCs w:val="22"/>
          <w:lang w:val="en-GB" w:eastAsia="en-US"/>
        </w:rPr>
      </w:pPr>
      <w:r w:rsidRPr="00E77890">
        <w:rPr>
          <w:rFonts w:ascii="Calibri" w:eastAsia="Calibri" w:hAnsi="Calibri" w:cs="Calibri"/>
          <w:sz w:val="22"/>
          <w:szCs w:val="22"/>
          <w:lang w:val="en-GB" w:bidi="en-US"/>
        </w:rPr>
        <w:t>In 2017, after many years of postponing and extending the old subsidy system, 133510, two new investment programmes were introduced. One of the new programmes is targeted on supporting the national teams and creating conditions allowing for the quality preparation of talented young people. The second programme is focused on general sports activities at the regional self-governing unit and club levels. Within the second programme, a new electronic subsidy programme for administering the submitted applications was launched in cooperation with the Ministry of Finance. Documentation for the investment programmes was approved for the 2017 – 2023 period. The MEYS repeatedly applies a requirement for increased subsidies in the field of the sports infrastructure.</w:t>
      </w:r>
    </w:p>
    <w:p w:rsidR="00EF252A" w:rsidRPr="00E77890" w:rsidRDefault="002405D8" w:rsidP="00A50748">
      <w:pPr>
        <w:spacing w:after="120" w:line="240" w:lineRule="auto"/>
        <w:ind w:firstLine="360"/>
        <w:jc w:val="both"/>
        <w:rPr>
          <w:rFonts w:ascii="Calibri" w:hAnsi="Calibri"/>
          <w:lang w:val="en-GB"/>
        </w:rPr>
      </w:pPr>
      <w:r w:rsidRPr="00E77890">
        <w:rPr>
          <w:rFonts w:ascii="Calibri" w:eastAsia="Calibri" w:hAnsi="Calibri" w:cs="Calibri"/>
          <w:lang w:val="en-GB" w:bidi="en-US"/>
        </w:rPr>
        <w:t xml:space="preserve">Support in the investment area should be clearly defined in those fields that support the material and technical sport base for ÚSC, TJ, and SK, modernize and supplement the infrastructure in national sport </w:t>
      </w:r>
      <w:r w:rsidR="008D2EE2" w:rsidRPr="00E77890">
        <w:rPr>
          <w:rFonts w:ascii="Calibri" w:eastAsia="Calibri" w:hAnsi="Calibri" w:cs="Calibri"/>
          <w:lang w:val="en-GB" w:bidi="en-US"/>
        </w:rPr>
        <w:t>centres</w:t>
      </w:r>
      <w:r w:rsidRPr="00E77890">
        <w:rPr>
          <w:rFonts w:ascii="Calibri" w:eastAsia="Calibri" w:hAnsi="Calibri" w:cs="Calibri"/>
          <w:lang w:val="en-GB" w:bidi="en-US"/>
        </w:rPr>
        <w:t xml:space="preserve"> designated for preparing national team members and create the conditions for regional sport </w:t>
      </w:r>
      <w:r w:rsidR="008D2EE2" w:rsidRPr="00E77890">
        <w:rPr>
          <w:rFonts w:ascii="Calibri" w:eastAsia="Calibri" w:hAnsi="Calibri" w:cs="Calibri"/>
          <w:lang w:val="en-GB" w:bidi="en-US"/>
        </w:rPr>
        <w:t>centres</w:t>
      </w:r>
      <w:r w:rsidRPr="00E77890">
        <w:rPr>
          <w:rFonts w:ascii="Calibri" w:eastAsia="Calibri" w:hAnsi="Calibri" w:cs="Calibri"/>
          <w:lang w:val="en-GB" w:bidi="en-US"/>
        </w:rPr>
        <w:t xml:space="preserve"> and sport facilities to prepare talented athletes.</w:t>
      </w:r>
    </w:p>
    <w:p w:rsidR="002547E1" w:rsidRPr="00E77890" w:rsidRDefault="00001772" w:rsidP="00A50748">
      <w:pPr>
        <w:spacing w:after="120" w:line="240" w:lineRule="auto"/>
        <w:ind w:firstLine="360"/>
        <w:jc w:val="both"/>
        <w:rPr>
          <w:rFonts w:ascii="Calibri" w:hAnsi="Calibri"/>
          <w:lang w:val="en-GB"/>
        </w:rPr>
      </w:pPr>
      <w:r w:rsidRPr="00E77890">
        <w:rPr>
          <w:rFonts w:ascii="Calibri" w:eastAsia="Calibri" w:hAnsi="Calibri" w:cs="Calibri"/>
          <w:lang w:val="en-GB" w:bidi="en-US"/>
        </w:rPr>
        <w:t>Sport infrastructure development should also include gender budgeting as a tool of the equal opportunity policy. With regard to the fact that this concerns complex and systematically demanding measures, its introduction is scheduled in this Action Plan and in the following ones.</w:t>
      </w:r>
    </w:p>
    <w:p w:rsidR="007F1DB2" w:rsidRPr="00E77890" w:rsidRDefault="007F1DB2" w:rsidP="00A50748">
      <w:pPr>
        <w:spacing w:after="120" w:line="240" w:lineRule="auto"/>
        <w:ind w:firstLine="360"/>
        <w:jc w:val="both"/>
        <w:rPr>
          <w:rFonts w:ascii="Calibri" w:hAnsi="Calibri"/>
          <w:lang w:val="en-GB"/>
        </w:rPr>
      </w:pPr>
      <w:r w:rsidRPr="00E77890">
        <w:rPr>
          <w:rFonts w:ascii="Calibri" w:eastAsia="Calibri" w:hAnsi="Calibri" w:cs="Calibri"/>
          <w:lang w:val="en-GB" w:bidi="en-US"/>
        </w:rPr>
        <w:lastRenderedPageBreak/>
        <w:t>With regard to the fact that MEYS has not built its own sports facilities yet, but only supports their construction, for a quality plan, it is necessary to cooperate with ÚSC and the sports movement.</w:t>
      </w:r>
    </w:p>
    <w:p w:rsidR="002B3AD9" w:rsidRPr="00E77890" w:rsidRDefault="000779E2" w:rsidP="002B3AD9">
      <w:pPr>
        <w:spacing w:after="120" w:line="240" w:lineRule="auto"/>
        <w:jc w:val="both"/>
        <w:rPr>
          <w:rFonts w:ascii="Calibri" w:hAnsi="Calibri" w:cstheme="minorHAnsi"/>
          <w:lang w:val="en-GB"/>
        </w:rPr>
      </w:pPr>
      <w:r w:rsidRPr="00E77890">
        <w:rPr>
          <w:rFonts w:ascii="Calibri" w:eastAsia="Calibri" w:hAnsi="Calibri" w:cstheme="minorHAnsi"/>
          <w:lang w:val="en-GB" w:bidi="en-US"/>
        </w:rPr>
        <w:t xml:space="preserve">Measure overview: </w:t>
      </w:r>
    </w:p>
    <w:p w:rsidR="00E0526F" w:rsidRPr="00E77890" w:rsidRDefault="00E0526F" w:rsidP="00E0526F">
      <w:pPr>
        <w:pStyle w:val="Odstavecseseznamem"/>
        <w:numPr>
          <w:ilvl w:val="0"/>
          <w:numId w:val="6"/>
        </w:numPr>
        <w:spacing w:after="120" w:line="240" w:lineRule="auto"/>
        <w:rPr>
          <w:rFonts w:ascii="Calibri" w:hAnsi="Calibri" w:cstheme="minorHAnsi"/>
          <w:lang w:val="en-GB"/>
        </w:rPr>
      </w:pPr>
      <w:r w:rsidRPr="00E77890">
        <w:rPr>
          <w:rFonts w:ascii="Calibri" w:eastAsia="Calibri" w:hAnsi="Calibri" w:cstheme="minorHAnsi"/>
          <w:b/>
          <w:lang w:val="en-GB" w:bidi="en-US"/>
        </w:rPr>
        <w:t>Measure 8:</w:t>
      </w:r>
      <w:r w:rsidRPr="00E77890">
        <w:rPr>
          <w:rFonts w:ascii="Calibri" w:eastAsia="Calibri" w:hAnsi="Calibri" w:cs="Times New Roman"/>
          <w:lang w:val="en-GB" w:bidi="en-US"/>
        </w:rPr>
        <w:t xml:space="preserve"> Define the priorities of the investment needs in the field of sports infrastructure and create a complex plan</w:t>
      </w:r>
    </w:p>
    <w:p w:rsidR="00DE65E7" w:rsidRPr="00E77890" w:rsidRDefault="00DE65E7" w:rsidP="005146E9">
      <w:pPr>
        <w:pStyle w:val="Odstavecseseznamem"/>
        <w:numPr>
          <w:ilvl w:val="0"/>
          <w:numId w:val="6"/>
        </w:numPr>
        <w:spacing w:after="120" w:line="240" w:lineRule="auto"/>
        <w:rPr>
          <w:rFonts w:ascii="Calibri" w:hAnsi="Calibri" w:cstheme="minorHAnsi"/>
          <w:lang w:val="en-GB"/>
        </w:rPr>
      </w:pPr>
      <w:r w:rsidRPr="00E77890">
        <w:rPr>
          <w:rFonts w:ascii="Calibri" w:eastAsia="Calibri" w:hAnsi="Calibri" w:cstheme="minorHAnsi"/>
          <w:b/>
          <w:lang w:val="en-GB" w:bidi="en-US"/>
        </w:rPr>
        <w:t xml:space="preserve">Measure 9: </w:t>
      </w:r>
      <w:r w:rsidRPr="00E77890">
        <w:rPr>
          <w:rFonts w:ascii="Calibri" w:eastAsia="Calibri" w:hAnsi="Calibri" w:cstheme="minorHAnsi"/>
          <w:lang w:val="en-GB" w:bidi="en-US"/>
        </w:rPr>
        <w:t xml:space="preserve">Support recovery and development of regional training </w:t>
      </w:r>
      <w:r w:rsidR="008D2EE2" w:rsidRPr="00E77890">
        <w:rPr>
          <w:rFonts w:ascii="Calibri" w:eastAsia="Calibri" w:hAnsi="Calibri" w:cstheme="minorHAnsi"/>
          <w:lang w:val="en-GB" w:bidi="en-US"/>
        </w:rPr>
        <w:t>centres</w:t>
      </w:r>
      <w:r w:rsidRPr="00E77890">
        <w:rPr>
          <w:rFonts w:ascii="Calibri" w:eastAsia="Calibri" w:hAnsi="Calibri" w:cstheme="minorHAnsi"/>
          <w:lang w:val="en-GB" w:bidi="en-US"/>
        </w:rPr>
        <w:t xml:space="preserve"> with the use of targeted challenges</w:t>
      </w:r>
    </w:p>
    <w:p w:rsidR="00414005" w:rsidRPr="00E77890" w:rsidRDefault="00414005" w:rsidP="005146E9">
      <w:pPr>
        <w:pStyle w:val="Odstavecseseznamem"/>
        <w:numPr>
          <w:ilvl w:val="0"/>
          <w:numId w:val="6"/>
        </w:numPr>
        <w:spacing w:after="120" w:line="240" w:lineRule="auto"/>
        <w:rPr>
          <w:rFonts w:ascii="Calibri" w:hAnsi="Calibri" w:cstheme="minorHAnsi"/>
          <w:lang w:val="en-GB"/>
        </w:rPr>
      </w:pPr>
      <w:r w:rsidRPr="00E77890">
        <w:rPr>
          <w:rFonts w:ascii="Calibri" w:eastAsia="Calibri" w:hAnsi="Calibri" w:cstheme="minorHAnsi"/>
          <w:b/>
          <w:lang w:val="en-GB" w:bidi="en-US"/>
        </w:rPr>
        <w:t xml:space="preserve">Measure 10: </w:t>
      </w:r>
      <w:r w:rsidRPr="00E77890">
        <w:rPr>
          <w:rFonts w:ascii="Calibri" w:eastAsia="Calibri" w:hAnsi="Calibri" w:cstheme="minorHAnsi"/>
          <w:lang w:val="en-GB" w:bidi="en-US"/>
        </w:rPr>
        <w:t>Support the construction of sports facilities meeting international technical guidelines in the regions with the use of targeted challenges</w:t>
      </w:r>
    </w:p>
    <w:p w:rsidR="002457A4" w:rsidRPr="00E77890" w:rsidRDefault="00FD68B3" w:rsidP="005146E9">
      <w:pPr>
        <w:pStyle w:val="Odstavecseseznamem"/>
        <w:numPr>
          <w:ilvl w:val="0"/>
          <w:numId w:val="6"/>
        </w:numPr>
        <w:spacing w:after="120" w:line="240" w:lineRule="auto"/>
        <w:rPr>
          <w:rFonts w:ascii="Calibri" w:hAnsi="Calibri" w:cstheme="minorHAnsi"/>
          <w:lang w:val="en-GB"/>
        </w:rPr>
      </w:pPr>
      <w:r w:rsidRPr="00E77890">
        <w:rPr>
          <w:rFonts w:ascii="Calibri" w:eastAsia="Calibri" w:hAnsi="Calibri" w:cstheme="minorHAnsi"/>
          <w:b/>
          <w:lang w:val="en-GB" w:bidi="en-US"/>
        </w:rPr>
        <w:t>Measure 11:</w:t>
      </w:r>
      <w:r w:rsidRPr="00E77890">
        <w:rPr>
          <w:rFonts w:ascii="Calibri" w:eastAsia="Calibri" w:hAnsi="Calibri" w:cstheme="minorHAnsi"/>
          <w:lang w:val="en-GB" w:bidi="en-US"/>
        </w:rPr>
        <w:t xml:space="preserve"> Significantly enhance sources for modernizing and operating sports facilities in physical education unions and sports clubs and the basic sport equipment in municipalities</w:t>
      </w:r>
    </w:p>
    <w:p w:rsidR="00F63913" w:rsidRPr="00E77890" w:rsidRDefault="00F63913" w:rsidP="00F63913">
      <w:pPr>
        <w:pStyle w:val="Odstavecseseznamem"/>
        <w:numPr>
          <w:ilvl w:val="0"/>
          <w:numId w:val="6"/>
        </w:numPr>
        <w:spacing w:after="120" w:line="240" w:lineRule="auto"/>
        <w:rPr>
          <w:rFonts w:ascii="Calibri" w:hAnsi="Calibri" w:cstheme="minorHAnsi"/>
          <w:lang w:val="en-GB"/>
        </w:rPr>
      </w:pPr>
      <w:r w:rsidRPr="00E77890">
        <w:rPr>
          <w:rFonts w:ascii="Calibri" w:eastAsia="Calibri" w:hAnsi="Calibri" w:cstheme="minorHAnsi"/>
          <w:b/>
          <w:lang w:val="en-GB" w:bidi="en-US"/>
        </w:rPr>
        <w:t>Measure 12:</w:t>
      </w:r>
      <w:r w:rsidRPr="00E77890">
        <w:rPr>
          <w:rFonts w:ascii="Calibri" w:eastAsia="Calibri" w:hAnsi="Calibri" w:cstheme="minorHAnsi"/>
          <w:lang w:val="en-GB" w:bidi="en-US"/>
        </w:rPr>
        <w:t xml:space="preserve"> Establish a methodology for gender budgeting, including statistical data on the different needs of women and men in the field of sports activities </w:t>
      </w:r>
    </w:p>
    <w:p w:rsidR="00001772" w:rsidRPr="00E77890" w:rsidRDefault="00001772" w:rsidP="00FB02DC">
      <w:pPr>
        <w:pStyle w:val="Odstavecseseznamem"/>
        <w:spacing w:after="120" w:line="240" w:lineRule="auto"/>
        <w:jc w:val="both"/>
        <w:rPr>
          <w:rFonts w:ascii="Calibri" w:hAnsi="Calibri" w:cstheme="minorHAnsi"/>
          <w:b/>
          <w:lang w:val="en-GB"/>
        </w:rPr>
      </w:pPr>
    </w:p>
    <w:p w:rsidR="00E0526F" w:rsidRPr="00E77890" w:rsidRDefault="00E0526F" w:rsidP="00813AFF">
      <w:pPr>
        <w:pStyle w:val="Nadpis2"/>
        <w:rPr>
          <w:lang w:val="en-GB"/>
        </w:rPr>
      </w:pPr>
      <w:bookmarkStart w:id="14" w:name="_Toc531876180"/>
      <w:r w:rsidRPr="00E77890">
        <w:rPr>
          <w:lang w:val="en-GB" w:bidi="en-US"/>
        </w:rPr>
        <w:t>Measures against negative phenomena occurring in sport</w:t>
      </w:r>
      <w:bookmarkEnd w:id="14"/>
    </w:p>
    <w:p w:rsidR="00E0526F" w:rsidRPr="00E77890" w:rsidRDefault="00E0526F" w:rsidP="00A50748">
      <w:pPr>
        <w:spacing w:after="120" w:line="240" w:lineRule="auto"/>
        <w:ind w:firstLine="360"/>
        <w:jc w:val="both"/>
        <w:rPr>
          <w:rFonts w:ascii="Calibri" w:hAnsi="Calibri"/>
          <w:lang w:val="en-GB"/>
        </w:rPr>
      </w:pPr>
      <w:r w:rsidRPr="00E77890">
        <w:rPr>
          <w:rFonts w:ascii="Calibri" w:eastAsia="Calibri" w:hAnsi="Calibri" w:cs="Calibri"/>
          <w:lang w:val="en-GB" w:bidi="en-US"/>
        </w:rPr>
        <w:t xml:space="preserve">This area will be focused on dealing with the actual needs of the sports movement through the cooperation, support and preparation of related materials and documents concerning negative phenomena occurring in sport. As provided in this document’s introduction; the area of affecting sports results will not be dealt with. In 2018/19, mainly sports movement inputs will be dealt with in respect of negative phenomena occurring in sport. </w:t>
      </w:r>
    </w:p>
    <w:p w:rsidR="00E0526F" w:rsidRPr="00E77890" w:rsidRDefault="00E0526F" w:rsidP="00A50748">
      <w:pPr>
        <w:spacing w:after="120" w:line="240" w:lineRule="auto"/>
        <w:ind w:firstLine="360"/>
        <w:jc w:val="both"/>
        <w:rPr>
          <w:rFonts w:ascii="Calibri" w:hAnsi="Calibri" w:cs="Times New Roman"/>
          <w:lang w:val="en-GB"/>
        </w:rPr>
      </w:pPr>
      <w:r w:rsidRPr="00E77890">
        <w:rPr>
          <w:rFonts w:ascii="Calibri" w:eastAsia="Calibri" w:hAnsi="Calibri" w:cs="Times New Roman"/>
          <w:lang w:val="en-GB" w:bidi="en-US"/>
        </w:rPr>
        <w:t xml:space="preserve">The negative phenomena occurring in sport include breaching the doping rules, vulgar </w:t>
      </w:r>
      <w:r w:rsidR="008D2EE2" w:rsidRPr="00E77890">
        <w:rPr>
          <w:rFonts w:ascii="Calibri" w:eastAsia="Calibri" w:hAnsi="Calibri" w:cs="Times New Roman"/>
          <w:lang w:val="en-GB" w:bidi="en-US"/>
        </w:rPr>
        <w:t>behaviour</w:t>
      </w:r>
      <w:r w:rsidRPr="00E77890">
        <w:rPr>
          <w:rFonts w:ascii="Calibri" w:eastAsia="Calibri" w:hAnsi="Calibri" w:cs="Times New Roman"/>
          <w:lang w:val="en-GB" w:bidi="en-US"/>
        </w:rPr>
        <w:t xml:space="preserve"> by fans during sports matches, manifestations of racial intolerance, and also alcoholism and consumption of addictive substances.</w:t>
      </w:r>
    </w:p>
    <w:p w:rsidR="00E0526F" w:rsidRPr="00E77890" w:rsidRDefault="00E0526F" w:rsidP="00A50748">
      <w:pPr>
        <w:spacing w:after="120" w:line="240" w:lineRule="auto"/>
        <w:ind w:right="1" w:firstLine="360"/>
        <w:jc w:val="both"/>
        <w:rPr>
          <w:rFonts w:ascii="Calibri" w:eastAsia="Times New Roman" w:hAnsi="Calibri" w:cstheme="minorHAnsi"/>
          <w:lang w:val="en-GB" w:eastAsia="cs-CZ"/>
        </w:rPr>
      </w:pPr>
      <w:r w:rsidRPr="00E77890">
        <w:rPr>
          <w:rFonts w:ascii="Calibri" w:eastAsia="Times New Roman" w:hAnsi="Calibri" w:cstheme="minorHAnsi"/>
          <w:lang w:val="en-GB" w:bidi="en-US"/>
        </w:rPr>
        <w:t>This area is currently not dealt with in any strategic document. The proposed cooperation will be focused on the purposeful and targeted provision of information, preparation of the related strategic documents, the exchange of good experience, sharing and dealing with problematic areas and proposals for the development of further cooperation in this area.</w:t>
      </w:r>
    </w:p>
    <w:p w:rsidR="00690575" w:rsidRPr="00E77890" w:rsidRDefault="00690575" w:rsidP="0097644E">
      <w:pPr>
        <w:spacing w:after="0" w:line="240" w:lineRule="auto"/>
        <w:ind w:right="1" w:firstLine="360"/>
        <w:jc w:val="both"/>
        <w:rPr>
          <w:rFonts w:ascii="Calibri" w:eastAsia="Times New Roman" w:hAnsi="Calibri" w:cstheme="minorHAnsi"/>
          <w:lang w:val="en-GB" w:eastAsia="cs-CZ"/>
        </w:rPr>
      </w:pPr>
      <w:r w:rsidRPr="00E77890">
        <w:rPr>
          <w:rFonts w:eastAsia="Times New Roman" w:cs="Times New Roman"/>
          <w:lang w:val="en-GB" w:bidi="en-US"/>
        </w:rPr>
        <w:t xml:space="preserve">Another negative phenomenon that occurs in the field of sport is sexual harassment and gender-based violence in the context with the </w:t>
      </w:r>
      <w:r w:rsidR="00AD7848" w:rsidRPr="00E77890">
        <w:rPr>
          <w:rFonts w:ascii="Calibri" w:eastAsia="Calibri" w:hAnsi="Calibri" w:cs="Times New Roman"/>
          <w:lang w:val="en-GB" w:bidi="en-US"/>
        </w:rPr>
        <w:t xml:space="preserve">Government Strategy for Equality of Women and Men in the Czech Republic for the 2014 – 2020 period and the Action Plan of Home and Gender-Based Violence for the 2015 – 2018 period. </w:t>
      </w:r>
      <w:r w:rsidRPr="00E77890">
        <w:rPr>
          <w:rFonts w:eastAsia="Times New Roman" w:cs="Times New Roman"/>
          <w:lang w:val="en-GB" w:bidi="en-US"/>
        </w:rPr>
        <w:t>This issue should be systematically included in training of the future male and female sports coaches and teachers at sports schools. The field of sport faces significant under-representation of women in leading and decisive positions. The obligation to actively promote equal representation of women and men in decision-making positions ensues from international treaties by which the Czech Republic is bound, and it is specified in the </w:t>
      </w:r>
      <w:r w:rsidR="00C24721" w:rsidRPr="00E77890">
        <w:rPr>
          <w:rFonts w:ascii="Calibri" w:eastAsia="Calibri" w:hAnsi="Calibri" w:cs="Times New Roman"/>
          <w:lang w:val="en-GB" w:bidi="en-US"/>
        </w:rPr>
        <w:t xml:space="preserve">he Action for Balanced Representation of Women and Men in Decision-Making Positions for the 2016 – 2018 Period by the Government Strategy for Gender Equality in the Czech Republic for the 2014 – 2020 period. </w:t>
      </w:r>
    </w:p>
    <w:p w:rsidR="00E0526F" w:rsidRPr="00E77890" w:rsidRDefault="00E0526F" w:rsidP="00C24721">
      <w:pPr>
        <w:spacing w:after="120" w:line="240" w:lineRule="auto"/>
        <w:jc w:val="both"/>
        <w:rPr>
          <w:rFonts w:ascii="Calibri" w:hAnsi="Calibri" w:cstheme="minorHAnsi"/>
          <w:lang w:val="en-GB"/>
        </w:rPr>
      </w:pPr>
      <w:r w:rsidRPr="00E77890">
        <w:rPr>
          <w:rFonts w:ascii="Calibri" w:eastAsia="Calibri" w:hAnsi="Calibri" w:cstheme="minorHAnsi"/>
          <w:lang w:val="en-GB" w:bidi="en-US"/>
        </w:rPr>
        <w:t xml:space="preserve">Measure overview: </w:t>
      </w:r>
    </w:p>
    <w:p w:rsidR="00E0526F" w:rsidRPr="00E77890" w:rsidRDefault="00E0526F" w:rsidP="00E0526F">
      <w:pPr>
        <w:pStyle w:val="Odstavecseseznamem"/>
        <w:numPr>
          <w:ilvl w:val="0"/>
          <w:numId w:val="6"/>
        </w:numPr>
        <w:spacing w:after="120" w:line="240" w:lineRule="auto"/>
        <w:rPr>
          <w:rFonts w:ascii="Calibri" w:hAnsi="Calibri" w:cstheme="minorHAnsi"/>
          <w:lang w:val="en-GB"/>
        </w:rPr>
      </w:pPr>
      <w:r w:rsidRPr="00E77890">
        <w:rPr>
          <w:rFonts w:ascii="Calibri" w:eastAsia="Calibri" w:hAnsi="Calibri" w:cstheme="minorHAnsi"/>
          <w:b/>
          <w:lang w:val="en-GB" w:bidi="en-US"/>
        </w:rPr>
        <w:t>Measure 13:</w:t>
      </w:r>
      <w:r w:rsidRPr="00E77890">
        <w:rPr>
          <w:rFonts w:ascii="Calibri" w:eastAsia="Calibri" w:hAnsi="Calibri" w:cstheme="minorHAnsi"/>
          <w:lang w:val="en-GB" w:bidi="en-US"/>
        </w:rPr>
        <w:t xml:space="preserve"> Update the antidoping programme </w:t>
      </w:r>
    </w:p>
    <w:p w:rsidR="007F3174" w:rsidRPr="00E77890" w:rsidRDefault="00FD68B3" w:rsidP="00264594">
      <w:pPr>
        <w:pStyle w:val="Odstavecseseznamem"/>
        <w:numPr>
          <w:ilvl w:val="0"/>
          <w:numId w:val="6"/>
        </w:numPr>
        <w:spacing w:after="120" w:line="240" w:lineRule="auto"/>
        <w:rPr>
          <w:rFonts w:ascii="Calibri" w:hAnsi="Calibri" w:cstheme="minorHAnsi"/>
          <w:lang w:val="en-GB"/>
        </w:rPr>
      </w:pPr>
      <w:r w:rsidRPr="00E77890">
        <w:rPr>
          <w:rFonts w:ascii="Calibri" w:eastAsia="Calibri" w:hAnsi="Calibri" w:cstheme="minorHAnsi"/>
          <w:b/>
          <w:lang w:val="en-GB" w:bidi="en-US"/>
        </w:rPr>
        <w:t xml:space="preserve">Measure 14: </w:t>
      </w:r>
      <w:r w:rsidRPr="00E77890">
        <w:rPr>
          <w:rFonts w:ascii="Calibri" w:eastAsia="Calibri" w:hAnsi="Calibri" w:cstheme="minorHAnsi"/>
          <w:lang w:val="en-GB" w:bidi="en-US"/>
        </w:rPr>
        <w:t>Define the main areas of negative phenomena occurring in sport</w:t>
      </w:r>
    </w:p>
    <w:p w:rsidR="00264594" w:rsidRPr="00E77890" w:rsidRDefault="00264594" w:rsidP="00264594">
      <w:pPr>
        <w:pStyle w:val="Odstavecseseznamem"/>
        <w:numPr>
          <w:ilvl w:val="0"/>
          <w:numId w:val="6"/>
        </w:numPr>
        <w:spacing w:after="120" w:line="240" w:lineRule="auto"/>
        <w:jc w:val="both"/>
        <w:rPr>
          <w:rFonts w:ascii="Calibri" w:hAnsi="Calibri" w:cstheme="minorHAnsi"/>
          <w:b/>
          <w:lang w:val="en-GB"/>
        </w:rPr>
      </w:pPr>
      <w:r w:rsidRPr="00E77890">
        <w:rPr>
          <w:rFonts w:ascii="Calibri" w:eastAsia="Calibri" w:hAnsi="Calibri" w:cstheme="minorHAnsi"/>
          <w:b/>
          <w:lang w:val="en-GB" w:bidi="en-US"/>
        </w:rPr>
        <w:t xml:space="preserve">Measure 15: </w:t>
      </w:r>
      <w:r w:rsidRPr="00E77890">
        <w:rPr>
          <w:rFonts w:ascii="Calibri" w:eastAsia="Calibri" w:hAnsi="Calibri" w:cstheme="minorHAnsi"/>
          <w:lang w:val="en-GB" w:bidi="en-US"/>
        </w:rPr>
        <w:t>Plan and coordinate an efficient procedure against negative phenomena occurring in sport</w:t>
      </w:r>
    </w:p>
    <w:p w:rsidR="00264594" w:rsidRPr="00E77890" w:rsidRDefault="00E0526F" w:rsidP="00690575">
      <w:pPr>
        <w:pStyle w:val="Odstavecseseznamem"/>
        <w:numPr>
          <w:ilvl w:val="0"/>
          <w:numId w:val="6"/>
        </w:numPr>
        <w:spacing w:after="120" w:line="240" w:lineRule="auto"/>
        <w:rPr>
          <w:rFonts w:ascii="Calibri" w:hAnsi="Calibri" w:cstheme="minorHAnsi"/>
          <w:lang w:val="en-GB"/>
        </w:rPr>
      </w:pPr>
      <w:r w:rsidRPr="00E77890">
        <w:rPr>
          <w:rFonts w:ascii="Calibri" w:eastAsia="Calibri" w:hAnsi="Calibri" w:cstheme="minorHAnsi"/>
          <w:b/>
          <w:lang w:val="en-GB" w:bidi="en-US"/>
        </w:rPr>
        <w:t>Measure 16:</w:t>
      </w:r>
      <w:r w:rsidRPr="00E77890">
        <w:rPr>
          <w:rFonts w:ascii="Calibri" w:eastAsia="Calibri" w:hAnsi="Calibri" w:cstheme="minorHAnsi"/>
          <w:lang w:val="en-GB" w:bidi="en-US"/>
        </w:rPr>
        <w:t xml:space="preserve"> Compile a methodology to prevent the issues of sexual abuse and gender-based violence</w:t>
      </w:r>
    </w:p>
    <w:p w:rsidR="00264594" w:rsidRPr="00E77890" w:rsidRDefault="00264594" w:rsidP="00264594">
      <w:pPr>
        <w:pStyle w:val="Odstavecseseznamem"/>
        <w:numPr>
          <w:ilvl w:val="0"/>
          <w:numId w:val="6"/>
        </w:numPr>
        <w:spacing w:after="120" w:line="240" w:lineRule="auto"/>
        <w:rPr>
          <w:rFonts w:ascii="Calibri" w:hAnsi="Calibri" w:cstheme="minorHAnsi"/>
          <w:lang w:val="en-GB"/>
        </w:rPr>
      </w:pPr>
      <w:r w:rsidRPr="00E77890">
        <w:rPr>
          <w:rFonts w:ascii="Calibri" w:eastAsia="Calibri" w:hAnsi="Calibri" w:cstheme="minorHAnsi"/>
          <w:b/>
          <w:lang w:val="en-GB" w:bidi="en-US"/>
        </w:rPr>
        <w:t xml:space="preserve">Measure 17: </w:t>
      </w:r>
      <w:r w:rsidRPr="00E77890">
        <w:rPr>
          <w:rFonts w:ascii="Calibri" w:eastAsia="Calibri" w:hAnsi="Calibri" w:cstheme="minorHAnsi"/>
          <w:lang w:val="en-GB" w:bidi="en-US"/>
        </w:rPr>
        <w:t>Perform an analysis of the obstacles for women and men to participate in sports activities</w:t>
      </w:r>
    </w:p>
    <w:p w:rsidR="00E0526F" w:rsidRPr="00E77890" w:rsidRDefault="00E0526F" w:rsidP="00264594">
      <w:pPr>
        <w:pStyle w:val="Odstavecseseznamem"/>
        <w:spacing w:after="120" w:line="240" w:lineRule="auto"/>
        <w:jc w:val="both"/>
        <w:rPr>
          <w:rFonts w:ascii="Calibri" w:hAnsi="Calibri" w:cstheme="minorHAnsi"/>
          <w:b/>
          <w:lang w:val="en-GB"/>
        </w:rPr>
      </w:pPr>
    </w:p>
    <w:p w:rsidR="00631F90" w:rsidRPr="00E77890" w:rsidRDefault="00E0526F" w:rsidP="00813AFF">
      <w:pPr>
        <w:pStyle w:val="Nadpis2"/>
        <w:rPr>
          <w:lang w:val="en-GB"/>
        </w:rPr>
      </w:pPr>
      <w:bookmarkStart w:id="15" w:name="_Toc531876181"/>
      <w:r w:rsidRPr="00E77890">
        <w:rPr>
          <w:lang w:val="en-GB" w:bidi="en-US"/>
        </w:rPr>
        <w:lastRenderedPageBreak/>
        <w:t>Cross-sectional topics in the field of sport</w:t>
      </w:r>
      <w:bookmarkEnd w:id="15"/>
    </w:p>
    <w:p w:rsidR="00C2391D" w:rsidRPr="00E77890" w:rsidRDefault="00C2391D" w:rsidP="00A50748">
      <w:pPr>
        <w:spacing w:after="120" w:line="240" w:lineRule="auto"/>
        <w:ind w:firstLine="360"/>
        <w:jc w:val="both"/>
        <w:rPr>
          <w:rFonts w:ascii="Calibri" w:hAnsi="Calibri"/>
          <w:lang w:val="en-GB"/>
        </w:rPr>
      </w:pPr>
      <w:r w:rsidRPr="00E77890">
        <w:rPr>
          <w:rFonts w:ascii="Calibri" w:eastAsia="Calibri" w:hAnsi="Calibri" w:cs="Calibri"/>
          <w:lang w:val="en-GB" w:bidi="en-US"/>
        </w:rPr>
        <w:t>This area will be focused on dealing with the actual needs of the sports movement through the cooperation, support and preparation of related materials and documents. In 2018/19, it will be dedicated to ensuring health care for athletes, cooperation with the regions and gender issues.</w:t>
      </w:r>
    </w:p>
    <w:p w:rsidR="003848B3" w:rsidRPr="00E77890" w:rsidRDefault="003848B3" w:rsidP="00A50748">
      <w:pPr>
        <w:spacing w:after="120" w:line="240" w:lineRule="auto"/>
        <w:ind w:firstLine="360"/>
        <w:jc w:val="both"/>
        <w:rPr>
          <w:rFonts w:ascii="Calibri" w:hAnsi="Calibri" w:cs="Times New Roman"/>
          <w:lang w:val="en-GB"/>
        </w:rPr>
      </w:pPr>
      <w:r w:rsidRPr="00E77890">
        <w:rPr>
          <w:rFonts w:ascii="Calibri" w:eastAsia="Calibri" w:hAnsi="Calibri" w:cs="Times New Roman"/>
          <w:lang w:val="en-GB" w:bidi="en-US"/>
        </w:rPr>
        <w:t xml:space="preserve">Ensuring health care for the field of sport is not currently being carried out in any systemic way. </w:t>
      </w:r>
      <w:r w:rsidR="002457A4" w:rsidRPr="00E77890">
        <w:rPr>
          <w:rFonts w:ascii="Calibri" w:eastAsia="Calibri" w:hAnsi="Calibri" w:cs="Times New Roman"/>
          <w:spacing w:val="-2"/>
          <w:lang w:val="en-GB" w:bidi="en-US"/>
        </w:rPr>
        <w:t xml:space="preserve">This area concerns health prevention and physical education examinations, and the care itself. </w:t>
      </w:r>
    </w:p>
    <w:p w:rsidR="00471A5B" w:rsidRPr="00E77890" w:rsidRDefault="00471A5B" w:rsidP="00A50748">
      <w:pPr>
        <w:spacing w:after="120" w:line="240" w:lineRule="auto"/>
        <w:ind w:right="1" w:firstLine="360"/>
        <w:jc w:val="both"/>
        <w:rPr>
          <w:rFonts w:ascii="Calibri" w:eastAsia="Times New Roman" w:hAnsi="Calibri" w:cstheme="minorHAnsi"/>
          <w:lang w:val="en-GB" w:eastAsia="cs-CZ"/>
        </w:rPr>
      </w:pPr>
      <w:r w:rsidRPr="00E77890">
        <w:rPr>
          <w:rFonts w:ascii="Calibri" w:eastAsia="Times New Roman" w:hAnsi="Calibri" w:cstheme="minorHAnsi"/>
          <w:lang w:val="en-GB" w:bidi="en-US"/>
        </w:rPr>
        <w:t>The platform of cooperation between the MEYS and the regions and self-governing units is not currently defined. The proposed cooperation will be focused on the purposeful and targeted provision of subsidies, the preparation of related strategic documents, the exchange of good experience, sharing and dealing with problematic areas, proposals for the development of further cooperation in the area and ensuring of sports promotion.</w:t>
      </w:r>
    </w:p>
    <w:p w:rsidR="00DE65E7" w:rsidRPr="00E77890" w:rsidRDefault="000779E2" w:rsidP="005146E9">
      <w:pPr>
        <w:spacing w:after="120" w:line="240" w:lineRule="auto"/>
        <w:jc w:val="both"/>
        <w:rPr>
          <w:rFonts w:ascii="Calibri" w:hAnsi="Calibri" w:cstheme="minorHAnsi"/>
          <w:lang w:val="en-GB"/>
        </w:rPr>
      </w:pPr>
      <w:r w:rsidRPr="00E77890">
        <w:rPr>
          <w:rFonts w:ascii="Calibri" w:eastAsia="Calibri" w:hAnsi="Calibri" w:cstheme="minorHAnsi"/>
          <w:lang w:val="en-GB" w:bidi="en-US"/>
        </w:rPr>
        <w:t xml:space="preserve">Measure overview: </w:t>
      </w:r>
    </w:p>
    <w:p w:rsidR="000779E2" w:rsidRPr="00E77890" w:rsidRDefault="00DE65E7" w:rsidP="005146E9">
      <w:pPr>
        <w:pStyle w:val="Odstavecseseznamem"/>
        <w:numPr>
          <w:ilvl w:val="0"/>
          <w:numId w:val="6"/>
        </w:numPr>
        <w:spacing w:after="120" w:line="240" w:lineRule="auto"/>
        <w:jc w:val="both"/>
        <w:rPr>
          <w:rFonts w:ascii="Calibri" w:hAnsi="Calibri" w:cstheme="minorHAnsi"/>
          <w:b/>
          <w:lang w:val="en-GB"/>
        </w:rPr>
      </w:pPr>
      <w:r w:rsidRPr="00E77890">
        <w:rPr>
          <w:rFonts w:ascii="Calibri" w:eastAsia="Calibri" w:hAnsi="Calibri" w:cstheme="minorHAnsi"/>
          <w:b/>
          <w:lang w:val="en-GB" w:bidi="en-US"/>
        </w:rPr>
        <w:t xml:space="preserve">Measure 18: </w:t>
      </w:r>
      <w:r w:rsidR="00CC7598" w:rsidRPr="00E77890">
        <w:rPr>
          <w:rFonts w:ascii="Calibri" w:eastAsia="Calibri" w:hAnsi="Calibri" w:cs="Times New Roman"/>
          <w:lang w:val="en-GB" w:bidi="en-US"/>
        </w:rPr>
        <w:t>Ensure the provision of coordinated health care services for athletes</w:t>
      </w:r>
    </w:p>
    <w:p w:rsidR="003B1057" w:rsidRPr="00E77890" w:rsidRDefault="00DE65E7" w:rsidP="005146E9">
      <w:pPr>
        <w:pStyle w:val="Odstavecseseznamem"/>
        <w:numPr>
          <w:ilvl w:val="0"/>
          <w:numId w:val="6"/>
        </w:numPr>
        <w:spacing w:after="120" w:line="240" w:lineRule="auto"/>
        <w:jc w:val="both"/>
        <w:rPr>
          <w:rFonts w:ascii="Calibri" w:hAnsi="Calibri" w:cstheme="minorHAnsi"/>
          <w:lang w:val="en-GB"/>
        </w:rPr>
      </w:pPr>
      <w:r w:rsidRPr="00E77890">
        <w:rPr>
          <w:rFonts w:ascii="Calibri" w:eastAsia="Calibri" w:hAnsi="Calibri" w:cstheme="minorHAnsi"/>
          <w:b/>
          <w:lang w:val="en-GB" w:bidi="en-US"/>
        </w:rPr>
        <w:t xml:space="preserve">Measure 19: </w:t>
      </w:r>
      <w:r w:rsidRPr="00E77890">
        <w:rPr>
          <w:rFonts w:ascii="Calibri" w:eastAsia="Calibri" w:hAnsi="Calibri" w:cstheme="minorHAnsi"/>
          <w:lang w:val="en-GB" w:bidi="en-US"/>
        </w:rPr>
        <w:t xml:space="preserve">Coordination of the sports policy of the Czech Republic with the regions </w:t>
      </w:r>
    </w:p>
    <w:p w:rsidR="00DE65E7" w:rsidRPr="00E77890" w:rsidRDefault="003B1057" w:rsidP="005146E9">
      <w:pPr>
        <w:pStyle w:val="Odstavecseseznamem"/>
        <w:numPr>
          <w:ilvl w:val="0"/>
          <w:numId w:val="6"/>
        </w:numPr>
        <w:spacing w:after="120" w:line="240" w:lineRule="auto"/>
        <w:jc w:val="both"/>
        <w:rPr>
          <w:rFonts w:ascii="Calibri" w:hAnsi="Calibri" w:cstheme="minorHAnsi"/>
          <w:lang w:val="en-GB"/>
        </w:rPr>
      </w:pPr>
      <w:r w:rsidRPr="00E77890">
        <w:rPr>
          <w:rFonts w:ascii="Calibri" w:eastAsia="Calibri" w:hAnsi="Calibri" w:cs="Times New Roman"/>
          <w:b/>
          <w:lang w:val="en-GB" w:bidi="en-US"/>
        </w:rPr>
        <w:t>Measure 20:</w:t>
      </w:r>
      <w:r w:rsidRPr="00E77890">
        <w:rPr>
          <w:rFonts w:ascii="Calibri" w:eastAsia="Calibri" w:hAnsi="Calibri" w:cs="Times New Roman"/>
          <w:lang w:val="en-GB" w:bidi="en-US"/>
        </w:rPr>
        <w:t xml:space="preserve"> The issue of gender in subsidy programmes</w:t>
      </w:r>
    </w:p>
    <w:p w:rsidR="001B3933" w:rsidRPr="00E77890" w:rsidRDefault="001B3933" w:rsidP="005146E9">
      <w:pPr>
        <w:spacing w:after="120" w:line="240" w:lineRule="auto"/>
        <w:jc w:val="both"/>
        <w:rPr>
          <w:rFonts w:ascii="Calibri" w:hAnsi="Calibri" w:cstheme="minorHAnsi"/>
          <w:lang w:val="en-GB"/>
        </w:rPr>
      </w:pPr>
    </w:p>
    <w:p w:rsidR="00827D95" w:rsidRPr="00E77890" w:rsidRDefault="00827D95" w:rsidP="005146E9">
      <w:pPr>
        <w:spacing w:after="0" w:line="240" w:lineRule="auto"/>
        <w:ind w:firstLine="708"/>
        <w:jc w:val="both"/>
        <w:rPr>
          <w:rFonts w:ascii="Calibri" w:hAnsi="Calibri" w:cstheme="minorHAnsi"/>
          <w:lang w:val="en-GB"/>
        </w:rPr>
      </w:pPr>
    </w:p>
    <w:p w:rsidR="00403F79" w:rsidRPr="00E77890" w:rsidRDefault="00E70075" w:rsidP="00E34FEC">
      <w:pPr>
        <w:pStyle w:val="Nadpis1"/>
        <w:rPr>
          <w:lang w:val="en-GB"/>
        </w:rPr>
      </w:pPr>
      <w:bookmarkStart w:id="16" w:name="_Toc531876182"/>
      <w:r w:rsidRPr="00E77890">
        <w:rPr>
          <w:lang w:val="en-GB" w:bidi="en-US"/>
        </w:rPr>
        <w:t>Action Plan measure cards</w:t>
      </w:r>
      <w:bookmarkEnd w:id="16"/>
      <w:r w:rsidRPr="00E77890">
        <w:rPr>
          <w:lang w:val="en-GB" w:bidi="en-US"/>
        </w:rPr>
        <w:t xml:space="preserve"> </w:t>
      </w:r>
    </w:p>
    <w:p w:rsidR="00E97E89" w:rsidRPr="00E77890" w:rsidRDefault="00E97E89" w:rsidP="00E97E89">
      <w:pPr>
        <w:pStyle w:val="Odstavecseseznamem"/>
        <w:keepNext/>
        <w:keepLines/>
        <w:numPr>
          <w:ilvl w:val="0"/>
          <w:numId w:val="21"/>
        </w:numPr>
        <w:spacing w:before="40" w:after="120"/>
        <w:contextualSpacing w:val="0"/>
        <w:outlineLvl w:val="1"/>
        <w:rPr>
          <w:rFonts w:asciiTheme="majorHAnsi" w:eastAsiaTheme="majorEastAsia" w:hAnsiTheme="majorHAnsi" w:cstheme="majorBidi"/>
          <w:vanish/>
          <w:color w:val="2E74B5" w:themeColor="accent1" w:themeShade="BF"/>
          <w:sz w:val="26"/>
          <w:szCs w:val="26"/>
          <w:lang w:val="en-GB"/>
        </w:rPr>
      </w:pPr>
      <w:bookmarkStart w:id="17" w:name="_Toc531871848"/>
      <w:bookmarkStart w:id="18" w:name="_Toc531876183"/>
      <w:bookmarkEnd w:id="17"/>
      <w:bookmarkEnd w:id="18"/>
    </w:p>
    <w:p w:rsidR="00224F81" w:rsidRPr="00E77890" w:rsidRDefault="00224F81" w:rsidP="00224F81">
      <w:pPr>
        <w:pStyle w:val="Odstavecseseznamem"/>
        <w:keepNext/>
        <w:keepLines/>
        <w:numPr>
          <w:ilvl w:val="0"/>
          <w:numId w:val="26"/>
        </w:numPr>
        <w:spacing w:before="40" w:after="120"/>
        <w:contextualSpacing w:val="0"/>
        <w:outlineLvl w:val="1"/>
        <w:rPr>
          <w:rFonts w:asciiTheme="majorHAnsi" w:eastAsiaTheme="majorEastAsia" w:hAnsiTheme="majorHAnsi" w:cstheme="majorBidi"/>
          <w:vanish/>
          <w:color w:val="2E74B5" w:themeColor="accent1" w:themeShade="BF"/>
          <w:sz w:val="26"/>
          <w:szCs w:val="26"/>
          <w:lang w:val="en-GB"/>
        </w:rPr>
      </w:pPr>
      <w:bookmarkStart w:id="19" w:name="_Toc531871849"/>
      <w:bookmarkStart w:id="20" w:name="_Toc531876184"/>
      <w:bookmarkEnd w:id="19"/>
      <w:bookmarkEnd w:id="20"/>
    </w:p>
    <w:p w:rsidR="009C4265" w:rsidRPr="00E77890" w:rsidRDefault="0000125A" w:rsidP="00224F81">
      <w:pPr>
        <w:pStyle w:val="Nadpis2"/>
        <w:rPr>
          <w:lang w:val="en-GB"/>
        </w:rPr>
      </w:pPr>
      <w:bookmarkStart w:id="21" w:name="_Toc531876185"/>
      <w:r w:rsidRPr="00E77890">
        <w:rPr>
          <w:lang w:val="en-GB" w:bidi="en-US"/>
        </w:rPr>
        <w:t>New legislative framework in sport</w:t>
      </w:r>
      <w:bookmarkEnd w:id="21"/>
    </w:p>
    <w:tbl>
      <w:tblPr>
        <w:tblStyle w:val="Tabulkasmkou2zvraznn2"/>
        <w:tblW w:w="0" w:type="auto"/>
        <w:tblLayout w:type="fixed"/>
        <w:tblLook w:val="04A0" w:firstRow="1" w:lastRow="0" w:firstColumn="1" w:lastColumn="0" w:noHBand="0" w:noVBand="1"/>
      </w:tblPr>
      <w:tblGrid>
        <w:gridCol w:w="2201"/>
        <w:gridCol w:w="1905"/>
        <w:gridCol w:w="4956"/>
      </w:tblGrid>
      <w:tr w:rsidR="00403F79" w:rsidRPr="00E77890" w:rsidTr="00794B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3"/>
            <w:shd w:val="clear" w:color="auto" w:fill="F7CAAC" w:themeFill="accent2" w:themeFillTint="66"/>
          </w:tcPr>
          <w:p w:rsidR="00403F79" w:rsidRPr="00E77890" w:rsidRDefault="00A701F8" w:rsidP="005146E9">
            <w:pPr>
              <w:spacing w:before="120" w:after="120"/>
              <w:ind w:left="1416" w:hanging="1416"/>
              <w:rPr>
                <w:rFonts w:ascii="Calibri" w:hAnsi="Calibri" w:cs="Calibri"/>
                <w:lang w:val="en-GB"/>
              </w:rPr>
            </w:pPr>
            <w:r w:rsidRPr="00E77890">
              <w:rPr>
                <w:rFonts w:ascii="Calibri" w:eastAsia="Calibri" w:hAnsi="Calibri" w:cs="Calibri"/>
                <w:lang w:val="en-GB" w:bidi="en-US"/>
              </w:rPr>
              <w:t>New legislative framework in sport</w:t>
            </w:r>
          </w:p>
        </w:tc>
      </w:tr>
      <w:tr w:rsidR="000B30E8" w:rsidRPr="00E77890" w:rsidTr="00794B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1" w:type="dxa"/>
          </w:tcPr>
          <w:p w:rsidR="000B30E8" w:rsidRPr="00E77890" w:rsidRDefault="000B30E8" w:rsidP="005146E9">
            <w:pPr>
              <w:spacing w:before="120" w:after="120"/>
              <w:ind w:left="1416" w:hanging="1416"/>
              <w:rPr>
                <w:rFonts w:ascii="Calibri" w:hAnsi="Calibri" w:cs="Calibri"/>
                <w:b w:val="0"/>
                <w:lang w:val="en-GB"/>
              </w:rPr>
            </w:pPr>
            <w:r w:rsidRPr="00E77890">
              <w:rPr>
                <w:rFonts w:ascii="Calibri" w:eastAsia="Calibri" w:hAnsi="Calibri" w:cs="Calibri"/>
                <w:b w:val="0"/>
                <w:lang w:val="en-GB" w:bidi="en-US"/>
              </w:rPr>
              <w:t>Measure 1</w:t>
            </w:r>
          </w:p>
        </w:tc>
        <w:tc>
          <w:tcPr>
            <w:tcW w:w="6861" w:type="dxa"/>
            <w:gridSpan w:val="2"/>
          </w:tcPr>
          <w:p w:rsidR="000B30E8" w:rsidRPr="00E77890" w:rsidRDefault="00350DF6" w:rsidP="005146E9">
            <w:pPr>
              <w:spacing w:before="120" w:after="120"/>
              <w:ind w:left="1416" w:hanging="1416"/>
              <w:cnfStyle w:val="000000100000" w:firstRow="0" w:lastRow="0" w:firstColumn="0" w:lastColumn="0" w:oddVBand="0" w:evenVBand="0" w:oddHBand="1" w:evenHBand="0" w:firstRowFirstColumn="0" w:firstRowLastColumn="0" w:lastRowFirstColumn="0" w:lastRowLastColumn="0"/>
              <w:rPr>
                <w:rFonts w:ascii="Calibri" w:hAnsi="Calibri" w:cs="Calibri"/>
                <w:b/>
                <w:lang w:val="en-GB"/>
              </w:rPr>
            </w:pPr>
            <w:r w:rsidRPr="00E77890">
              <w:rPr>
                <w:rFonts w:ascii="Calibri" w:eastAsia="Calibri" w:hAnsi="Calibri" w:cstheme="minorHAnsi"/>
                <w:b/>
                <w:lang w:val="en-GB" w:bidi="en-US"/>
              </w:rPr>
              <w:t>Prepare a new draft of the Sports Promotion Act</w:t>
            </w:r>
          </w:p>
        </w:tc>
      </w:tr>
      <w:tr w:rsidR="000B30E8" w:rsidRPr="00E77890" w:rsidTr="00794BA0">
        <w:tc>
          <w:tcPr>
            <w:cnfStyle w:val="001000000000" w:firstRow="0" w:lastRow="0" w:firstColumn="1" w:lastColumn="0" w:oddVBand="0" w:evenVBand="0" w:oddHBand="0" w:evenHBand="0" w:firstRowFirstColumn="0" w:firstRowLastColumn="0" w:lastRowFirstColumn="0" w:lastRowLastColumn="0"/>
            <w:tcW w:w="2201" w:type="dxa"/>
          </w:tcPr>
          <w:p w:rsidR="000B30E8" w:rsidRPr="00E77890" w:rsidRDefault="000B30E8" w:rsidP="005146E9">
            <w:pPr>
              <w:spacing w:before="120" w:after="120"/>
              <w:rPr>
                <w:rFonts w:ascii="Calibri" w:hAnsi="Calibri" w:cs="Calibri"/>
                <w:b w:val="0"/>
                <w:lang w:val="en-GB"/>
              </w:rPr>
            </w:pPr>
            <w:r w:rsidRPr="00E77890">
              <w:rPr>
                <w:rFonts w:ascii="Calibri" w:eastAsia="Calibri" w:hAnsi="Calibri" w:cs="Calibri"/>
                <w:b w:val="0"/>
                <w:lang w:val="en-GB" w:bidi="en-US"/>
              </w:rPr>
              <w:t xml:space="preserve">Measure description and justification </w:t>
            </w:r>
          </w:p>
        </w:tc>
        <w:tc>
          <w:tcPr>
            <w:tcW w:w="6861" w:type="dxa"/>
            <w:gridSpan w:val="2"/>
          </w:tcPr>
          <w:p w:rsidR="000B30E8" w:rsidRPr="00E77890" w:rsidRDefault="000B30E8" w:rsidP="005146E9">
            <w:pPr>
              <w:spacing w:before="120" w:after="120"/>
              <w:ind w:right="1"/>
              <w:jc w:val="both"/>
              <w:cnfStyle w:val="000000000000" w:firstRow="0" w:lastRow="0" w:firstColumn="0" w:lastColumn="0" w:oddVBand="0" w:evenVBand="0" w:oddHBand="0" w:evenHBand="0" w:firstRowFirstColumn="0" w:firstRowLastColumn="0" w:lastRowFirstColumn="0" w:lastRowLastColumn="0"/>
              <w:rPr>
                <w:rFonts w:ascii="Calibri" w:eastAsia="MS Mincho" w:hAnsi="Calibri" w:cs="Calibri"/>
                <w:bCs/>
                <w:lang w:val="en-GB"/>
              </w:rPr>
            </w:pPr>
            <w:r w:rsidRPr="00E77890">
              <w:rPr>
                <w:rFonts w:ascii="Calibri" w:eastAsia="MS Mincho" w:hAnsi="Calibri" w:cs="Calibri"/>
                <w:lang w:val="en-GB" w:bidi="en-US"/>
              </w:rPr>
              <w:t>The logic of this measure is to replace the current Act No. 115/2001 Sb., on the promotion of sports, as amended</w:t>
            </w:r>
            <w:r w:rsidRPr="00E77890">
              <w:rPr>
                <w:rFonts w:ascii="Calibri" w:eastAsia="MS Mincho" w:hAnsi="Calibri" w:cs="Calibri"/>
                <w:i/>
                <w:lang w:val="en-GB" w:bidi="en-US"/>
              </w:rPr>
              <w:t>.</w:t>
            </w:r>
            <w:r w:rsidRPr="00E77890">
              <w:rPr>
                <w:rFonts w:ascii="Calibri" w:eastAsia="MS Mincho" w:hAnsi="Calibri" w:cs="Calibri"/>
                <w:lang w:val="en-GB" w:bidi="en-US"/>
              </w:rPr>
              <w:t xml:space="preserve"> The existing law does not comprehensively satisfy the current needs of the sports movement.</w:t>
            </w:r>
          </w:p>
          <w:p w:rsidR="000B30E8" w:rsidRPr="00E77890" w:rsidRDefault="000B30E8" w:rsidP="005146E9">
            <w:pPr>
              <w:spacing w:before="120" w:after="120"/>
              <w:ind w:right="1"/>
              <w:jc w:val="both"/>
              <w:cnfStyle w:val="000000000000" w:firstRow="0" w:lastRow="0" w:firstColumn="0" w:lastColumn="0" w:oddVBand="0" w:evenVBand="0" w:oddHBand="0" w:evenHBand="0" w:firstRowFirstColumn="0" w:firstRowLastColumn="0" w:lastRowFirstColumn="0" w:lastRowLastColumn="0"/>
              <w:rPr>
                <w:rFonts w:ascii="Calibri" w:hAnsi="Calibri" w:cs="Calibri"/>
                <w:b/>
                <w:lang w:val="en-GB"/>
              </w:rPr>
            </w:pPr>
            <w:r w:rsidRPr="00E77890">
              <w:rPr>
                <w:rFonts w:ascii="Calibri" w:eastAsia="MS Mincho" w:hAnsi="Calibri" w:cs="Calibri"/>
                <w:lang w:val="en-GB" w:bidi="en-US"/>
              </w:rPr>
              <w:t>The setting of some rights and obligations in the current institutional sport foundation is also problematic. Financial instability in the field of sport is perceived in the sports movement as the most significant problem of the current situation. A majority of the sports organizations are funded mainly from public sources and are deeply dependent on these sources. The current wording of the law does not deal with the position of the sports organizations as unique national authorities with an international outreach and the relationships in sport, at the association and umbrella organization levels or inside the associations – coaches, athletes, referees. Commercialization and pure business activities are occurring more and more frequently in sport compared to traditional associational activities, and there is the problem of professional sports. This concerns the support of athletes and clubs, as well as the operation of sports facilities. Thus, the law must respect this development and delimit the rules for promotion.</w:t>
            </w:r>
          </w:p>
        </w:tc>
      </w:tr>
      <w:tr w:rsidR="000B30E8" w:rsidRPr="00E77890" w:rsidTr="00794B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1" w:type="dxa"/>
          </w:tcPr>
          <w:p w:rsidR="000B30E8" w:rsidRPr="00E77890" w:rsidRDefault="000B30E8" w:rsidP="005146E9">
            <w:pPr>
              <w:spacing w:before="120" w:after="120"/>
              <w:rPr>
                <w:rFonts w:ascii="Calibri" w:hAnsi="Calibri" w:cs="Calibri"/>
                <w:b w:val="0"/>
                <w:lang w:val="en-GB"/>
              </w:rPr>
            </w:pPr>
            <w:r w:rsidRPr="00E77890">
              <w:rPr>
                <w:rFonts w:ascii="Calibri" w:eastAsia="Calibri" w:hAnsi="Calibri" w:cs="Calibri"/>
                <w:b w:val="0"/>
                <w:lang w:val="en-GB" w:bidi="en-US"/>
              </w:rPr>
              <w:t>Link to the SPORT 2025 Concept</w:t>
            </w:r>
          </w:p>
        </w:tc>
        <w:tc>
          <w:tcPr>
            <w:tcW w:w="6861" w:type="dxa"/>
            <w:gridSpan w:val="2"/>
          </w:tcPr>
          <w:p w:rsidR="000B30E8" w:rsidRPr="00E77890" w:rsidRDefault="000B30E8" w:rsidP="005146E9">
            <w:pPr>
              <w:spacing w:before="120" w:after="120"/>
              <w:cnfStyle w:val="000000100000" w:firstRow="0" w:lastRow="0" w:firstColumn="0" w:lastColumn="0" w:oddVBand="0" w:evenVBand="0" w:oddHBand="1" w:evenHBand="0" w:firstRowFirstColumn="0" w:firstRowLastColumn="0" w:lastRowFirstColumn="0" w:lastRowLastColumn="0"/>
              <w:rPr>
                <w:rFonts w:ascii="Calibri" w:hAnsi="Calibri" w:cs="Calibri"/>
                <w:b/>
                <w:lang w:val="en-GB"/>
              </w:rPr>
            </w:pPr>
            <w:r w:rsidRPr="00E77890">
              <w:rPr>
                <w:rStyle w:val="Siln"/>
                <w:rFonts w:ascii="Calibri" w:eastAsia="Calibri" w:hAnsi="Calibri" w:cs="Calibri"/>
                <w:b w:val="0"/>
                <w:lang w:val="en-GB" w:bidi="en-US"/>
              </w:rPr>
              <w:t>The Sports Promotion Act will lead to greater transparency, better predictability of provided state subsidies and better openness of information in sport.</w:t>
            </w:r>
          </w:p>
        </w:tc>
      </w:tr>
      <w:tr w:rsidR="000B30E8" w:rsidRPr="00E77890" w:rsidTr="00794BA0">
        <w:tc>
          <w:tcPr>
            <w:cnfStyle w:val="001000000000" w:firstRow="0" w:lastRow="0" w:firstColumn="1" w:lastColumn="0" w:oddVBand="0" w:evenVBand="0" w:oddHBand="0" w:evenHBand="0" w:firstRowFirstColumn="0" w:firstRowLastColumn="0" w:lastRowFirstColumn="0" w:lastRowLastColumn="0"/>
            <w:tcW w:w="2201" w:type="dxa"/>
          </w:tcPr>
          <w:p w:rsidR="000B30E8" w:rsidRPr="00E77890" w:rsidRDefault="000B30E8" w:rsidP="005146E9">
            <w:pPr>
              <w:spacing w:before="120" w:after="120"/>
              <w:rPr>
                <w:rFonts w:ascii="Calibri" w:hAnsi="Calibri" w:cs="Calibri"/>
                <w:b w:val="0"/>
                <w:lang w:val="en-GB"/>
              </w:rPr>
            </w:pPr>
            <w:r w:rsidRPr="00E77890">
              <w:rPr>
                <w:rFonts w:ascii="Calibri" w:eastAsia="Calibri" w:hAnsi="Calibri" w:cs="Calibri"/>
                <w:b w:val="0"/>
                <w:lang w:val="en-GB" w:bidi="en-US"/>
              </w:rPr>
              <w:t>Target group</w:t>
            </w:r>
          </w:p>
        </w:tc>
        <w:tc>
          <w:tcPr>
            <w:tcW w:w="6861" w:type="dxa"/>
            <w:gridSpan w:val="2"/>
          </w:tcPr>
          <w:p w:rsidR="000B30E8" w:rsidRPr="00E77890" w:rsidRDefault="000B30E8" w:rsidP="005146E9">
            <w:pPr>
              <w:spacing w:before="120" w:after="120"/>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E77890">
              <w:rPr>
                <w:rFonts w:ascii="Calibri" w:eastAsia="Calibri" w:hAnsi="Calibri" w:cs="Calibri"/>
                <w:lang w:val="en-GB" w:bidi="en-US"/>
              </w:rPr>
              <w:t>The MEYS, regions, sports organizations, the professional public</w:t>
            </w:r>
          </w:p>
        </w:tc>
      </w:tr>
      <w:tr w:rsidR="00D91497" w:rsidRPr="00E77890" w:rsidTr="00794BA0">
        <w:trPr>
          <w:cnfStyle w:val="000000100000" w:firstRow="0" w:lastRow="0" w:firstColumn="0" w:lastColumn="0" w:oddVBand="0" w:evenVBand="0" w:oddHBand="1"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2201" w:type="dxa"/>
            <w:vMerge w:val="restart"/>
          </w:tcPr>
          <w:p w:rsidR="00D91497" w:rsidRPr="00E77890" w:rsidRDefault="00D91497" w:rsidP="005146E9">
            <w:pPr>
              <w:spacing w:before="120" w:after="120"/>
              <w:rPr>
                <w:rFonts w:ascii="Calibri" w:hAnsi="Calibri" w:cs="Calibri"/>
                <w:b w:val="0"/>
                <w:lang w:val="en-GB"/>
              </w:rPr>
            </w:pPr>
            <w:r w:rsidRPr="00E77890">
              <w:rPr>
                <w:rFonts w:ascii="Calibri" w:eastAsia="Calibri" w:hAnsi="Calibri" w:cs="Calibri"/>
                <w:b w:val="0"/>
                <w:lang w:val="en-GB" w:bidi="en-US"/>
              </w:rPr>
              <w:lastRenderedPageBreak/>
              <w:t>Implementation deadline</w:t>
            </w:r>
          </w:p>
        </w:tc>
        <w:tc>
          <w:tcPr>
            <w:tcW w:w="1905" w:type="dxa"/>
          </w:tcPr>
          <w:p w:rsidR="00D91497" w:rsidRPr="00E77890" w:rsidRDefault="00D91497" w:rsidP="005146E9">
            <w:pPr>
              <w:spacing w:before="120" w:after="120"/>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E77890">
              <w:rPr>
                <w:rFonts w:ascii="Calibri" w:eastAsia="Calibri" w:hAnsi="Calibri" w:cs="Calibri"/>
                <w:lang w:val="en-GB" w:bidi="en-US"/>
              </w:rPr>
              <w:t>June 2018</w:t>
            </w:r>
          </w:p>
          <w:p w:rsidR="00D91497" w:rsidRPr="00E77890" w:rsidRDefault="00D91497" w:rsidP="005146E9">
            <w:pPr>
              <w:spacing w:before="120" w:after="120"/>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p>
        </w:tc>
        <w:tc>
          <w:tcPr>
            <w:tcW w:w="4956" w:type="dxa"/>
          </w:tcPr>
          <w:p w:rsidR="00D91497" w:rsidRPr="00E77890" w:rsidRDefault="00D91497" w:rsidP="00D91497">
            <w:pPr>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E77890">
              <w:rPr>
                <w:rFonts w:ascii="Calibri" w:eastAsia="Calibri" w:hAnsi="Calibri" w:cs="Calibri"/>
                <w:lang w:val="en-GB" w:bidi="en-US"/>
              </w:rPr>
              <w:t>Prepare the basis and theses for compiling the Sports Promotion Act.</w:t>
            </w:r>
          </w:p>
        </w:tc>
      </w:tr>
      <w:tr w:rsidR="002457A4" w:rsidRPr="00E77890" w:rsidTr="00794BA0">
        <w:trPr>
          <w:trHeight w:val="859"/>
        </w:trPr>
        <w:tc>
          <w:tcPr>
            <w:cnfStyle w:val="001000000000" w:firstRow="0" w:lastRow="0" w:firstColumn="1" w:lastColumn="0" w:oddVBand="0" w:evenVBand="0" w:oddHBand="0" w:evenHBand="0" w:firstRowFirstColumn="0" w:firstRowLastColumn="0" w:lastRowFirstColumn="0" w:lastRowLastColumn="0"/>
            <w:tcW w:w="2201" w:type="dxa"/>
            <w:vMerge/>
          </w:tcPr>
          <w:p w:rsidR="002457A4" w:rsidRPr="00E77890" w:rsidRDefault="002457A4" w:rsidP="005146E9">
            <w:pPr>
              <w:spacing w:before="120" w:after="120"/>
              <w:rPr>
                <w:rFonts w:ascii="Calibri" w:hAnsi="Calibri" w:cs="Calibri"/>
                <w:b w:val="0"/>
                <w:lang w:val="en-GB"/>
              </w:rPr>
            </w:pPr>
          </w:p>
        </w:tc>
        <w:tc>
          <w:tcPr>
            <w:tcW w:w="1905" w:type="dxa"/>
            <w:shd w:val="clear" w:color="auto" w:fill="FBE4D5" w:themeFill="accent2" w:themeFillTint="33"/>
          </w:tcPr>
          <w:p w:rsidR="00E36D20" w:rsidRPr="00E77890" w:rsidRDefault="00E36D20" w:rsidP="005146E9">
            <w:pPr>
              <w:spacing w:before="120" w:after="120"/>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E77890">
              <w:rPr>
                <w:rFonts w:ascii="Calibri" w:eastAsia="Calibri" w:hAnsi="Calibri" w:cs="Calibri"/>
                <w:lang w:val="en-GB" w:bidi="en-US"/>
              </w:rPr>
              <w:t xml:space="preserve">Checking deadline </w:t>
            </w:r>
          </w:p>
          <w:p w:rsidR="002457A4" w:rsidRPr="00E77890" w:rsidRDefault="007D3247" w:rsidP="005146E9">
            <w:pPr>
              <w:spacing w:before="120" w:after="120"/>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E77890">
              <w:rPr>
                <w:rFonts w:ascii="Calibri" w:eastAsia="Calibri" w:hAnsi="Calibri" w:cs="Calibri"/>
                <w:lang w:val="en-GB" w:bidi="en-US"/>
              </w:rPr>
              <w:t> June 2019</w:t>
            </w:r>
          </w:p>
        </w:tc>
        <w:tc>
          <w:tcPr>
            <w:tcW w:w="4956" w:type="dxa"/>
            <w:shd w:val="clear" w:color="auto" w:fill="FBE4D5" w:themeFill="accent2" w:themeFillTint="33"/>
          </w:tcPr>
          <w:p w:rsidR="002457A4" w:rsidRPr="00E77890" w:rsidRDefault="002457A4" w:rsidP="00D91497">
            <w:pPr>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E77890">
              <w:rPr>
                <w:rFonts w:ascii="Calibri" w:eastAsia="Calibri" w:hAnsi="Calibri" w:cs="Calibri"/>
                <w:lang w:val="en-GB" w:bidi="en-US"/>
              </w:rPr>
              <w:t>Create a draft Sports Promotion Act corresponding to the current conditions and needs of the sports movement in the Czech Republic with effect from 2021.</w:t>
            </w:r>
          </w:p>
        </w:tc>
      </w:tr>
      <w:tr w:rsidR="000B30E8" w:rsidRPr="00E77890" w:rsidTr="00794B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1" w:type="dxa"/>
            <w:shd w:val="clear" w:color="auto" w:fill="auto"/>
          </w:tcPr>
          <w:p w:rsidR="000B30E8" w:rsidRPr="00E77890" w:rsidRDefault="000B30E8" w:rsidP="005146E9">
            <w:pPr>
              <w:spacing w:before="120" w:after="120"/>
              <w:rPr>
                <w:rFonts w:ascii="Calibri" w:hAnsi="Calibri" w:cs="Calibri"/>
                <w:b w:val="0"/>
                <w:lang w:val="en-GB"/>
              </w:rPr>
            </w:pPr>
            <w:r w:rsidRPr="00E77890">
              <w:rPr>
                <w:rFonts w:ascii="Calibri" w:eastAsia="Calibri" w:hAnsi="Calibri" w:cs="Calibri"/>
                <w:b w:val="0"/>
                <w:lang w:val="en-GB" w:bidi="en-US"/>
              </w:rPr>
              <w:t>Responsible person</w:t>
            </w:r>
          </w:p>
        </w:tc>
        <w:tc>
          <w:tcPr>
            <w:tcW w:w="6861" w:type="dxa"/>
            <w:gridSpan w:val="2"/>
            <w:shd w:val="clear" w:color="auto" w:fill="auto"/>
          </w:tcPr>
          <w:p w:rsidR="000B30E8" w:rsidRPr="00E77890" w:rsidRDefault="000B30E8" w:rsidP="005146E9">
            <w:pPr>
              <w:spacing w:before="120" w:after="120"/>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E77890">
              <w:rPr>
                <w:rFonts w:ascii="Calibri" w:eastAsia="Calibri" w:hAnsi="Calibri" w:cs="Calibri"/>
                <w:lang w:val="en-GB" w:bidi="en-US"/>
              </w:rPr>
              <w:t xml:space="preserve">The MEYS/the Government Commissioner for Sport </w:t>
            </w:r>
          </w:p>
        </w:tc>
      </w:tr>
      <w:tr w:rsidR="000B30E8" w:rsidRPr="00E77890" w:rsidTr="00794BA0">
        <w:tc>
          <w:tcPr>
            <w:cnfStyle w:val="001000000000" w:firstRow="0" w:lastRow="0" w:firstColumn="1" w:lastColumn="0" w:oddVBand="0" w:evenVBand="0" w:oddHBand="0" w:evenHBand="0" w:firstRowFirstColumn="0" w:firstRowLastColumn="0" w:lastRowFirstColumn="0" w:lastRowLastColumn="0"/>
            <w:tcW w:w="2201" w:type="dxa"/>
            <w:shd w:val="clear" w:color="auto" w:fill="FBE4D5" w:themeFill="accent2" w:themeFillTint="33"/>
          </w:tcPr>
          <w:p w:rsidR="000B30E8" w:rsidRPr="00E77890" w:rsidRDefault="000B30E8" w:rsidP="005146E9">
            <w:pPr>
              <w:spacing w:before="120" w:after="120"/>
              <w:rPr>
                <w:rFonts w:ascii="Calibri" w:hAnsi="Calibri" w:cs="Calibri"/>
                <w:b w:val="0"/>
                <w:lang w:val="en-GB"/>
              </w:rPr>
            </w:pPr>
            <w:r w:rsidRPr="00E77890">
              <w:rPr>
                <w:rFonts w:ascii="Calibri" w:eastAsia="Calibri" w:hAnsi="Calibri" w:cs="Calibri"/>
                <w:b w:val="0"/>
                <w:lang w:val="en-GB" w:bidi="en-US"/>
              </w:rPr>
              <w:t>Implementer</w:t>
            </w:r>
          </w:p>
        </w:tc>
        <w:tc>
          <w:tcPr>
            <w:tcW w:w="6861" w:type="dxa"/>
            <w:gridSpan w:val="2"/>
            <w:shd w:val="clear" w:color="auto" w:fill="FBE4D5" w:themeFill="accent2" w:themeFillTint="33"/>
          </w:tcPr>
          <w:p w:rsidR="000B30E8" w:rsidRPr="00E77890" w:rsidRDefault="000B30E8" w:rsidP="005146E9">
            <w:pPr>
              <w:spacing w:before="120" w:after="120"/>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E77890">
              <w:rPr>
                <w:rFonts w:ascii="Calibri" w:eastAsia="Calibri" w:hAnsi="Calibri" w:cs="Calibri"/>
                <w:lang w:val="en-GB" w:bidi="en-US"/>
              </w:rPr>
              <w:t>The MEYS</w:t>
            </w:r>
          </w:p>
        </w:tc>
      </w:tr>
      <w:tr w:rsidR="000B30E8" w:rsidRPr="00E77890" w:rsidTr="00794B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1" w:type="dxa"/>
            <w:shd w:val="clear" w:color="auto" w:fill="auto"/>
          </w:tcPr>
          <w:p w:rsidR="000B30E8" w:rsidRPr="00E77890" w:rsidRDefault="000B30E8" w:rsidP="005146E9">
            <w:pPr>
              <w:spacing w:before="120" w:after="120"/>
              <w:rPr>
                <w:rFonts w:ascii="Calibri" w:hAnsi="Calibri" w:cs="Calibri"/>
                <w:b w:val="0"/>
                <w:lang w:val="en-GB"/>
              </w:rPr>
            </w:pPr>
            <w:r w:rsidRPr="00E77890">
              <w:rPr>
                <w:rFonts w:ascii="Calibri" w:eastAsia="Calibri" w:hAnsi="Calibri" w:cs="Calibri"/>
                <w:b w:val="0"/>
                <w:lang w:val="en-GB" w:bidi="en-US"/>
              </w:rPr>
              <w:t>Implementation indicator</w:t>
            </w:r>
          </w:p>
        </w:tc>
        <w:tc>
          <w:tcPr>
            <w:tcW w:w="6861" w:type="dxa"/>
            <w:gridSpan w:val="2"/>
            <w:shd w:val="clear" w:color="auto" w:fill="auto"/>
          </w:tcPr>
          <w:p w:rsidR="000B30E8" w:rsidRPr="00E77890" w:rsidRDefault="000B30E8" w:rsidP="005146E9">
            <w:pPr>
              <w:spacing w:before="120" w:after="120"/>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E77890">
              <w:rPr>
                <w:rFonts w:ascii="Calibri" w:eastAsia="Calibri" w:hAnsi="Calibri" w:cs="Calibri"/>
                <w:lang w:val="en-GB" w:bidi="en-US"/>
              </w:rPr>
              <w:t>A new legislative form</w:t>
            </w:r>
          </w:p>
        </w:tc>
      </w:tr>
    </w:tbl>
    <w:p w:rsidR="0073274C" w:rsidRPr="00E77890" w:rsidRDefault="0073274C">
      <w:pPr>
        <w:rPr>
          <w:lang w:val="en-GB"/>
        </w:rPr>
      </w:pPr>
    </w:p>
    <w:p w:rsidR="00765FDC" w:rsidRPr="00E77890" w:rsidRDefault="00765FDC" w:rsidP="00765FDC">
      <w:pPr>
        <w:spacing w:before="120" w:after="120" w:line="240" w:lineRule="auto"/>
        <w:rPr>
          <w:lang w:val="en-GB"/>
        </w:rPr>
      </w:pPr>
    </w:p>
    <w:p w:rsidR="00827D95" w:rsidRPr="00E77890" w:rsidRDefault="00827D95">
      <w:pPr>
        <w:rPr>
          <w:lang w:val="en-GB"/>
        </w:rPr>
      </w:pPr>
      <w:r w:rsidRPr="00E77890">
        <w:rPr>
          <w:lang w:val="en-GB" w:bidi="en-US"/>
        </w:rPr>
        <w:br w:type="page"/>
      </w:r>
    </w:p>
    <w:p w:rsidR="00765FDC" w:rsidRPr="00E77890" w:rsidRDefault="00765FDC" w:rsidP="00765FDC">
      <w:pPr>
        <w:spacing w:before="120" w:after="120" w:line="240" w:lineRule="auto"/>
        <w:rPr>
          <w:lang w:val="en-GB"/>
        </w:rPr>
      </w:pPr>
    </w:p>
    <w:tbl>
      <w:tblPr>
        <w:tblStyle w:val="Tabulkasmkou2zvraznn2"/>
        <w:tblpPr w:leftFromText="141" w:rightFromText="141" w:vertAnchor="page" w:horzAnchor="margin" w:tblpY="1531"/>
        <w:tblW w:w="0" w:type="auto"/>
        <w:tblLayout w:type="fixed"/>
        <w:tblLook w:val="04A0" w:firstRow="1" w:lastRow="0" w:firstColumn="1" w:lastColumn="0" w:noHBand="0" w:noVBand="1"/>
      </w:tblPr>
      <w:tblGrid>
        <w:gridCol w:w="2201"/>
        <w:gridCol w:w="6861"/>
      </w:tblGrid>
      <w:tr w:rsidR="00811122" w:rsidRPr="00E77890" w:rsidTr="00814E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2"/>
            <w:shd w:val="clear" w:color="auto" w:fill="F7CAAC" w:themeFill="accent2" w:themeFillTint="66"/>
          </w:tcPr>
          <w:p w:rsidR="00811122" w:rsidRPr="00E77890" w:rsidRDefault="00811122" w:rsidP="00811122">
            <w:pPr>
              <w:spacing w:before="120" w:after="120"/>
              <w:ind w:left="1416" w:hanging="1416"/>
              <w:rPr>
                <w:rFonts w:ascii="Calibri" w:hAnsi="Calibri" w:cs="Calibri"/>
                <w:lang w:val="en-GB"/>
              </w:rPr>
            </w:pPr>
            <w:r w:rsidRPr="00E77890">
              <w:rPr>
                <w:rFonts w:ascii="Calibri" w:eastAsia="Calibri" w:hAnsi="Calibri" w:cs="Calibri"/>
                <w:lang w:val="en-GB" w:bidi="en-US"/>
              </w:rPr>
              <w:t>New legislative framework in sport</w:t>
            </w:r>
          </w:p>
        </w:tc>
      </w:tr>
      <w:tr w:rsidR="00811122" w:rsidRPr="00E77890" w:rsidTr="00814E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1" w:type="dxa"/>
          </w:tcPr>
          <w:p w:rsidR="00811122" w:rsidRPr="00E77890" w:rsidRDefault="00811122" w:rsidP="00811122">
            <w:pPr>
              <w:spacing w:before="120" w:after="120"/>
              <w:ind w:left="1416" w:hanging="1416"/>
              <w:rPr>
                <w:rFonts w:ascii="Calibri" w:hAnsi="Calibri" w:cs="Calibri"/>
                <w:b w:val="0"/>
                <w:lang w:val="en-GB"/>
              </w:rPr>
            </w:pPr>
            <w:r w:rsidRPr="00E77890">
              <w:rPr>
                <w:rFonts w:ascii="Calibri" w:eastAsia="Calibri" w:hAnsi="Calibri" w:cs="Calibri"/>
                <w:b w:val="0"/>
                <w:lang w:val="en-GB" w:bidi="en-US"/>
              </w:rPr>
              <w:t>Measure 2</w:t>
            </w:r>
          </w:p>
        </w:tc>
        <w:tc>
          <w:tcPr>
            <w:tcW w:w="6861" w:type="dxa"/>
          </w:tcPr>
          <w:p w:rsidR="007D57FD" w:rsidRPr="00E77890" w:rsidRDefault="00811122" w:rsidP="007D57FD">
            <w:pPr>
              <w:spacing w:before="120" w:after="120"/>
              <w:ind w:left="1416" w:hanging="1416"/>
              <w:jc w:val="both"/>
              <w:cnfStyle w:val="000000100000" w:firstRow="0" w:lastRow="0" w:firstColumn="0" w:lastColumn="0" w:oddVBand="0" w:evenVBand="0" w:oddHBand="1" w:evenHBand="0" w:firstRowFirstColumn="0" w:firstRowLastColumn="0" w:lastRowFirstColumn="0" w:lastRowLastColumn="0"/>
              <w:rPr>
                <w:rFonts w:ascii="Calibri" w:hAnsi="Calibri" w:cs="Times New Roman"/>
                <w:b/>
                <w:lang w:val="en-GB"/>
              </w:rPr>
            </w:pPr>
            <w:r w:rsidRPr="00E77890">
              <w:rPr>
                <w:rFonts w:ascii="Calibri" w:eastAsia="Calibri" w:hAnsi="Calibri" w:cstheme="minorHAnsi"/>
                <w:b/>
                <w:lang w:val="en-GB" w:bidi="en-US"/>
              </w:rPr>
              <w:t>Prepare the conditions for establishing a governmental Agency to support sport</w:t>
            </w:r>
          </w:p>
          <w:p w:rsidR="00811122" w:rsidRPr="00E77890" w:rsidRDefault="00811122" w:rsidP="00D42694">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b/>
                <w:lang w:val="en-GB"/>
              </w:rPr>
            </w:pPr>
            <w:r w:rsidRPr="00E77890">
              <w:rPr>
                <w:rFonts w:ascii="Calibri" w:eastAsia="Calibri" w:hAnsi="Calibri" w:cs="Times New Roman"/>
                <w:b/>
                <w:lang w:val="en-GB" w:bidi="en-US"/>
              </w:rPr>
              <w:t xml:space="preserve"> in relation to the actual Policy Statement of the Government</w:t>
            </w:r>
          </w:p>
        </w:tc>
      </w:tr>
      <w:tr w:rsidR="00811122" w:rsidRPr="00E77890" w:rsidTr="00814E29">
        <w:tc>
          <w:tcPr>
            <w:cnfStyle w:val="001000000000" w:firstRow="0" w:lastRow="0" w:firstColumn="1" w:lastColumn="0" w:oddVBand="0" w:evenVBand="0" w:oddHBand="0" w:evenHBand="0" w:firstRowFirstColumn="0" w:firstRowLastColumn="0" w:lastRowFirstColumn="0" w:lastRowLastColumn="0"/>
            <w:tcW w:w="2201" w:type="dxa"/>
          </w:tcPr>
          <w:p w:rsidR="00811122" w:rsidRPr="00E77890" w:rsidRDefault="00811122" w:rsidP="00811122">
            <w:pPr>
              <w:spacing w:before="120" w:after="120"/>
              <w:rPr>
                <w:rFonts w:ascii="Calibri" w:hAnsi="Calibri" w:cs="Calibri"/>
                <w:b w:val="0"/>
                <w:lang w:val="en-GB"/>
              </w:rPr>
            </w:pPr>
            <w:r w:rsidRPr="00E77890">
              <w:rPr>
                <w:rFonts w:ascii="Calibri" w:eastAsia="Calibri" w:hAnsi="Calibri" w:cs="Calibri"/>
                <w:b w:val="0"/>
                <w:lang w:val="en-GB" w:bidi="en-US"/>
              </w:rPr>
              <w:t xml:space="preserve">Measure description and justification </w:t>
            </w:r>
          </w:p>
        </w:tc>
        <w:tc>
          <w:tcPr>
            <w:tcW w:w="6861" w:type="dxa"/>
          </w:tcPr>
          <w:p w:rsidR="00811122" w:rsidRPr="00E77890" w:rsidRDefault="00811122" w:rsidP="00380540">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imes New Roman"/>
                <w:lang w:val="en-GB"/>
              </w:rPr>
            </w:pPr>
            <w:r w:rsidRPr="00E77890">
              <w:rPr>
                <w:rFonts w:ascii="Calibri" w:eastAsia="Calibri" w:hAnsi="Calibri" w:cs="Calibri"/>
                <w:lang w:val="en-GB" w:bidi="en-US"/>
              </w:rPr>
              <w:t>Based on the updated Policy Statement by the government, measures for transforming and ensuring state administration acts at the MEYS level of central authority in the field of sport will be prepared. Gradual steps to fulfil this measure will be carried out, i.e.</w:t>
            </w:r>
            <w:r w:rsidRPr="00E77890">
              <w:rPr>
                <w:rFonts w:cs="Calibri"/>
                <w:lang w:val="en-GB" w:bidi="en-US"/>
              </w:rPr>
              <w:t xml:space="preserve"> legislative, institutional (personal) and last but not least, economic. The goal of this transformation is the creation of an individual National Sports Agency, with all aspects of the central state administration authority</w:t>
            </w:r>
            <w:r w:rsidRPr="00E77890">
              <w:rPr>
                <w:rFonts w:ascii="Calibri" w:eastAsia="Calibri" w:hAnsi="Calibri" w:cs="Calibri"/>
                <w:lang w:val="en-GB" w:bidi="en-US"/>
              </w:rPr>
              <w:t xml:space="preserve">. A new setting of the system may require a change being made to the competence Act </w:t>
            </w:r>
            <w:r w:rsidR="00736BFD" w:rsidRPr="00E77890">
              <w:rPr>
                <w:rFonts w:cs="Arial"/>
                <w:lang w:val="en-GB" w:bidi="en-US"/>
              </w:rPr>
              <w:t>No. 2/1969 Coll., Sb., on establishment by the ministries and other central State administrative bodies of the Czech Republic.</w:t>
            </w:r>
          </w:p>
        </w:tc>
      </w:tr>
      <w:tr w:rsidR="00811122" w:rsidRPr="00E77890" w:rsidTr="00814E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1" w:type="dxa"/>
          </w:tcPr>
          <w:p w:rsidR="00811122" w:rsidRPr="00E77890" w:rsidRDefault="00811122" w:rsidP="00811122">
            <w:pPr>
              <w:spacing w:before="120" w:after="120"/>
              <w:rPr>
                <w:rFonts w:ascii="Calibri" w:hAnsi="Calibri" w:cs="Calibri"/>
                <w:b w:val="0"/>
                <w:lang w:val="en-GB"/>
              </w:rPr>
            </w:pPr>
            <w:r w:rsidRPr="00E77890">
              <w:rPr>
                <w:rFonts w:ascii="Calibri" w:eastAsia="Calibri" w:hAnsi="Calibri" w:cs="Calibri"/>
                <w:b w:val="0"/>
                <w:lang w:val="en-GB" w:bidi="en-US"/>
              </w:rPr>
              <w:t>Link to the SPORT 2025 Concept</w:t>
            </w:r>
          </w:p>
        </w:tc>
        <w:tc>
          <w:tcPr>
            <w:tcW w:w="6861" w:type="dxa"/>
          </w:tcPr>
          <w:p w:rsidR="00811122" w:rsidRPr="00E77890" w:rsidRDefault="00811122" w:rsidP="00811122">
            <w:pPr>
              <w:spacing w:before="120" w:after="120"/>
              <w:cnfStyle w:val="000000100000" w:firstRow="0" w:lastRow="0" w:firstColumn="0" w:lastColumn="0" w:oddVBand="0" w:evenVBand="0" w:oddHBand="1" w:evenHBand="0" w:firstRowFirstColumn="0" w:firstRowLastColumn="0" w:lastRowFirstColumn="0" w:lastRowLastColumn="0"/>
              <w:rPr>
                <w:rFonts w:ascii="Calibri" w:hAnsi="Calibri" w:cs="Calibri"/>
                <w:b/>
                <w:lang w:val="en-GB"/>
              </w:rPr>
            </w:pPr>
            <w:r w:rsidRPr="00E77890">
              <w:rPr>
                <w:rStyle w:val="Siln"/>
                <w:rFonts w:ascii="Calibri" w:eastAsia="Calibri" w:hAnsi="Calibri" w:cs="Calibri"/>
                <w:b w:val="0"/>
                <w:lang w:val="en-GB" w:bidi="en-US"/>
              </w:rPr>
              <w:t xml:space="preserve">Strengthening of the institutional background of sport in the Czech Republic. </w:t>
            </w:r>
          </w:p>
        </w:tc>
      </w:tr>
      <w:tr w:rsidR="00811122" w:rsidRPr="00E77890" w:rsidTr="00814E29">
        <w:tc>
          <w:tcPr>
            <w:cnfStyle w:val="001000000000" w:firstRow="0" w:lastRow="0" w:firstColumn="1" w:lastColumn="0" w:oddVBand="0" w:evenVBand="0" w:oddHBand="0" w:evenHBand="0" w:firstRowFirstColumn="0" w:firstRowLastColumn="0" w:lastRowFirstColumn="0" w:lastRowLastColumn="0"/>
            <w:tcW w:w="2201" w:type="dxa"/>
          </w:tcPr>
          <w:p w:rsidR="00811122" w:rsidRPr="00E77890" w:rsidRDefault="00811122" w:rsidP="00811122">
            <w:pPr>
              <w:spacing w:before="120" w:after="120"/>
              <w:rPr>
                <w:rFonts w:ascii="Calibri" w:hAnsi="Calibri" w:cs="Calibri"/>
                <w:b w:val="0"/>
                <w:lang w:val="en-GB"/>
              </w:rPr>
            </w:pPr>
            <w:r w:rsidRPr="00E77890">
              <w:rPr>
                <w:rFonts w:ascii="Calibri" w:eastAsia="Calibri" w:hAnsi="Calibri" w:cs="Calibri"/>
                <w:b w:val="0"/>
                <w:lang w:val="en-GB" w:bidi="en-US"/>
              </w:rPr>
              <w:t>Target group</w:t>
            </w:r>
          </w:p>
        </w:tc>
        <w:tc>
          <w:tcPr>
            <w:tcW w:w="6861" w:type="dxa"/>
          </w:tcPr>
          <w:p w:rsidR="00811122" w:rsidRPr="00E77890" w:rsidRDefault="00811122" w:rsidP="00811122">
            <w:pPr>
              <w:spacing w:before="120" w:after="120"/>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E77890">
              <w:rPr>
                <w:rFonts w:ascii="Calibri" w:eastAsia="Calibri" w:hAnsi="Calibri" w:cs="Calibri"/>
                <w:lang w:val="en-GB" w:bidi="en-US"/>
              </w:rPr>
              <w:t>The MEYS, regions, sports organizations, the professional public</w:t>
            </w:r>
          </w:p>
        </w:tc>
      </w:tr>
      <w:tr w:rsidR="00811122" w:rsidRPr="00E77890" w:rsidTr="00814E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1" w:type="dxa"/>
          </w:tcPr>
          <w:p w:rsidR="00811122" w:rsidRPr="00E77890" w:rsidRDefault="00811122" w:rsidP="00811122">
            <w:pPr>
              <w:spacing w:before="120" w:after="120"/>
              <w:rPr>
                <w:rFonts w:ascii="Calibri" w:hAnsi="Calibri" w:cs="Calibri"/>
                <w:b w:val="0"/>
                <w:lang w:val="en-GB"/>
              </w:rPr>
            </w:pPr>
            <w:r w:rsidRPr="00E77890">
              <w:rPr>
                <w:rFonts w:ascii="Calibri" w:eastAsia="Calibri" w:hAnsi="Calibri" w:cs="Calibri"/>
                <w:b w:val="0"/>
                <w:lang w:val="en-GB" w:bidi="en-US"/>
              </w:rPr>
              <w:t>Implementation deadline</w:t>
            </w:r>
          </w:p>
        </w:tc>
        <w:tc>
          <w:tcPr>
            <w:tcW w:w="6861" w:type="dxa"/>
          </w:tcPr>
          <w:p w:rsidR="00811122" w:rsidRPr="00E77890" w:rsidRDefault="00811122" w:rsidP="00C24721">
            <w:pPr>
              <w:spacing w:before="120" w:after="120"/>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E77890">
              <w:rPr>
                <w:rFonts w:ascii="Calibri" w:eastAsia="Calibri" w:hAnsi="Calibri" w:cs="Calibri"/>
                <w:lang w:val="en-GB" w:bidi="en-US"/>
              </w:rPr>
              <w:t xml:space="preserve">In relation to the new Sports Promotion Act. </w:t>
            </w:r>
          </w:p>
        </w:tc>
      </w:tr>
      <w:tr w:rsidR="00811122" w:rsidRPr="00E77890" w:rsidTr="00814E29">
        <w:tc>
          <w:tcPr>
            <w:cnfStyle w:val="001000000000" w:firstRow="0" w:lastRow="0" w:firstColumn="1" w:lastColumn="0" w:oddVBand="0" w:evenVBand="0" w:oddHBand="0" w:evenHBand="0" w:firstRowFirstColumn="0" w:firstRowLastColumn="0" w:lastRowFirstColumn="0" w:lastRowLastColumn="0"/>
            <w:tcW w:w="2201" w:type="dxa"/>
          </w:tcPr>
          <w:p w:rsidR="00811122" w:rsidRPr="00E77890" w:rsidRDefault="00811122" w:rsidP="00811122">
            <w:pPr>
              <w:spacing w:before="120" w:after="120"/>
              <w:rPr>
                <w:rFonts w:ascii="Calibri" w:hAnsi="Calibri" w:cs="Calibri"/>
                <w:b w:val="0"/>
                <w:lang w:val="en-GB"/>
              </w:rPr>
            </w:pPr>
            <w:r w:rsidRPr="00E77890">
              <w:rPr>
                <w:rFonts w:ascii="Calibri" w:eastAsia="Calibri" w:hAnsi="Calibri" w:cs="Calibri"/>
                <w:b w:val="0"/>
                <w:lang w:val="en-GB" w:bidi="en-US"/>
              </w:rPr>
              <w:t>Responsible person</w:t>
            </w:r>
          </w:p>
        </w:tc>
        <w:tc>
          <w:tcPr>
            <w:tcW w:w="6861" w:type="dxa"/>
          </w:tcPr>
          <w:p w:rsidR="00811122" w:rsidRPr="00E77890" w:rsidRDefault="00811122" w:rsidP="00811122">
            <w:pPr>
              <w:spacing w:before="120" w:after="120"/>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E77890">
              <w:rPr>
                <w:rFonts w:ascii="Calibri" w:eastAsia="Calibri" w:hAnsi="Calibri" w:cs="Calibri"/>
                <w:lang w:val="en-GB" w:bidi="en-US"/>
              </w:rPr>
              <w:t>The MEYS/Government Commissioner</w:t>
            </w:r>
          </w:p>
        </w:tc>
      </w:tr>
      <w:tr w:rsidR="00811122" w:rsidRPr="00E77890" w:rsidTr="00814E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1" w:type="dxa"/>
          </w:tcPr>
          <w:p w:rsidR="00811122" w:rsidRPr="00E77890" w:rsidRDefault="00811122" w:rsidP="00811122">
            <w:pPr>
              <w:spacing w:before="120" w:after="120"/>
              <w:rPr>
                <w:rFonts w:ascii="Calibri" w:hAnsi="Calibri" w:cs="Calibri"/>
                <w:b w:val="0"/>
                <w:lang w:val="en-GB"/>
              </w:rPr>
            </w:pPr>
            <w:r w:rsidRPr="00E77890">
              <w:rPr>
                <w:rFonts w:ascii="Calibri" w:eastAsia="Calibri" w:hAnsi="Calibri" w:cs="Calibri"/>
                <w:b w:val="0"/>
                <w:lang w:val="en-GB" w:bidi="en-US"/>
              </w:rPr>
              <w:t>Implementer</w:t>
            </w:r>
          </w:p>
        </w:tc>
        <w:tc>
          <w:tcPr>
            <w:tcW w:w="6861" w:type="dxa"/>
          </w:tcPr>
          <w:p w:rsidR="00811122" w:rsidRPr="00E77890" w:rsidRDefault="00811122" w:rsidP="00811122">
            <w:pPr>
              <w:spacing w:before="120" w:after="120"/>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E77890">
              <w:rPr>
                <w:rFonts w:ascii="Calibri" w:eastAsia="Calibri" w:hAnsi="Calibri" w:cs="Calibri"/>
                <w:lang w:val="en-GB" w:bidi="en-US"/>
              </w:rPr>
              <w:t xml:space="preserve">The MEYS </w:t>
            </w:r>
          </w:p>
        </w:tc>
      </w:tr>
      <w:tr w:rsidR="00811122" w:rsidRPr="00E77890" w:rsidTr="00814E29">
        <w:tc>
          <w:tcPr>
            <w:cnfStyle w:val="001000000000" w:firstRow="0" w:lastRow="0" w:firstColumn="1" w:lastColumn="0" w:oddVBand="0" w:evenVBand="0" w:oddHBand="0" w:evenHBand="0" w:firstRowFirstColumn="0" w:firstRowLastColumn="0" w:lastRowFirstColumn="0" w:lastRowLastColumn="0"/>
            <w:tcW w:w="2201" w:type="dxa"/>
          </w:tcPr>
          <w:p w:rsidR="00811122" w:rsidRPr="00E77890" w:rsidRDefault="00811122" w:rsidP="00811122">
            <w:pPr>
              <w:spacing w:before="120" w:after="120"/>
              <w:rPr>
                <w:rFonts w:ascii="Calibri" w:hAnsi="Calibri" w:cs="Calibri"/>
                <w:b w:val="0"/>
                <w:lang w:val="en-GB"/>
              </w:rPr>
            </w:pPr>
            <w:r w:rsidRPr="00E77890">
              <w:rPr>
                <w:rFonts w:ascii="Calibri" w:eastAsia="Calibri" w:hAnsi="Calibri" w:cs="Calibri"/>
                <w:b w:val="0"/>
                <w:lang w:val="en-GB" w:bidi="en-US"/>
              </w:rPr>
              <w:t>Implementation indicator</w:t>
            </w:r>
          </w:p>
        </w:tc>
        <w:tc>
          <w:tcPr>
            <w:tcW w:w="6861" w:type="dxa"/>
          </w:tcPr>
          <w:p w:rsidR="00811122" w:rsidRPr="00E77890" w:rsidRDefault="00811122" w:rsidP="00811122">
            <w:pPr>
              <w:spacing w:before="120" w:after="120"/>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E77890">
              <w:rPr>
                <w:rFonts w:ascii="Calibri" w:eastAsia="Calibri" w:hAnsi="Calibri" w:cs="Calibri"/>
                <w:lang w:val="en-GB" w:bidi="en-US"/>
              </w:rPr>
              <w:t>Agency origination</w:t>
            </w:r>
          </w:p>
        </w:tc>
      </w:tr>
    </w:tbl>
    <w:p w:rsidR="0073274C" w:rsidRPr="00E77890" w:rsidRDefault="0073274C" w:rsidP="00765FDC">
      <w:pPr>
        <w:spacing w:before="120" w:after="120" w:line="240" w:lineRule="auto"/>
        <w:rPr>
          <w:lang w:val="en-GB"/>
        </w:rPr>
      </w:pPr>
      <w:r w:rsidRPr="00E77890">
        <w:rPr>
          <w:lang w:val="en-GB" w:bidi="en-US"/>
        </w:rPr>
        <w:br w:type="page"/>
      </w:r>
    </w:p>
    <w:p w:rsidR="0073274C" w:rsidRPr="00E77890" w:rsidRDefault="0073274C" w:rsidP="005146E9">
      <w:pPr>
        <w:spacing w:before="120" w:after="120" w:line="240" w:lineRule="auto"/>
        <w:rPr>
          <w:rFonts w:ascii="Calibri" w:hAnsi="Calibri" w:cs="Calibri"/>
          <w:b/>
          <w:lang w:val="en-GB"/>
        </w:rPr>
      </w:pPr>
    </w:p>
    <w:tbl>
      <w:tblPr>
        <w:tblStyle w:val="Tabulkasmkou2zvraznn2"/>
        <w:tblW w:w="9067" w:type="dxa"/>
        <w:tblLayout w:type="fixed"/>
        <w:tblLook w:val="04A0" w:firstRow="1" w:lastRow="0" w:firstColumn="1" w:lastColumn="0" w:noHBand="0" w:noVBand="1"/>
      </w:tblPr>
      <w:tblGrid>
        <w:gridCol w:w="2201"/>
        <w:gridCol w:w="1967"/>
        <w:gridCol w:w="4899"/>
      </w:tblGrid>
      <w:tr w:rsidR="00E00B62" w:rsidRPr="00E77890" w:rsidTr="00814E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gridSpan w:val="3"/>
            <w:shd w:val="clear" w:color="auto" w:fill="F7CAAC" w:themeFill="accent2" w:themeFillTint="66"/>
          </w:tcPr>
          <w:p w:rsidR="00E00B62" w:rsidRPr="00E77890" w:rsidRDefault="00E00B62" w:rsidP="00E00B62">
            <w:pPr>
              <w:spacing w:before="120" w:after="120"/>
              <w:ind w:left="1416" w:hanging="1416"/>
              <w:rPr>
                <w:rFonts w:ascii="Calibri" w:hAnsi="Calibri" w:cs="Calibri"/>
                <w:lang w:val="en-GB"/>
              </w:rPr>
            </w:pPr>
            <w:r w:rsidRPr="00E77890">
              <w:rPr>
                <w:rFonts w:ascii="Calibri" w:eastAsia="Calibri" w:hAnsi="Calibri" w:cs="Calibri"/>
                <w:lang w:val="en-GB" w:bidi="en-US"/>
              </w:rPr>
              <w:t>New legislative framework in sport</w:t>
            </w:r>
          </w:p>
        </w:tc>
      </w:tr>
      <w:tr w:rsidR="00E00B62" w:rsidRPr="00E77890" w:rsidTr="00814E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1" w:type="dxa"/>
          </w:tcPr>
          <w:p w:rsidR="00E00B62" w:rsidRPr="00E77890" w:rsidRDefault="00E00B62" w:rsidP="00E00B62">
            <w:pPr>
              <w:spacing w:before="120" w:after="120"/>
              <w:ind w:left="1416" w:hanging="1416"/>
              <w:rPr>
                <w:rFonts w:ascii="Calibri" w:hAnsi="Calibri" w:cs="Calibri"/>
                <w:b w:val="0"/>
                <w:lang w:val="en-GB"/>
              </w:rPr>
            </w:pPr>
            <w:r w:rsidRPr="00E77890">
              <w:rPr>
                <w:rFonts w:ascii="Calibri" w:eastAsia="Calibri" w:hAnsi="Calibri" w:cs="Calibri"/>
                <w:b w:val="0"/>
                <w:lang w:val="en-GB" w:bidi="en-US"/>
              </w:rPr>
              <w:t>Measure 3:</w:t>
            </w:r>
          </w:p>
        </w:tc>
        <w:tc>
          <w:tcPr>
            <w:tcW w:w="6866" w:type="dxa"/>
            <w:gridSpan w:val="2"/>
          </w:tcPr>
          <w:p w:rsidR="007D57FD" w:rsidRPr="00E77890" w:rsidRDefault="00E00B62" w:rsidP="00E00B62">
            <w:pPr>
              <w:spacing w:before="120" w:after="120"/>
              <w:ind w:left="1416" w:hanging="1416"/>
              <w:cnfStyle w:val="000000100000" w:firstRow="0" w:lastRow="0" w:firstColumn="0" w:lastColumn="0" w:oddVBand="0" w:evenVBand="0" w:oddHBand="1" w:evenHBand="0" w:firstRowFirstColumn="0" w:firstRowLastColumn="0" w:lastRowFirstColumn="0" w:lastRowLastColumn="0"/>
              <w:rPr>
                <w:rFonts w:ascii="Calibri" w:hAnsi="Calibri" w:cs="Times New Roman"/>
                <w:b/>
                <w:lang w:val="en-GB"/>
              </w:rPr>
            </w:pPr>
            <w:r w:rsidRPr="00E77890">
              <w:rPr>
                <w:rFonts w:ascii="Calibri" w:eastAsia="Calibri" w:hAnsi="Calibri" w:cstheme="minorHAnsi"/>
                <w:b/>
                <w:lang w:val="en-GB" w:bidi="en-US"/>
              </w:rPr>
              <w:t>Submit the rules of activities, financing and mutual cooperation</w:t>
            </w:r>
          </w:p>
          <w:p w:rsidR="00E00B62" w:rsidRPr="00E77890" w:rsidRDefault="00E00B62" w:rsidP="00E00B62">
            <w:pPr>
              <w:spacing w:before="120" w:after="120"/>
              <w:ind w:left="1416" w:hanging="1416"/>
              <w:cnfStyle w:val="000000100000" w:firstRow="0" w:lastRow="0" w:firstColumn="0" w:lastColumn="0" w:oddVBand="0" w:evenVBand="0" w:oddHBand="1" w:evenHBand="0" w:firstRowFirstColumn="0" w:firstRowLastColumn="0" w:lastRowFirstColumn="0" w:lastRowLastColumn="0"/>
              <w:rPr>
                <w:rFonts w:ascii="Calibri" w:hAnsi="Calibri" w:cs="Calibri"/>
                <w:b/>
                <w:lang w:val="en-GB"/>
              </w:rPr>
            </w:pPr>
            <w:r w:rsidRPr="00E77890">
              <w:rPr>
                <w:rFonts w:ascii="Calibri" w:eastAsia="Calibri" w:hAnsi="Calibri" w:cs="Times New Roman"/>
                <w:b/>
                <w:lang w:val="en-GB" w:bidi="en-US"/>
              </w:rPr>
              <w:t xml:space="preserve"> of resort sports </w:t>
            </w:r>
            <w:r w:rsidR="008D2EE2" w:rsidRPr="00E77890">
              <w:rPr>
                <w:rFonts w:ascii="Calibri" w:eastAsia="Calibri" w:hAnsi="Calibri" w:cs="Times New Roman"/>
                <w:b/>
                <w:lang w:val="en-GB" w:bidi="en-US"/>
              </w:rPr>
              <w:t>centres</w:t>
            </w:r>
          </w:p>
        </w:tc>
      </w:tr>
      <w:tr w:rsidR="00E00B62" w:rsidRPr="00E77890" w:rsidTr="00814E29">
        <w:tc>
          <w:tcPr>
            <w:cnfStyle w:val="001000000000" w:firstRow="0" w:lastRow="0" w:firstColumn="1" w:lastColumn="0" w:oddVBand="0" w:evenVBand="0" w:oddHBand="0" w:evenHBand="0" w:firstRowFirstColumn="0" w:firstRowLastColumn="0" w:lastRowFirstColumn="0" w:lastRowLastColumn="0"/>
            <w:tcW w:w="2201" w:type="dxa"/>
          </w:tcPr>
          <w:p w:rsidR="00E00B62" w:rsidRPr="00E77890" w:rsidRDefault="00E00B62" w:rsidP="00E00B62">
            <w:pPr>
              <w:spacing w:before="120" w:after="120"/>
              <w:rPr>
                <w:rFonts w:ascii="Calibri" w:hAnsi="Calibri" w:cs="Calibri"/>
                <w:b w:val="0"/>
                <w:lang w:val="en-GB"/>
              </w:rPr>
            </w:pPr>
            <w:r w:rsidRPr="00E77890">
              <w:rPr>
                <w:rFonts w:ascii="Calibri" w:eastAsia="Calibri" w:hAnsi="Calibri" w:cs="Calibri"/>
                <w:b w:val="0"/>
                <w:lang w:val="en-GB" w:bidi="en-US"/>
              </w:rPr>
              <w:t xml:space="preserve">Measure description and justification </w:t>
            </w:r>
          </w:p>
        </w:tc>
        <w:tc>
          <w:tcPr>
            <w:tcW w:w="6866" w:type="dxa"/>
            <w:gridSpan w:val="2"/>
          </w:tcPr>
          <w:p w:rsidR="00E00B62" w:rsidRPr="00E77890" w:rsidRDefault="00E00B62" w:rsidP="00C24721">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pacing w:val="-2"/>
                <w:lang w:val="en-GB"/>
              </w:rPr>
            </w:pPr>
            <w:r w:rsidRPr="00E77890">
              <w:rPr>
                <w:rFonts w:ascii="Calibri" w:eastAsia="Calibri" w:hAnsi="Calibri" w:cs="Calibri"/>
                <w:lang w:val="en-GB" w:bidi="en-US"/>
              </w:rPr>
              <w:t xml:space="preserve">A Review of the Departmental Sports </w:t>
            </w:r>
            <w:r w:rsidR="008D2EE2" w:rsidRPr="00E77890">
              <w:rPr>
                <w:rFonts w:ascii="Calibri" w:eastAsia="Calibri" w:hAnsi="Calibri" w:cs="Calibri"/>
                <w:lang w:val="en-GB" w:bidi="en-US"/>
              </w:rPr>
              <w:t>Centre</w:t>
            </w:r>
            <w:r w:rsidRPr="00E77890">
              <w:rPr>
                <w:rFonts w:ascii="Calibri" w:eastAsia="Calibri" w:hAnsi="Calibri" w:cs="Calibri"/>
                <w:lang w:val="en-GB" w:bidi="en-US"/>
              </w:rPr>
              <w:t xml:space="preserve"> (RSC) rules and the preparation of rules for activities, funding and mutual cooperation in the RSC </w:t>
            </w:r>
            <w:r w:rsidRPr="00E77890">
              <w:rPr>
                <w:rFonts w:ascii="Calibri" w:eastAsia="Calibri" w:hAnsi="Calibri" w:cs="Calibri"/>
                <w:spacing w:val="-2"/>
                <w:lang w:val="en-GB" w:bidi="en-US"/>
              </w:rPr>
              <w:t xml:space="preserve">will mainly contribute to greater efficiency in the mutual cooperation, coordination and interconnection among the Departmental Sports </w:t>
            </w:r>
            <w:r w:rsidR="008D2EE2" w:rsidRPr="00E77890">
              <w:rPr>
                <w:rFonts w:ascii="Calibri" w:eastAsia="Calibri" w:hAnsi="Calibri" w:cs="Calibri"/>
                <w:spacing w:val="-2"/>
                <w:lang w:val="en-GB" w:bidi="en-US"/>
              </w:rPr>
              <w:t>Centre’s</w:t>
            </w:r>
            <w:r w:rsidRPr="00E77890">
              <w:rPr>
                <w:rFonts w:ascii="Calibri" w:eastAsia="Calibri" w:hAnsi="Calibri" w:cs="Calibri"/>
                <w:spacing w:val="-2"/>
                <w:lang w:val="en-GB" w:bidi="en-US"/>
              </w:rPr>
              <w:t xml:space="preserve"> activities.</w:t>
            </w:r>
            <w:r w:rsidRPr="00E77890">
              <w:rPr>
                <w:rFonts w:ascii="Calibri" w:eastAsia="Calibri" w:hAnsi="Calibri" w:cs="Calibri"/>
                <w:lang w:val="en-GB" w:bidi="en-US"/>
              </w:rPr>
              <w:t xml:space="preserve"> The principles will be</w:t>
            </w:r>
            <w:r w:rsidRPr="00E77890">
              <w:rPr>
                <w:rFonts w:ascii="Calibri" w:eastAsia="Calibri" w:hAnsi="Calibri" w:cs="Calibri"/>
                <w:spacing w:val="-2"/>
                <w:lang w:val="en-GB" w:bidi="en-US"/>
              </w:rPr>
              <w:t xml:space="preserve"> processed in cooperation with the affected resorts (MO, MV) and the RSC Council and subsequently submitted to the Government of the Czech Republic. </w:t>
            </w:r>
          </w:p>
        </w:tc>
      </w:tr>
      <w:tr w:rsidR="00E00B62" w:rsidRPr="00E77890" w:rsidTr="00814E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1" w:type="dxa"/>
          </w:tcPr>
          <w:p w:rsidR="00E00B62" w:rsidRPr="00E77890" w:rsidRDefault="00E00B62" w:rsidP="00E00B62">
            <w:pPr>
              <w:spacing w:before="120" w:after="120"/>
              <w:rPr>
                <w:rFonts w:ascii="Calibri" w:hAnsi="Calibri" w:cs="Calibri"/>
                <w:b w:val="0"/>
                <w:lang w:val="en-GB"/>
              </w:rPr>
            </w:pPr>
            <w:r w:rsidRPr="00E77890">
              <w:rPr>
                <w:rFonts w:ascii="Calibri" w:eastAsia="Calibri" w:hAnsi="Calibri" w:cs="Calibri"/>
                <w:b w:val="0"/>
                <w:lang w:val="en-GB" w:bidi="en-US"/>
              </w:rPr>
              <w:t>Link to the SPORT 2025 Concept</w:t>
            </w:r>
          </w:p>
        </w:tc>
        <w:tc>
          <w:tcPr>
            <w:tcW w:w="6866" w:type="dxa"/>
            <w:gridSpan w:val="2"/>
          </w:tcPr>
          <w:p w:rsidR="00E00B62" w:rsidRPr="00E77890" w:rsidRDefault="00E00B62" w:rsidP="00E00B62">
            <w:pPr>
              <w:spacing w:before="120" w:after="120"/>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E77890">
              <w:rPr>
                <w:rFonts w:ascii="Calibri" w:eastAsia="Calibri" w:hAnsi="Calibri" w:cs="Calibri"/>
                <w:lang w:val="en-GB" w:bidi="en-US"/>
              </w:rPr>
              <w:t>Support in the field of sports representation competitiveness.</w:t>
            </w:r>
          </w:p>
        </w:tc>
      </w:tr>
      <w:tr w:rsidR="00E00B62" w:rsidRPr="00E77890" w:rsidTr="00814E29">
        <w:tc>
          <w:tcPr>
            <w:cnfStyle w:val="001000000000" w:firstRow="0" w:lastRow="0" w:firstColumn="1" w:lastColumn="0" w:oddVBand="0" w:evenVBand="0" w:oddHBand="0" w:evenHBand="0" w:firstRowFirstColumn="0" w:firstRowLastColumn="0" w:lastRowFirstColumn="0" w:lastRowLastColumn="0"/>
            <w:tcW w:w="2201" w:type="dxa"/>
          </w:tcPr>
          <w:p w:rsidR="00E00B62" w:rsidRPr="00E77890" w:rsidRDefault="00E00B62" w:rsidP="00E00B62">
            <w:pPr>
              <w:spacing w:before="120" w:after="120"/>
              <w:rPr>
                <w:rFonts w:ascii="Calibri" w:hAnsi="Calibri" w:cs="Calibri"/>
                <w:b w:val="0"/>
                <w:lang w:val="en-GB"/>
              </w:rPr>
            </w:pPr>
            <w:r w:rsidRPr="00E77890">
              <w:rPr>
                <w:rFonts w:ascii="Calibri" w:eastAsia="Calibri" w:hAnsi="Calibri" w:cs="Calibri"/>
                <w:b w:val="0"/>
                <w:lang w:val="en-GB" w:bidi="en-US"/>
              </w:rPr>
              <w:t>Target group</w:t>
            </w:r>
          </w:p>
        </w:tc>
        <w:tc>
          <w:tcPr>
            <w:tcW w:w="6866" w:type="dxa"/>
            <w:gridSpan w:val="2"/>
          </w:tcPr>
          <w:p w:rsidR="00E00B62" w:rsidRPr="00E77890" w:rsidRDefault="00E00B62" w:rsidP="00E00B62">
            <w:pPr>
              <w:spacing w:before="120" w:after="120"/>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E77890">
              <w:rPr>
                <w:rFonts w:ascii="Calibri" w:eastAsia="Calibri" w:hAnsi="Calibri" w:cs="Calibri"/>
                <w:lang w:val="en-GB" w:bidi="en-US"/>
              </w:rPr>
              <w:t>The MEYS, MO, MV</w:t>
            </w:r>
          </w:p>
        </w:tc>
      </w:tr>
      <w:tr w:rsidR="00E00B62" w:rsidRPr="00E77890" w:rsidTr="00814E29">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2201" w:type="dxa"/>
            <w:vMerge w:val="restart"/>
          </w:tcPr>
          <w:p w:rsidR="00E00B62" w:rsidRPr="00E77890" w:rsidRDefault="00E00B62" w:rsidP="008C4C61">
            <w:pPr>
              <w:spacing w:before="120" w:after="120"/>
              <w:rPr>
                <w:rFonts w:ascii="Calibri" w:hAnsi="Calibri" w:cs="Calibri"/>
                <w:b w:val="0"/>
                <w:lang w:val="en-GB"/>
              </w:rPr>
            </w:pPr>
            <w:r w:rsidRPr="00E77890">
              <w:rPr>
                <w:rFonts w:ascii="Calibri" w:eastAsia="Calibri" w:hAnsi="Calibri" w:cs="Calibri"/>
                <w:b w:val="0"/>
                <w:lang w:val="en-GB" w:bidi="en-US"/>
              </w:rPr>
              <w:t>Implementation deadline</w:t>
            </w:r>
          </w:p>
        </w:tc>
        <w:tc>
          <w:tcPr>
            <w:tcW w:w="1967" w:type="dxa"/>
          </w:tcPr>
          <w:p w:rsidR="00E00B62" w:rsidRPr="00E77890" w:rsidRDefault="00E00B62" w:rsidP="00E00B62">
            <w:pPr>
              <w:spacing w:before="120" w:after="120"/>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E77890">
              <w:rPr>
                <w:rFonts w:ascii="Calibri" w:eastAsia="Calibri" w:hAnsi="Calibri" w:cs="Calibri"/>
                <w:lang w:val="en-GB" w:bidi="en-US"/>
              </w:rPr>
              <w:t>August 2018</w:t>
            </w:r>
          </w:p>
        </w:tc>
        <w:tc>
          <w:tcPr>
            <w:tcW w:w="4899" w:type="dxa"/>
          </w:tcPr>
          <w:p w:rsidR="00E00B62" w:rsidRPr="00E77890" w:rsidRDefault="00E00B62" w:rsidP="00E00B62">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E77890">
              <w:rPr>
                <w:rFonts w:ascii="Calibri" w:eastAsia="Calibri" w:hAnsi="Calibri" w:cs="Calibri"/>
                <w:lang w:val="en-GB" w:bidi="en-US"/>
              </w:rPr>
              <w:t>Submission of the rules of the activities, funding and mutual cooperation of RSC to the MEYS’s management</w:t>
            </w:r>
          </w:p>
        </w:tc>
      </w:tr>
      <w:tr w:rsidR="00E00B62" w:rsidRPr="00E77890" w:rsidTr="00814E29">
        <w:trPr>
          <w:trHeight w:val="519"/>
        </w:trPr>
        <w:tc>
          <w:tcPr>
            <w:cnfStyle w:val="001000000000" w:firstRow="0" w:lastRow="0" w:firstColumn="1" w:lastColumn="0" w:oddVBand="0" w:evenVBand="0" w:oddHBand="0" w:evenHBand="0" w:firstRowFirstColumn="0" w:firstRowLastColumn="0" w:lastRowFirstColumn="0" w:lastRowLastColumn="0"/>
            <w:tcW w:w="2201" w:type="dxa"/>
            <w:vMerge/>
          </w:tcPr>
          <w:p w:rsidR="00E00B62" w:rsidRPr="00E77890" w:rsidRDefault="00E00B62" w:rsidP="00E00B62">
            <w:pPr>
              <w:spacing w:before="120" w:after="120"/>
              <w:rPr>
                <w:rFonts w:ascii="Calibri" w:hAnsi="Calibri" w:cs="Calibri"/>
                <w:b w:val="0"/>
                <w:lang w:val="en-GB"/>
              </w:rPr>
            </w:pPr>
          </w:p>
        </w:tc>
        <w:tc>
          <w:tcPr>
            <w:tcW w:w="1967" w:type="dxa"/>
            <w:shd w:val="clear" w:color="auto" w:fill="FBE4D5" w:themeFill="accent2" w:themeFillTint="33"/>
          </w:tcPr>
          <w:p w:rsidR="00E00B62" w:rsidRPr="00E77890" w:rsidRDefault="00E00B62" w:rsidP="00E00B62">
            <w:pPr>
              <w:spacing w:before="120" w:after="120"/>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E77890">
              <w:rPr>
                <w:rFonts w:ascii="Calibri" w:eastAsia="Calibri" w:hAnsi="Calibri" w:cs="Calibri"/>
                <w:lang w:val="en-GB" w:bidi="en-US"/>
              </w:rPr>
              <w:t>October 2018</w:t>
            </w:r>
          </w:p>
        </w:tc>
        <w:tc>
          <w:tcPr>
            <w:tcW w:w="4899" w:type="dxa"/>
            <w:shd w:val="clear" w:color="auto" w:fill="FBE4D5" w:themeFill="accent2" w:themeFillTint="33"/>
          </w:tcPr>
          <w:p w:rsidR="00E00B62" w:rsidRPr="00E77890" w:rsidRDefault="00E00B62" w:rsidP="00E00B62">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E77890">
              <w:rPr>
                <w:rFonts w:ascii="Calibri" w:eastAsia="Calibri" w:hAnsi="Calibri" w:cs="Calibri"/>
                <w:lang w:val="en-GB" w:bidi="en-US"/>
              </w:rPr>
              <w:t>Submission of rules of the activities, funding and mutual cooperation of RSC to the Czech government</w:t>
            </w:r>
          </w:p>
        </w:tc>
      </w:tr>
      <w:tr w:rsidR="00E00B62" w:rsidRPr="00E77890" w:rsidTr="00814E29">
        <w:trPr>
          <w:cnfStyle w:val="000000100000" w:firstRow="0" w:lastRow="0" w:firstColumn="0" w:lastColumn="0" w:oddVBand="0" w:evenVBand="0" w:oddHBand="1" w:evenHBand="0" w:firstRowFirstColumn="0" w:firstRowLastColumn="0" w:lastRowFirstColumn="0" w:lastRowLastColumn="0"/>
          <w:trHeight w:val="544"/>
        </w:trPr>
        <w:tc>
          <w:tcPr>
            <w:cnfStyle w:val="001000000000" w:firstRow="0" w:lastRow="0" w:firstColumn="1" w:lastColumn="0" w:oddVBand="0" w:evenVBand="0" w:oddHBand="0" w:evenHBand="0" w:firstRowFirstColumn="0" w:firstRowLastColumn="0" w:lastRowFirstColumn="0" w:lastRowLastColumn="0"/>
            <w:tcW w:w="2201" w:type="dxa"/>
            <w:vMerge/>
          </w:tcPr>
          <w:p w:rsidR="00E00B62" w:rsidRPr="00E77890" w:rsidRDefault="00E00B62" w:rsidP="00E00B62">
            <w:pPr>
              <w:spacing w:before="120" w:after="120"/>
              <w:rPr>
                <w:rFonts w:ascii="Calibri" w:hAnsi="Calibri" w:cs="Calibri"/>
                <w:b w:val="0"/>
                <w:lang w:val="en-GB"/>
              </w:rPr>
            </w:pPr>
          </w:p>
        </w:tc>
        <w:tc>
          <w:tcPr>
            <w:tcW w:w="1967" w:type="dxa"/>
          </w:tcPr>
          <w:p w:rsidR="00E00B62" w:rsidRPr="00E77890" w:rsidRDefault="00E00B62" w:rsidP="00E00B62">
            <w:pPr>
              <w:spacing w:before="120" w:after="120"/>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E77890">
              <w:rPr>
                <w:rFonts w:ascii="Calibri" w:eastAsia="Calibri" w:hAnsi="Calibri" w:cs="Calibri"/>
                <w:lang w:val="en-GB" w:bidi="en-US"/>
              </w:rPr>
              <w:t>December 2018</w:t>
            </w:r>
          </w:p>
        </w:tc>
        <w:tc>
          <w:tcPr>
            <w:tcW w:w="4899" w:type="dxa"/>
          </w:tcPr>
          <w:p w:rsidR="00E00B62" w:rsidRPr="00E77890" w:rsidRDefault="00E00B62" w:rsidP="00E00B62">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E77890">
              <w:rPr>
                <w:rFonts w:ascii="Calibri" w:eastAsia="Calibri" w:hAnsi="Calibri" w:cs="Calibri"/>
                <w:lang w:val="en-GB" w:bidi="en-US"/>
              </w:rPr>
              <w:t>Publishing of the rules of the activities, funding and mutual cooperation of RSC</w:t>
            </w:r>
          </w:p>
        </w:tc>
      </w:tr>
      <w:tr w:rsidR="00E00B62" w:rsidRPr="00E77890" w:rsidTr="00814E29">
        <w:tc>
          <w:tcPr>
            <w:cnfStyle w:val="001000000000" w:firstRow="0" w:lastRow="0" w:firstColumn="1" w:lastColumn="0" w:oddVBand="0" w:evenVBand="0" w:oddHBand="0" w:evenHBand="0" w:firstRowFirstColumn="0" w:firstRowLastColumn="0" w:lastRowFirstColumn="0" w:lastRowLastColumn="0"/>
            <w:tcW w:w="2201" w:type="dxa"/>
          </w:tcPr>
          <w:p w:rsidR="00E00B62" w:rsidRPr="00E77890" w:rsidRDefault="00E00B62" w:rsidP="00E00B62">
            <w:pPr>
              <w:spacing w:before="120" w:after="120"/>
              <w:rPr>
                <w:rFonts w:ascii="Calibri" w:hAnsi="Calibri" w:cs="Calibri"/>
                <w:b w:val="0"/>
                <w:lang w:val="en-GB"/>
              </w:rPr>
            </w:pPr>
            <w:r w:rsidRPr="00E77890">
              <w:rPr>
                <w:rFonts w:ascii="Calibri" w:eastAsia="Calibri" w:hAnsi="Calibri" w:cs="Calibri"/>
                <w:b w:val="0"/>
                <w:lang w:val="en-GB" w:bidi="en-US"/>
              </w:rPr>
              <w:t>Responsible person</w:t>
            </w:r>
          </w:p>
        </w:tc>
        <w:tc>
          <w:tcPr>
            <w:tcW w:w="6866" w:type="dxa"/>
            <w:gridSpan w:val="2"/>
          </w:tcPr>
          <w:p w:rsidR="00E00B62" w:rsidRPr="00E77890" w:rsidRDefault="00E00B62" w:rsidP="00E00B62">
            <w:pPr>
              <w:spacing w:before="120" w:after="120"/>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E77890">
              <w:rPr>
                <w:rFonts w:ascii="Calibri" w:eastAsia="Calibri" w:hAnsi="Calibri" w:cs="Calibri"/>
                <w:lang w:val="en-GB" w:bidi="en-US"/>
              </w:rPr>
              <w:t>The MEYS</w:t>
            </w:r>
          </w:p>
        </w:tc>
      </w:tr>
      <w:tr w:rsidR="00E00B62" w:rsidRPr="00E77890" w:rsidTr="00814E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1" w:type="dxa"/>
          </w:tcPr>
          <w:p w:rsidR="00E00B62" w:rsidRPr="00E77890" w:rsidRDefault="00E00B62" w:rsidP="00E00B62">
            <w:pPr>
              <w:spacing w:before="120" w:after="120"/>
              <w:rPr>
                <w:rFonts w:ascii="Calibri" w:hAnsi="Calibri" w:cs="Calibri"/>
                <w:b w:val="0"/>
                <w:lang w:val="en-GB"/>
              </w:rPr>
            </w:pPr>
            <w:r w:rsidRPr="00E77890">
              <w:rPr>
                <w:rFonts w:ascii="Calibri" w:eastAsia="Calibri" w:hAnsi="Calibri" w:cs="Calibri"/>
                <w:b w:val="0"/>
                <w:lang w:val="en-GB" w:bidi="en-US"/>
              </w:rPr>
              <w:t>Implementer</w:t>
            </w:r>
          </w:p>
        </w:tc>
        <w:tc>
          <w:tcPr>
            <w:tcW w:w="6866" w:type="dxa"/>
            <w:gridSpan w:val="2"/>
          </w:tcPr>
          <w:p w:rsidR="00E00B62" w:rsidRPr="00E77890" w:rsidRDefault="00E00B62" w:rsidP="00E00B62">
            <w:pPr>
              <w:spacing w:before="120" w:after="120"/>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E77890">
              <w:rPr>
                <w:rFonts w:ascii="Calibri" w:eastAsia="Calibri" w:hAnsi="Calibri" w:cs="Calibri"/>
                <w:lang w:val="en-GB" w:bidi="en-US"/>
              </w:rPr>
              <w:t xml:space="preserve">The MEYS, MO, MV </w:t>
            </w:r>
          </w:p>
        </w:tc>
      </w:tr>
      <w:tr w:rsidR="00E00B62" w:rsidRPr="00E77890" w:rsidTr="00814E29">
        <w:tc>
          <w:tcPr>
            <w:cnfStyle w:val="001000000000" w:firstRow="0" w:lastRow="0" w:firstColumn="1" w:lastColumn="0" w:oddVBand="0" w:evenVBand="0" w:oddHBand="0" w:evenHBand="0" w:firstRowFirstColumn="0" w:firstRowLastColumn="0" w:lastRowFirstColumn="0" w:lastRowLastColumn="0"/>
            <w:tcW w:w="2201" w:type="dxa"/>
          </w:tcPr>
          <w:p w:rsidR="00E00B62" w:rsidRPr="00E77890" w:rsidRDefault="00E00B62" w:rsidP="00E00B62">
            <w:pPr>
              <w:spacing w:before="120" w:after="120"/>
              <w:rPr>
                <w:rFonts w:ascii="Calibri" w:hAnsi="Calibri" w:cs="Calibri"/>
                <w:b w:val="0"/>
                <w:lang w:val="en-GB"/>
              </w:rPr>
            </w:pPr>
            <w:r w:rsidRPr="00E77890">
              <w:rPr>
                <w:rFonts w:ascii="Calibri" w:eastAsia="Calibri" w:hAnsi="Calibri" w:cs="Calibri"/>
                <w:b w:val="0"/>
                <w:lang w:val="en-GB" w:bidi="en-US"/>
              </w:rPr>
              <w:t>Implementation indicator</w:t>
            </w:r>
          </w:p>
        </w:tc>
        <w:tc>
          <w:tcPr>
            <w:tcW w:w="6866" w:type="dxa"/>
            <w:gridSpan w:val="2"/>
          </w:tcPr>
          <w:p w:rsidR="00E00B62" w:rsidRPr="00E77890" w:rsidRDefault="00E00B62" w:rsidP="00E00B62">
            <w:pPr>
              <w:spacing w:before="120" w:after="120"/>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E77890">
              <w:rPr>
                <w:rFonts w:ascii="Calibri" w:eastAsia="Calibri" w:hAnsi="Calibri" w:cs="Calibri"/>
                <w:lang w:val="en-GB" w:bidi="en-US"/>
              </w:rPr>
              <w:t>New rules of activities, financing and mutual cooperation</w:t>
            </w:r>
          </w:p>
        </w:tc>
      </w:tr>
    </w:tbl>
    <w:p w:rsidR="00E00B62" w:rsidRPr="00E77890" w:rsidRDefault="00E00B62" w:rsidP="00E00B62">
      <w:pPr>
        <w:spacing w:before="120" w:after="120" w:line="240" w:lineRule="auto"/>
        <w:rPr>
          <w:rFonts w:ascii="Calibri" w:hAnsi="Calibri" w:cs="Calibri"/>
          <w:b/>
          <w:lang w:val="en-GB"/>
        </w:rPr>
      </w:pPr>
    </w:p>
    <w:p w:rsidR="0073274C" w:rsidRPr="00E77890" w:rsidRDefault="0073274C">
      <w:pPr>
        <w:rPr>
          <w:rFonts w:ascii="Calibri" w:hAnsi="Calibri" w:cs="Calibri"/>
          <w:b/>
          <w:lang w:val="en-GB"/>
        </w:rPr>
      </w:pPr>
      <w:r w:rsidRPr="00E77890">
        <w:rPr>
          <w:rFonts w:ascii="Calibri" w:eastAsia="Calibri" w:hAnsi="Calibri" w:cs="Calibri"/>
          <w:b/>
          <w:lang w:val="en-GB" w:bidi="en-US"/>
        </w:rPr>
        <w:br w:type="page"/>
      </w:r>
    </w:p>
    <w:p w:rsidR="00DA4F91" w:rsidRPr="00E77890" w:rsidRDefault="0095146B" w:rsidP="00813AFF">
      <w:pPr>
        <w:pStyle w:val="Nadpis2"/>
        <w:rPr>
          <w:lang w:val="en-GB"/>
        </w:rPr>
      </w:pPr>
      <w:bookmarkStart w:id="22" w:name="_Toc531876186"/>
      <w:r w:rsidRPr="00E77890">
        <w:rPr>
          <w:lang w:val="en-GB" w:bidi="en-US"/>
        </w:rPr>
        <w:lastRenderedPageBreak/>
        <w:t>Transparency of state support for sport</w:t>
      </w:r>
      <w:bookmarkEnd w:id="22"/>
      <w:r w:rsidRPr="00E77890">
        <w:rPr>
          <w:lang w:val="en-GB" w:bidi="en-US"/>
        </w:rPr>
        <w:t xml:space="preserve"> </w:t>
      </w:r>
    </w:p>
    <w:tbl>
      <w:tblPr>
        <w:tblStyle w:val="Tabulkasmkou2zvraznn1"/>
        <w:tblpPr w:leftFromText="141" w:rightFromText="141" w:vertAnchor="text" w:horzAnchor="margin" w:tblpY="198"/>
        <w:tblW w:w="0" w:type="auto"/>
        <w:tblLayout w:type="fixed"/>
        <w:tblLook w:val="04A0" w:firstRow="1" w:lastRow="0" w:firstColumn="1" w:lastColumn="0" w:noHBand="0" w:noVBand="1"/>
      </w:tblPr>
      <w:tblGrid>
        <w:gridCol w:w="2201"/>
        <w:gridCol w:w="6861"/>
      </w:tblGrid>
      <w:tr w:rsidR="00765FDC" w:rsidRPr="00E77890" w:rsidTr="005E45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2"/>
            <w:shd w:val="clear" w:color="auto" w:fill="BDD6EE" w:themeFill="accent1" w:themeFillTint="66"/>
          </w:tcPr>
          <w:p w:rsidR="00765FDC" w:rsidRPr="00E77890" w:rsidRDefault="00765FDC" w:rsidP="00765FDC">
            <w:pPr>
              <w:spacing w:before="120" w:after="120"/>
              <w:ind w:left="1416" w:hanging="1416"/>
              <w:rPr>
                <w:rFonts w:ascii="Calibri" w:hAnsi="Calibri" w:cs="Calibri"/>
                <w:lang w:val="en-GB"/>
              </w:rPr>
            </w:pPr>
            <w:r w:rsidRPr="00E77890">
              <w:rPr>
                <w:rFonts w:ascii="Calibri" w:eastAsia="Calibri" w:hAnsi="Calibri" w:cs="Calibri"/>
                <w:lang w:val="en-GB" w:bidi="en-US"/>
              </w:rPr>
              <w:t>Transparency of state support for sport</w:t>
            </w:r>
          </w:p>
        </w:tc>
      </w:tr>
      <w:tr w:rsidR="00765FDC" w:rsidRPr="00E77890" w:rsidTr="005E45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1" w:type="dxa"/>
          </w:tcPr>
          <w:p w:rsidR="00765FDC" w:rsidRPr="00E77890" w:rsidRDefault="00765FDC" w:rsidP="00765FDC">
            <w:pPr>
              <w:spacing w:before="120" w:after="120"/>
              <w:ind w:left="1416" w:hanging="1416"/>
              <w:rPr>
                <w:rFonts w:ascii="Calibri" w:hAnsi="Calibri" w:cs="Calibri"/>
                <w:b w:val="0"/>
                <w:lang w:val="en-GB"/>
              </w:rPr>
            </w:pPr>
            <w:r w:rsidRPr="00E77890">
              <w:rPr>
                <w:rFonts w:ascii="Calibri" w:eastAsia="Calibri" w:hAnsi="Calibri" w:cs="Calibri"/>
                <w:b w:val="0"/>
                <w:lang w:val="en-GB" w:bidi="en-US"/>
              </w:rPr>
              <w:t>Measure 4</w:t>
            </w:r>
          </w:p>
        </w:tc>
        <w:tc>
          <w:tcPr>
            <w:tcW w:w="6861" w:type="dxa"/>
          </w:tcPr>
          <w:p w:rsidR="00765FDC" w:rsidRPr="00E77890" w:rsidRDefault="00765FDC" w:rsidP="00765FDC">
            <w:pPr>
              <w:spacing w:before="120" w:after="120"/>
              <w:ind w:left="1416" w:hanging="1416"/>
              <w:cnfStyle w:val="000000100000" w:firstRow="0" w:lastRow="0" w:firstColumn="0" w:lastColumn="0" w:oddVBand="0" w:evenVBand="0" w:oddHBand="1" w:evenHBand="0" w:firstRowFirstColumn="0" w:firstRowLastColumn="0" w:lastRowFirstColumn="0" w:lastRowLastColumn="0"/>
              <w:rPr>
                <w:rFonts w:ascii="Calibri" w:hAnsi="Calibri" w:cs="Calibri"/>
                <w:b/>
                <w:lang w:val="en-GB"/>
              </w:rPr>
            </w:pPr>
            <w:r w:rsidRPr="00E77890">
              <w:rPr>
                <w:rFonts w:ascii="Calibri" w:eastAsia="Calibri" w:hAnsi="Calibri" w:cstheme="minorHAnsi"/>
                <w:b/>
                <w:lang w:val="en-GB" w:bidi="en-US"/>
              </w:rPr>
              <w:t>Determine priorities in the sports policy of the Czech Republic and differentiate between various sports promotions</w:t>
            </w:r>
          </w:p>
        </w:tc>
      </w:tr>
      <w:tr w:rsidR="00765FDC" w:rsidRPr="00E77890" w:rsidTr="005E452E">
        <w:tc>
          <w:tcPr>
            <w:cnfStyle w:val="001000000000" w:firstRow="0" w:lastRow="0" w:firstColumn="1" w:lastColumn="0" w:oddVBand="0" w:evenVBand="0" w:oddHBand="0" w:evenHBand="0" w:firstRowFirstColumn="0" w:firstRowLastColumn="0" w:lastRowFirstColumn="0" w:lastRowLastColumn="0"/>
            <w:tcW w:w="2201" w:type="dxa"/>
          </w:tcPr>
          <w:p w:rsidR="00765FDC" w:rsidRPr="00E77890" w:rsidRDefault="00765FDC" w:rsidP="00765FDC">
            <w:pPr>
              <w:spacing w:before="120" w:after="120"/>
              <w:rPr>
                <w:rFonts w:ascii="Calibri" w:hAnsi="Calibri" w:cs="Calibri"/>
                <w:b w:val="0"/>
                <w:lang w:val="en-GB"/>
              </w:rPr>
            </w:pPr>
            <w:r w:rsidRPr="00E77890">
              <w:rPr>
                <w:rFonts w:ascii="Calibri" w:eastAsia="Calibri" w:hAnsi="Calibri" w:cs="Calibri"/>
                <w:b w:val="0"/>
                <w:lang w:val="en-GB" w:bidi="en-US"/>
              </w:rPr>
              <w:t xml:space="preserve">Measure description and justification </w:t>
            </w:r>
          </w:p>
        </w:tc>
        <w:tc>
          <w:tcPr>
            <w:tcW w:w="6861" w:type="dxa"/>
          </w:tcPr>
          <w:p w:rsidR="00765FDC" w:rsidRPr="00E77890" w:rsidRDefault="00765FDC" w:rsidP="00765FDC">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E77890">
              <w:rPr>
                <w:rFonts w:ascii="Calibri" w:eastAsia="Calibri" w:hAnsi="Calibri" w:cs="Calibri"/>
                <w:lang w:val="en-GB" w:bidi="en-US"/>
              </w:rPr>
              <w:t>Differentiating support of the state sectors and disciplines in the Czech Republic with the aim of ensuring the development mass sports and sports for everyone, as well as the corresponding support for increasing competitiveness in the national teams with the goal of eventually bringing international renown to the Czech Republic.</w:t>
            </w:r>
          </w:p>
          <w:p w:rsidR="00765FDC" w:rsidRPr="00E77890" w:rsidRDefault="00765FDC" w:rsidP="00765FDC">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val="en-GB" w:eastAsia="cs-CZ"/>
              </w:rPr>
            </w:pPr>
            <w:r w:rsidRPr="00E77890">
              <w:rPr>
                <w:rFonts w:ascii="Calibri" w:eastAsia="Calibri" w:hAnsi="Calibri" w:cs="Calibri"/>
                <w:lang w:val="en-GB" w:bidi="en-US"/>
              </w:rPr>
              <w:t xml:space="preserve">In addition to the subsidy programmes, also process the priorities in promoted activities that are out of the scope of the sports associations’ activities, i.e. in school and university sports, sports schools, and preparation in resort sports </w:t>
            </w:r>
            <w:r w:rsidR="008D2EE2" w:rsidRPr="00E77890">
              <w:rPr>
                <w:rFonts w:ascii="Calibri" w:eastAsia="Calibri" w:hAnsi="Calibri" w:cs="Calibri"/>
                <w:lang w:val="en-GB" w:bidi="en-US"/>
              </w:rPr>
              <w:t>centres</w:t>
            </w:r>
            <w:r w:rsidRPr="00E77890">
              <w:rPr>
                <w:rFonts w:ascii="Calibri" w:eastAsia="Calibri" w:hAnsi="Calibri" w:cs="Calibri"/>
                <w:lang w:val="en-GB" w:bidi="en-US"/>
              </w:rPr>
              <w:t xml:space="preserve">. </w:t>
            </w:r>
          </w:p>
        </w:tc>
      </w:tr>
      <w:tr w:rsidR="00765FDC" w:rsidRPr="00E77890" w:rsidTr="005E45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1" w:type="dxa"/>
          </w:tcPr>
          <w:p w:rsidR="00765FDC" w:rsidRPr="00E77890" w:rsidRDefault="00765FDC" w:rsidP="00765FDC">
            <w:pPr>
              <w:spacing w:before="120" w:after="120"/>
              <w:rPr>
                <w:rFonts w:ascii="Calibri" w:hAnsi="Calibri" w:cs="Calibri"/>
                <w:b w:val="0"/>
                <w:lang w:val="en-GB"/>
              </w:rPr>
            </w:pPr>
            <w:r w:rsidRPr="00E77890">
              <w:rPr>
                <w:rFonts w:ascii="Calibri" w:eastAsia="Calibri" w:hAnsi="Calibri" w:cs="Calibri"/>
                <w:b w:val="0"/>
                <w:lang w:val="en-GB" w:bidi="en-US"/>
              </w:rPr>
              <w:t>Link to the SPORT 2025 Concept</w:t>
            </w:r>
          </w:p>
        </w:tc>
        <w:tc>
          <w:tcPr>
            <w:tcW w:w="6861" w:type="dxa"/>
          </w:tcPr>
          <w:p w:rsidR="00765FDC" w:rsidRPr="00E77890" w:rsidRDefault="00765FDC" w:rsidP="00765FDC">
            <w:pPr>
              <w:spacing w:before="120" w:after="120"/>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E77890">
              <w:rPr>
                <w:rFonts w:ascii="Calibri" w:eastAsia="Calibri" w:hAnsi="Calibri" w:cs="Calibri"/>
                <w:lang w:val="en-GB" w:bidi="en-US"/>
              </w:rPr>
              <w:t>Establishing the conditions for fulfilling the strategic objectives defined by the SPORT 2025 Concept.</w:t>
            </w:r>
          </w:p>
        </w:tc>
      </w:tr>
      <w:tr w:rsidR="00765FDC" w:rsidRPr="00E77890" w:rsidTr="005E452E">
        <w:tc>
          <w:tcPr>
            <w:cnfStyle w:val="001000000000" w:firstRow="0" w:lastRow="0" w:firstColumn="1" w:lastColumn="0" w:oddVBand="0" w:evenVBand="0" w:oddHBand="0" w:evenHBand="0" w:firstRowFirstColumn="0" w:firstRowLastColumn="0" w:lastRowFirstColumn="0" w:lastRowLastColumn="0"/>
            <w:tcW w:w="2201" w:type="dxa"/>
          </w:tcPr>
          <w:p w:rsidR="00765FDC" w:rsidRPr="00E77890" w:rsidRDefault="00765FDC" w:rsidP="00765FDC">
            <w:pPr>
              <w:spacing w:before="120" w:after="120"/>
              <w:rPr>
                <w:rFonts w:ascii="Calibri" w:hAnsi="Calibri" w:cs="Calibri"/>
                <w:b w:val="0"/>
                <w:lang w:val="en-GB"/>
              </w:rPr>
            </w:pPr>
            <w:r w:rsidRPr="00E77890">
              <w:rPr>
                <w:rFonts w:ascii="Calibri" w:eastAsia="Calibri" w:hAnsi="Calibri" w:cs="Calibri"/>
                <w:b w:val="0"/>
                <w:lang w:val="en-GB" w:bidi="en-US"/>
              </w:rPr>
              <w:t>Target group</w:t>
            </w:r>
          </w:p>
        </w:tc>
        <w:tc>
          <w:tcPr>
            <w:tcW w:w="6861" w:type="dxa"/>
          </w:tcPr>
          <w:p w:rsidR="00765FDC" w:rsidRPr="00E77890" w:rsidRDefault="00765FDC" w:rsidP="00765FDC">
            <w:pPr>
              <w:spacing w:before="120" w:after="120"/>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E77890">
              <w:rPr>
                <w:rFonts w:ascii="Calibri" w:eastAsia="Calibri" w:hAnsi="Calibri" w:cs="Calibri"/>
                <w:lang w:val="en-GB" w:bidi="en-US"/>
              </w:rPr>
              <w:t>The MEYS/sports organizations/RSC/education</w:t>
            </w:r>
          </w:p>
        </w:tc>
      </w:tr>
      <w:tr w:rsidR="00765FDC" w:rsidRPr="00E77890" w:rsidTr="005E452E">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201" w:type="dxa"/>
          </w:tcPr>
          <w:p w:rsidR="00765FDC" w:rsidRPr="00E77890" w:rsidRDefault="00765FDC" w:rsidP="00765FDC">
            <w:pPr>
              <w:spacing w:before="120" w:after="120"/>
              <w:rPr>
                <w:rFonts w:ascii="Calibri" w:hAnsi="Calibri" w:cs="Calibri"/>
                <w:b w:val="0"/>
                <w:lang w:val="en-GB"/>
              </w:rPr>
            </w:pPr>
            <w:r w:rsidRPr="00E77890">
              <w:rPr>
                <w:rFonts w:ascii="Calibri" w:eastAsia="Calibri" w:hAnsi="Calibri" w:cs="Calibri"/>
                <w:b w:val="0"/>
                <w:lang w:val="en-GB" w:bidi="en-US"/>
              </w:rPr>
              <w:t>Implementation deadline</w:t>
            </w:r>
          </w:p>
        </w:tc>
        <w:tc>
          <w:tcPr>
            <w:tcW w:w="6861" w:type="dxa"/>
          </w:tcPr>
          <w:p w:rsidR="00765FDC" w:rsidRPr="00E77890" w:rsidRDefault="006E2866" w:rsidP="00B73E9B">
            <w:pPr>
              <w:spacing w:before="120" w:after="120"/>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E77890">
              <w:rPr>
                <w:rFonts w:ascii="Calibri" w:eastAsia="Calibri" w:hAnsi="Calibri" w:cs="Calibri"/>
                <w:lang w:val="en-GB" w:bidi="en-US"/>
              </w:rPr>
              <w:t>December 2019</w:t>
            </w:r>
          </w:p>
        </w:tc>
      </w:tr>
      <w:tr w:rsidR="00765FDC" w:rsidRPr="00E77890" w:rsidTr="005E452E">
        <w:tc>
          <w:tcPr>
            <w:cnfStyle w:val="001000000000" w:firstRow="0" w:lastRow="0" w:firstColumn="1" w:lastColumn="0" w:oddVBand="0" w:evenVBand="0" w:oddHBand="0" w:evenHBand="0" w:firstRowFirstColumn="0" w:firstRowLastColumn="0" w:lastRowFirstColumn="0" w:lastRowLastColumn="0"/>
            <w:tcW w:w="2201" w:type="dxa"/>
          </w:tcPr>
          <w:p w:rsidR="00765FDC" w:rsidRPr="00E77890" w:rsidRDefault="00765FDC" w:rsidP="00765FDC">
            <w:pPr>
              <w:spacing w:before="120" w:after="120"/>
              <w:rPr>
                <w:rFonts w:ascii="Calibri" w:hAnsi="Calibri" w:cs="Calibri"/>
                <w:b w:val="0"/>
                <w:lang w:val="en-GB"/>
              </w:rPr>
            </w:pPr>
            <w:r w:rsidRPr="00E77890">
              <w:rPr>
                <w:rFonts w:ascii="Calibri" w:eastAsia="Calibri" w:hAnsi="Calibri" w:cs="Calibri"/>
                <w:b w:val="0"/>
                <w:lang w:val="en-GB" w:bidi="en-US"/>
              </w:rPr>
              <w:t>Responsible person</w:t>
            </w:r>
          </w:p>
        </w:tc>
        <w:tc>
          <w:tcPr>
            <w:tcW w:w="6861" w:type="dxa"/>
          </w:tcPr>
          <w:p w:rsidR="00765FDC" w:rsidRPr="00E77890" w:rsidRDefault="00765FDC" w:rsidP="00765FDC">
            <w:pPr>
              <w:spacing w:before="120" w:after="120"/>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E77890">
              <w:rPr>
                <w:rFonts w:ascii="Calibri" w:eastAsia="Calibri" w:hAnsi="Calibri" w:cs="Calibri"/>
                <w:lang w:val="en-GB" w:bidi="en-US"/>
              </w:rPr>
              <w:t>The MEYS/the Government Commissioner for Sport</w:t>
            </w:r>
          </w:p>
        </w:tc>
      </w:tr>
      <w:tr w:rsidR="00765FDC" w:rsidRPr="00E77890" w:rsidTr="005E45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1" w:type="dxa"/>
          </w:tcPr>
          <w:p w:rsidR="00765FDC" w:rsidRPr="00E77890" w:rsidRDefault="00765FDC" w:rsidP="00765FDC">
            <w:pPr>
              <w:spacing w:before="120" w:after="120"/>
              <w:rPr>
                <w:rFonts w:ascii="Calibri" w:hAnsi="Calibri" w:cs="Calibri"/>
                <w:b w:val="0"/>
                <w:lang w:val="en-GB"/>
              </w:rPr>
            </w:pPr>
            <w:r w:rsidRPr="00E77890">
              <w:rPr>
                <w:rFonts w:ascii="Calibri" w:eastAsia="Calibri" w:hAnsi="Calibri" w:cs="Calibri"/>
                <w:b w:val="0"/>
                <w:lang w:val="en-GB" w:bidi="en-US"/>
              </w:rPr>
              <w:t>Implementer</w:t>
            </w:r>
          </w:p>
        </w:tc>
        <w:tc>
          <w:tcPr>
            <w:tcW w:w="6861" w:type="dxa"/>
          </w:tcPr>
          <w:p w:rsidR="00765FDC" w:rsidRPr="00E77890" w:rsidRDefault="00765FDC" w:rsidP="00765FDC">
            <w:pPr>
              <w:spacing w:before="120" w:after="120"/>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E77890">
              <w:rPr>
                <w:rFonts w:ascii="Calibri" w:eastAsia="Calibri" w:hAnsi="Calibri" w:cs="Calibri"/>
                <w:lang w:val="en-GB" w:bidi="en-US"/>
              </w:rPr>
              <w:t>The MEYS</w:t>
            </w:r>
          </w:p>
        </w:tc>
      </w:tr>
      <w:tr w:rsidR="00765FDC" w:rsidRPr="00E77890" w:rsidTr="005E452E">
        <w:tc>
          <w:tcPr>
            <w:cnfStyle w:val="001000000000" w:firstRow="0" w:lastRow="0" w:firstColumn="1" w:lastColumn="0" w:oddVBand="0" w:evenVBand="0" w:oddHBand="0" w:evenHBand="0" w:firstRowFirstColumn="0" w:firstRowLastColumn="0" w:lastRowFirstColumn="0" w:lastRowLastColumn="0"/>
            <w:tcW w:w="2201" w:type="dxa"/>
          </w:tcPr>
          <w:p w:rsidR="00765FDC" w:rsidRPr="00E77890" w:rsidRDefault="00765FDC" w:rsidP="00765FDC">
            <w:pPr>
              <w:spacing w:before="120" w:after="120"/>
              <w:rPr>
                <w:rFonts w:ascii="Calibri" w:hAnsi="Calibri" w:cs="Calibri"/>
                <w:b w:val="0"/>
                <w:lang w:val="en-GB"/>
              </w:rPr>
            </w:pPr>
            <w:r w:rsidRPr="00E77890">
              <w:rPr>
                <w:rFonts w:ascii="Calibri" w:eastAsia="Calibri" w:hAnsi="Calibri" w:cs="Calibri"/>
                <w:b w:val="0"/>
                <w:lang w:val="en-GB" w:bidi="en-US"/>
              </w:rPr>
              <w:t>Implementation indicator</w:t>
            </w:r>
          </w:p>
        </w:tc>
        <w:tc>
          <w:tcPr>
            <w:tcW w:w="6861" w:type="dxa"/>
          </w:tcPr>
          <w:p w:rsidR="00765FDC" w:rsidRPr="00E77890" w:rsidRDefault="00765FDC" w:rsidP="00765FDC">
            <w:pPr>
              <w:spacing w:before="120" w:after="120"/>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E77890">
              <w:rPr>
                <w:rFonts w:ascii="Calibri" w:eastAsia="Calibri" w:hAnsi="Calibri" w:cs="Calibri"/>
                <w:lang w:val="en-GB" w:bidi="en-US"/>
              </w:rPr>
              <w:t>A methodological material entitled The Differentiation of Sports Promotion in the Czech Republic</w:t>
            </w:r>
          </w:p>
        </w:tc>
      </w:tr>
    </w:tbl>
    <w:p w:rsidR="00827D95" w:rsidRPr="00E77890" w:rsidRDefault="00827D95">
      <w:pPr>
        <w:rPr>
          <w:rFonts w:ascii="Calibri" w:hAnsi="Calibri" w:cs="Calibri"/>
          <w:lang w:val="en-GB"/>
        </w:rPr>
      </w:pPr>
    </w:p>
    <w:p w:rsidR="00827D95" w:rsidRPr="00E77890" w:rsidRDefault="00827D95">
      <w:pPr>
        <w:rPr>
          <w:rFonts w:ascii="Calibri" w:hAnsi="Calibri" w:cs="Calibri"/>
          <w:lang w:val="en-GB"/>
        </w:rPr>
      </w:pPr>
      <w:r w:rsidRPr="00E77890">
        <w:rPr>
          <w:rFonts w:ascii="Calibri" w:eastAsia="Calibri" w:hAnsi="Calibri" w:cs="Calibri"/>
          <w:lang w:val="en-GB" w:bidi="en-US"/>
        </w:rPr>
        <w:br w:type="page"/>
      </w:r>
    </w:p>
    <w:p w:rsidR="00570011" w:rsidRPr="00E77890" w:rsidRDefault="00570011" w:rsidP="005146E9">
      <w:pPr>
        <w:spacing w:before="120" w:after="120" w:line="240" w:lineRule="auto"/>
        <w:rPr>
          <w:rFonts w:ascii="Calibri" w:hAnsi="Calibri" w:cs="Calibri"/>
          <w:lang w:val="en-GB"/>
        </w:rPr>
      </w:pPr>
    </w:p>
    <w:tbl>
      <w:tblPr>
        <w:tblStyle w:val="Tabulkasmkou2zvraznn1"/>
        <w:tblW w:w="0" w:type="auto"/>
        <w:tblLayout w:type="fixed"/>
        <w:tblLook w:val="04A0" w:firstRow="1" w:lastRow="0" w:firstColumn="1" w:lastColumn="0" w:noHBand="0" w:noVBand="1"/>
      </w:tblPr>
      <w:tblGrid>
        <w:gridCol w:w="2201"/>
        <w:gridCol w:w="1967"/>
        <w:gridCol w:w="4894"/>
      </w:tblGrid>
      <w:tr w:rsidR="00403F79" w:rsidRPr="00E77890" w:rsidTr="005E45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3"/>
            <w:shd w:val="clear" w:color="auto" w:fill="BDD6EE" w:themeFill="accent1" w:themeFillTint="66"/>
          </w:tcPr>
          <w:p w:rsidR="00403F79" w:rsidRPr="00E77890" w:rsidRDefault="0095146B" w:rsidP="005146E9">
            <w:pPr>
              <w:spacing w:before="120" w:after="120"/>
              <w:ind w:left="1416" w:hanging="1416"/>
              <w:rPr>
                <w:rFonts w:ascii="Calibri" w:hAnsi="Calibri" w:cs="Calibri"/>
                <w:lang w:val="en-GB"/>
              </w:rPr>
            </w:pPr>
            <w:r w:rsidRPr="00E77890">
              <w:rPr>
                <w:rFonts w:ascii="Calibri" w:eastAsia="Calibri" w:hAnsi="Calibri" w:cs="Calibri"/>
                <w:lang w:val="en-GB" w:bidi="en-US"/>
              </w:rPr>
              <w:t>Transparency of state support for sport</w:t>
            </w:r>
          </w:p>
        </w:tc>
      </w:tr>
      <w:tr w:rsidR="00570011" w:rsidRPr="00E77890" w:rsidTr="005E45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1" w:type="dxa"/>
          </w:tcPr>
          <w:p w:rsidR="00570011" w:rsidRPr="00E77890" w:rsidRDefault="00256C5F" w:rsidP="005146E9">
            <w:pPr>
              <w:spacing w:before="120" w:after="120"/>
              <w:ind w:left="1416" w:hanging="1416"/>
              <w:rPr>
                <w:rFonts w:ascii="Calibri" w:hAnsi="Calibri" w:cs="Calibri"/>
                <w:b w:val="0"/>
                <w:lang w:val="en-GB"/>
              </w:rPr>
            </w:pPr>
            <w:r w:rsidRPr="00E77890">
              <w:rPr>
                <w:rFonts w:ascii="Calibri" w:eastAsia="Calibri" w:hAnsi="Calibri" w:cs="Calibri"/>
                <w:b w:val="0"/>
                <w:lang w:val="en-GB" w:bidi="en-US"/>
              </w:rPr>
              <w:t>Measure 5</w:t>
            </w:r>
          </w:p>
        </w:tc>
        <w:tc>
          <w:tcPr>
            <w:tcW w:w="6861" w:type="dxa"/>
            <w:gridSpan w:val="2"/>
          </w:tcPr>
          <w:p w:rsidR="00570011" w:rsidRPr="00E77890" w:rsidRDefault="00350DF6" w:rsidP="005146E9">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theme="minorHAnsi"/>
                <w:b/>
                <w:lang w:val="en-GB"/>
              </w:rPr>
            </w:pPr>
            <w:r w:rsidRPr="00E77890">
              <w:rPr>
                <w:rFonts w:ascii="Calibri" w:eastAsia="Calibri" w:hAnsi="Calibri" w:cstheme="minorHAnsi"/>
                <w:b/>
                <w:lang w:val="en-GB" w:bidi="en-US"/>
              </w:rPr>
              <w:t xml:space="preserve">Create sports registries and regularly and continuously monitor statistical sports data </w:t>
            </w:r>
          </w:p>
        </w:tc>
      </w:tr>
      <w:tr w:rsidR="00570011" w:rsidRPr="00E77890" w:rsidTr="005E452E">
        <w:tc>
          <w:tcPr>
            <w:cnfStyle w:val="001000000000" w:firstRow="0" w:lastRow="0" w:firstColumn="1" w:lastColumn="0" w:oddVBand="0" w:evenVBand="0" w:oddHBand="0" w:evenHBand="0" w:firstRowFirstColumn="0" w:firstRowLastColumn="0" w:lastRowFirstColumn="0" w:lastRowLastColumn="0"/>
            <w:tcW w:w="2201" w:type="dxa"/>
          </w:tcPr>
          <w:p w:rsidR="00570011" w:rsidRPr="00E77890" w:rsidRDefault="00570011" w:rsidP="005146E9">
            <w:pPr>
              <w:spacing w:before="120" w:after="120"/>
              <w:rPr>
                <w:rFonts w:ascii="Calibri" w:hAnsi="Calibri" w:cs="Calibri"/>
                <w:b w:val="0"/>
                <w:lang w:val="en-GB"/>
              </w:rPr>
            </w:pPr>
            <w:r w:rsidRPr="00E77890">
              <w:rPr>
                <w:rFonts w:ascii="Calibri" w:eastAsia="Calibri" w:hAnsi="Calibri" w:cs="Calibri"/>
                <w:b w:val="0"/>
                <w:lang w:val="en-GB" w:bidi="en-US"/>
              </w:rPr>
              <w:t>Tool description and justification</w:t>
            </w:r>
          </w:p>
        </w:tc>
        <w:tc>
          <w:tcPr>
            <w:tcW w:w="6861" w:type="dxa"/>
            <w:gridSpan w:val="2"/>
          </w:tcPr>
          <w:p w:rsidR="00570011" w:rsidRPr="00E77890" w:rsidRDefault="00570011" w:rsidP="00D42694">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E77890">
              <w:rPr>
                <w:rFonts w:ascii="Calibri" w:eastAsia="Calibri" w:hAnsi="Calibri" w:cs="Calibri"/>
                <w:lang w:val="en-GB" w:bidi="en-US"/>
              </w:rPr>
              <w:t>The launching of a register of sports organizations, athletes, coaches and sports facilities. The Sport Promotion Act imposes on the MEYS the obligation to launch and administer a register of data on sports organizations, athletes, coaches and sports facilities (hereinafter the “Register”). In compliance with the law, the Register is an informational system managed by the public administration. The Register is based on the gradual collection of information from the sports movement, their control and statistical and analytical processing as the basis for greater objectification in decision-making. In relation to the origination of the Register, the law imposes on the MEYS the obligation to determine through a decree the format and structure of the data message by which the data will be registered in the Register.</w:t>
            </w:r>
          </w:p>
        </w:tc>
      </w:tr>
      <w:tr w:rsidR="00570011" w:rsidRPr="00E77890" w:rsidTr="005E45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1" w:type="dxa"/>
          </w:tcPr>
          <w:p w:rsidR="00570011" w:rsidRPr="00E77890" w:rsidRDefault="00570011" w:rsidP="005146E9">
            <w:pPr>
              <w:spacing w:before="120" w:after="120"/>
              <w:rPr>
                <w:rFonts w:ascii="Calibri" w:hAnsi="Calibri" w:cs="Calibri"/>
                <w:b w:val="0"/>
                <w:lang w:val="en-GB"/>
              </w:rPr>
            </w:pPr>
            <w:r w:rsidRPr="00E77890">
              <w:rPr>
                <w:rFonts w:ascii="Calibri" w:eastAsia="Calibri" w:hAnsi="Calibri" w:cs="Calibri"/>
                <w:b w:val="0"/>
                <w:lang w:val="en-GB" w:bidi="en-US"/>
              </w:rPr>
              <w:t>Link to the SPORT 2025 Concept</w:t>
            </w:r>
          </w:p>
        </w:tc>
        <w:tc>
          <w:tcPr>
            <w:tcW w:w="6861" w:type="dxa"/>
            <w:gridSpan w:val="2"/>
          </w:tcPr>
          <w:p w:rsidR="00570011" w:rsidRPr="00E77890" w:rsidRDefault="00570011" w:rsidP="005146E9">
            <w:pPr>
              <w:spacing w:before="120" w:after="120"/>
              <w:cnfStyle w:val="000000100000" w:firstRow="0" w:lastRow="0" w:firstColumn="0" w:lastColumn="0" w:oddVBand="0" w:evenVBand="0" w:oddHBand="1" w:evenHBand="0" w:firstRowFirstColumn="0" w:firstRowLastColumn="0" w:lastRowFirstColumn="0" w:lastRowLastColumn="0"/>
              <w:rPr>
                <w:rFonts w:ascii="Calibri" w:hAnsi="Calibri" w:cs="Calibri"/>
                <w:b/>
                <w:lang w:val="en-GB"/>
              </w:rPr>
            </w:pPr>
            <w:r w:rsidRPr="00E77890">
              <w:rPr>
                <w:rStyle w:val="Siln"/>
                <w:rFonts w:ascii="Calibri" w:eastAsia="Calibri" w:hAnsi="Calibri" w:cs="Calibri"/>
                <w:b w:val="0"/>
                <w:lang w:val="en-GB" w:bidi="en-US"/>
              </w:rPr>
              <w:t>Greater transparency, evidence and openness of information in sport;</w:t>
            </w:r>
          </w:p>
        </w:tc>
      </w:tr>
      <w:tr w:rsidR="00570011" w:rsidRPr="00E77890" w:rsidTr="005E452E">
        <w:tc>
          <w:tcPr>
            <w:cnfStyle w:val="001000000000" w:firstRow="0" w:lastRow="0" w:firstColumn="1" w:lastColumn="0" w:oddVBand="0" w:evenVBand="0" w:oddHBand="0" w:evenHBand="0" w:firstRowFirstColumn="0" w:firstRowLastColumn="0" w:lastRowFirstColumn="0" w:lastRowLastColumn="0"/>
            <w:tcW w:w="2201" w:type="dxa"/>
          </w:tcPr>
          <w:p w:rsidR="00570011" w:rsidRPr="00E77890" w:rsidRDefault="00570011" w:rsidP="005146E9">
            <w:pPr>
              <w:spacing w:before="120" w:after="120"/>
              <w:rPr>
                <w:rFonts w:ascii="Calibri" w:hAnsi="Calibri" w:cs="Calibri"/>
                <w:b w:val="0"/>
                <w:lang w:val="en-GB"/>
              </w:rPr>
            </w:pPr>
            <w:r w:rsidRPr="00E77890">
              <w:rPr>
                <w:rFonts w:ascii="Calibri" w:eastAsia="Calibri" w:hAnsi="Calibri" w:cs="Calibri"/>
                <w:b w:val="0"/>
                <w:lang w:val="en-GB" w:bidi="en-US"/>
              </w:rPr>
              <w:t>Target group</w:t>
            </w:r>
          </w:p>
        </w:tc>
        <w:tc>
          <w:tcPr>
            <w:tcW w:w="6861" w:type="dxa"/>
            <w:gridSpan w:val="2"/>
          </w:tcPr>
          <w:p w:rsidR="00570011" w:rsidRPr="00E77890" w:rsidRDefault="00570011" w:rsidP="005146E9">
            <w:pPr>
              <w:spacing w:before="120" w:after="120"/>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E77890">
              <w:rPr>
                <w:rFonts w:ascii="Calibri" w:eastAsia="Calibri" w:hAnsi="Calibri" w:cs="Calibri"/>
                <w:lang w:val="en-GB" w:bidi="en-US"/>
              </w:rPr>
              <w:t>The MEYS, regions, sports organizations, the professional public</w:t>
            </w:r>
          </w:p>
        </w:tc>
      </w:tr>
      <w:tr w:rsidR="00570011" w:rsidRPr="00E77890" w:rsidTr="005E452E">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2201" w:type="dxa"/>
            <w:vMerge w:val="restart"/>
          </w:tcPr>
          <w:p w:rsidR="00570011" w:rsidRPr="00E77890" w:rsidRDefault="00570011" w:rsidP="005146E9">
            <w:pPr>
              <w:spacing w:before="120" w:after="120"/>
              <w:rPr>
                <w:rFonts w:ascii="Calibri" w:hAnsi="Calibri" w:cs="Calibri"/>
                <w:b w:val="0"/>
                <w:lang w:val="en-GB"/>
              </w:rPr>
            </w:pPr>
            <w:r w:rsidRPr="00E77890">
              <w:rPr>
                <w:rFonts w:ascii="Calibri" w:eastAsia="Calibri" w:hAnsi="Calibri" w:cs="Calibri"/>
                <w:b w:val="0"/>
                <w:lang w:val="en-GB" w:bidi="en-US"/>
              </w:rPr>
              <w:t>Implementation deadline</w:t>
            </w:r>
          </w:p>
        </w:tc>
        <w:tc>
          <w:tcPr>
            <w:tcW w:w="1967" w:type="dxa"/>
          </w:tcPr>
          <w:p w:rsidR="00570011" w:rsidRPr="00E77890" w:rsidRDefault="00570011" w:rsidP="005146E9">
            <w:pPr>
              <w:spacing w:before="120" w:after="120"/>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E77890">
              <w:rPr>
                <w:rFonts w:ascii="Calibri" w:eastAsia="Calibri" w:hAnsi="Calibri" w:cs="Calibri"/>
                <w:lang w:val="en-GB" w:bidi="en-US"/>
              </w:rPr>
              <w:t>January 2018</w:t>
            </w:r>
          </w:p>
        </w:tc>
        <w:tc>
          <w:tcPr>
            <w:tcW w:w="4894" w:type="dxa"/>
          </w:tcPr>
          <w:p w:rsidR="00570011" w:rsidRPr="00E77890" w:rsidRDefault="00570011" w:rsidP="005146E9">
            <w:pPr>
              <w:spacing w:before="120" w:after="120"/>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E77890">
              <w:rPr>
                <w:rFonts w:ascii="Calibri" w:eastAsia="Calibri" w:hAnsi="Calibri" w:cs="Calibri"/>
                <w:lang w:val="en-GB" w:bidi="en-US"/>
              </w:rPr>
              <w:t>The Creation of the Department of Evidence in Sport in the MEYS</w:t>
            </w:r>
          </w:p>
        </w:tc>
      </w:tr>
      <w:tr w:rsidR="00570011" w:rsidRPr="00E77890" w:rsidTr="005E452E">
        <w:trPr>
          <w:trHeight w:val="657"/>
        </w:trPr>
        <w:tc>
          <w:tcPr>
            <w:cnfStyle w:val="001000000000" w:firstRow="0" w:lastRow="0" w:firstColumn="1" w:lastColumn="0" w:oddVBand="0" w:evenVBand="0" w:oddHBand="0" w:evenHBand="0" w:firstRowFirstColumn="0" w:firstRowLastColumn="0" w:lastRowFirstColumn="0" w:lastRowLastColumn="0"/>
            <w:tcW w:w="2201" w:type="dxa"/>
            <w:vMerge/>
          </w:tcPr>
          <w:p w:rsidR="00570011" w:rsidRPr="00E77890" w:rsidRDefault="00570011" w:rsidP="005146E9">
            <w:pPr>
              <w:spacing w:before="120" w:after="120"/>
              <w:rPr>
                <w:rFonts w:ascii="Calibri" w:hAnsi="Calibri" w:cs="Calibri"/>
                <w:b w:val="0"/>
                <w:lang w:val="en-GB"/>
              </w:rPr>
            </w:pPr>
          </w:p>
        </w:tc>
        <w:tc>
          <w:tcPr>
            <w:tcW w:w="1967" w:type="dxa"/>
            <w:shd w:val="clear" w:color="auto" w:fill="DEEAF6" w:themeFill="accent1" w:themeFillTint="33"/>
          </w:tcPr>
          <w:p w:rsidR="00570011" w:rsidRPr="00E77890" w:rsidRDefault="00570011" w:rsidP="005146E9">
            <w:pPr>
              <w:spacing w:before="120" w:after="120"/>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E77890">
              <w:rPr>
                <w:rFonts w:ascii="Calibri" w:eastAsia="Calibri" w:hAnsi="Calibri" w:cs="Calibri"/>
                <w:lang w:val="en-GB" w:bidi="en-US"/>
              </w:rPr>
              <w:t>June 2018</w:t>
            </w:r>
          </w:p>
        </w:tc>
        <w:tc>
          <w:tcPr>
            <w:tcW w:w="4894" w:type="dxa"/>
            <w:shd w:val="clear" w:color="auto" w:fill="DEEAF6" w:themeFill="accent1" w:themeFillTint="33"/>
          </w:tcPr>
          <w:p w:rsidR="00570011" w:rsidRPr="00E77890" w:rsidRDefault="0028778D" w:rsidP="005146E9">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E77890">
              <w:rPr>
                <w:rFonts w:ascii="Calibri" w:eastAsia="Calibri" w:hAnsi="Calibri" w:cs="Calibri"/>
                <w:lang w:val="en-GB" w:bidi="en-US"/>
              </w:rPr>
              <w:t>The register goes live</w:t>
            </w:r>
          </w:p>
        </w:tc>
      </w:tr>
      <w:tr w:rsidR="00350DF6" w:rsidRPr="00E77890" w:rsidTr="005E45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1" w:type="dxa"/>
            <w:vMerge/>
          </w:tcPr>
          <w:p w:rsidR="00350DF6" w:rsidRPr="00E77890" w:rsidRDefault="00350DF6" w:rsidP="005146E9">
            <w:pPr>
              <w:spacing w:before="120" w:after="120"/>
              <w:rPr>
                <w:rFonts w:ascii="Calibri" w:hAnsi="Calibri" w:cs="Calibri"/>
                <w:b w:val="0"/>
                <w:lang w:val="en-GB"/>
              </w:rPr>
            </w:pPr>
          </w:p>
        </w:tc>
        <w:tc>
          <w:tcPr>
            <w:tcW w:w="1967" w:type="dxa"/>
          </w:tcPr>
          <w:p w:rsidR="00350DF6" w:rsidRPr="00E77890" w:rsidRDefault="00350DF6" w:rsidP="005146E9">
            <w:pPr>
              <w:spacing w:before="120" w:after="120"/>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E77890">
              <w:rPr>
                <w:rFonts w:ascii="Calibri" w:eastAsia="Calibri" w:hAnsi="Calibri" w:cs="Calibri"/>
                <w:lang w:val="en-GB" w:bidi="en-US"/>
              </w:rPr>
              <w:t>July - December 2019</w:t>
            </w:r>
          </w:p>
        </w:tc>
        <w:tc>
          <w:tcPr>
            <w:tcW w:w="4894" w:type="dxa"/>
          </w:tcPr>
          <w:p w:rsidR="00350DF6" w:rsidRPr="00E77890" w:rsidRDefault="00350DF6" w:rsidP="005146E9">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E77890">
              <w:rPr>
                <w:rFonts w:ascii="Calibri" w:eastAsia="Calibri" w:hAnsi="Calibri" w:cs="Calibri"/>
                <w:lang w:val="en-GB" w:bidi="en-US"/>
              </w:rPr>
              <w:t>Register administration, new information system and connection within RIS.</w:t>
            </w:r>
          </w:p>
        </w:tc>
      </w:tr>
      <w:tr w:rsidR="00350DF6" w:rsidRPr="00E77890" w:rsidTr="005E452E">
        <w:tc>
          <w:tcPr>
            <w:cnfStyle w:val="001000000000" w:firstRow="0" w:lastRow="0" w:firstColumn="1" w:lastColumn="0" w:oddVBand="0" w:evenVBand="0" w:oddHBand="0" w:evenHBand="0" w:firstRowFirstColumn="0" w:firstRowLastColumn="0" w:lastRowFirstColumn="0" w:lastRowLastColumn="0"/>
            <w:tcW w:w="2201" w:type="dxa"/>
          </w:tcPr>
          <w:p w:rsidR="00350DF6" w:rsidRPr="00E77890" w:rsidRDefault="00350DF6" w:rsidP="005146E9">
            <w:pPr>
              <w:spacing w:before="120" w:after="120"/>
              <w:rPr>
                <w:rFonts w:ascii="Calibri" w:hAnsi="Calibri" w:cs="Calibri"/>
                <w:b w:val="0"/>
                <w:lang w:val="en-GB"/>
              </w:rPr>
            </w:pPr>
            <w:r w:rsidRPr="00E77890">
              <w:rPr>
                <w:rFonts w:ascii="Calibri" w:eastAsia="Calibri" w:hAnsi="Calibri" w:cs="Calibri"/>
                <w:b w:val="0"/>
                <w:lang w:val="en-GB" w:bidi="en-US"/>
              </w:rPr>
              <w:t>Responsible person</w:t>
            </w:r>
          </w:p>
        </w:tc>
        <w:tc>
          <w:tcPr>
            <w:tcW w:w="6861" w:type="dxa"/>
            <w:gridSpan w:val="2"/>
          </w:tcPr>
          <w:p w:rsidR="00350DF6" w:rsidRPr="00E77890" w:rsidRDefault="00350DF6" w:rsidP="005146E9">
            <w:pPr>
              <w:spacing w:before="120" w:after="120"/>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E77890">
              <w:rPr>
                <w:rFonts w:ascii="Calibri" w:eastAsia="Calibri" w:hAnsi="Calibri" w:cs="Calibri"/>
                <w:lang w:val="en-GB" w:bidi="en-US"/>
              </w:rPr>
              <w:t>The MEYS/the Government Commissioner for Sport</w:t>
            </w:r>
          </w:p>
        </w:tc>
      </w:tr>
      <w:tr w:rsidR="00350DF6" w:rsidRPr="00E77890" w:rsidTr="005E45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1" w:type="dxa"/>
          </w:tcPr>
          <w:p w:rsidR="00350DF6" w:rsidRPr="00E77890" w:rsidRDefault="00350DF6" w:rsidP="005146E9">
            <w:pPr>
              <w:spacing w:before="120" w:after="120"/>
              <w:rPr>
                <w:rFonts w:ascii="Calibri" w:hAnsi="Calibri" w:cs="Calibri"/>
                <w:b w:val="0"/>
                <w:lang w:val="en-GB"/>
              </w:rPr>
            </w:pPr>
            <w:r w:rsidRPr="00E77890">
              <w:rPr>
                <w:rFonts w:ascii="Calibri" w:eastAsia="Calibri" w:hAnsi="Calibri" w:cs="Calibri"/>
                <w:b w:val="0"/>
                <w:lang w:val="en-GB" w:bidi="en-US"/>
              </w:rPr>
              <w:t>Implementer</w:t>
            </w:r>
          </w:p>
        </w:tc>
        <w:tc>
          <w:tcPr>
            <w:tcW w:w="6861" w:type="dxa"/>
            <w:gridSpan w:val="2"/>
          </w:tcPr>
          <w:p w:rsidR="00350DF6" w:rsidRPr="00E77890" w:rsidRDefault="00350DF6" w:rsidP="005146E9">
            <w:pPr>
              <w:spacing w:before="120" w:after="120"/>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E77890">
              <w:rPr>
                <w:rFonts w:ascii="Calibri" w:eastAsia="Calibri" w:hAnsi="Calibri" w:cs="Calibri"/>
                <w:lang w:val="en-GB" w:bidi="en-US"/>
              </w:rPr>
              <w:t>The MEYS</w:t>
            </w:r>
          </w:p>
        </w:tc>
      </w:tr>
      <w:tr w:rsidR="00350DF6" w:rsidRPr="00E77890" w:rsidTr="005E452E">
        <w:trPr>
          <w:trHeight w:val="323"/>
        </w:trPr>
        <w:tc>
          <w:tcPr>
            <w:cnfStyle w:val="001000000000" w:firstRow="0" w:lastRow="0" w:firstColumn="1" w:lastColumn="0" w:oddVBand="0" w:evenVBand="0" w:oddHBand="0" w:evenHBand="0" w:firstRowFirstColumn="0" w:firstRowLastColumn="0" w:lastRowFirstColumn="0" w:lastRowLastColumn="0"/>
            <w:tcW w:w="2201" w:type="dxa"/>
          </w:tcPr>
          <w:p w:rsidR="00350DF6" w:rsidRPr="00E77890" w:rsidRDefault="00350DF6" w:rsidP="005146E9">
            <w:pPr>
              <w:spacing w:before="120" w:after="120"/>
              <w:rPr>
                <w:rFonts w:ascii="Calibri" w:hAnsi="Calibri" w:cs="Calibri"/>
                <w:b w:val="0"/>
                <w:lang w:val="en-GB"/>
              </w:rPr>
            </w:pPr>
            <w:r w:rsidRPr="00E77890">
              <w:rPr>
                <w:rFonts w:ascii="Calibri" w:eastAsia="Calibri" w:hAnsi="Calibri" w:cs="Calibri"/>
                <w:b w:val="0"/>
                <w:lang w:val="en-GB" w:bidi="en-US"/>
              </w:rPr>
              <w:t>Implementation indicator</w:t>
            </w:r>
          </w:p>
        </w:tc>
        <w:tc>
          <w:tcPr>
            <w:tcW w:w="6861" w:type="dxa"/>
            <w:gridSpan w:val="2"/>
          </w:tcPr>
          <w:p w:rsidR="00350DF6" w:rsidRPr="00E77890" w:rsidRDefault="00350DF6" w:rsidP="007103FC">
            <w:pPr>
              <w:spacing w:before="120" w:after="120"/>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E77890">
              <w:rPr>
                <w:rFonts w:ascii="Calibri" w:eastAsia="Calibri" w:hAnsi="Calibri" w:cs="Calibri"/>
                <w:lang w:val="en-GB" w:bidi="en-US"/>
              </w:rPr>
              <w:t>New development of section V, a functioning register</w:t>
            </w:r>
          </w:p>
        </w:tc>
      </w:tr>
    </w:tbl>
    <w:p w:rsidR="00350DF6" w:rsidRPr="00E77890" w:rsidRDefault="00350DF6" w:rsidP="005146E9">
      <w:pPr>
        <w:spacing w:before="120" w:after="120" w:line="240" w:lineRule="auto"/>
        <w:rPr>
          <w:rFonts w:ascii="Calibri" w:hAnsi="Calibri" w:cs="Calibri"/>
          <w:lang w:val="en-GB"/>
        </w:rPr>
      </w:pPr>
    </w:p>
    <w:p w:rsidR="00570011" w:rsidRPr="00E77890" w:rsidRDefault="00350DF6" w:rsidP="00765FDC">
      <w:pPr>
        <w:rPr>
          <w:rFonts w:ascii="Calibri" w:hAnsi="Calibri" w:cs="Calibri"/>
          <w:lang w:val="en-GB"/>
        </w:rPr>
      </w:pPr>
      <w:r w:rsidRPr="00E77890">
        <w:rPr>
          <w:rFonts w:ascii="Calibri" w:eastAsia="Calibri" w:hAnsi="Calibri" w:cs="Calibri"/>
          <w:lang w:val="en-GB" w:bidi="en-US"/>
        </w:rPr>
        <w:br w:type="page"/>
      </w:r>
    </w:p>
    <w:tbl>
      <w:tblPr>
        <w:tblStyle w:val="Tabulkasmkou2zvraznn1"/>
        <w:tblW w:w="0" w:type="auto"/>
        <w:tblLayout w:type="fixed"/>
        <w:tblLook w:val="04A0" w:firstRow="1" w:lastRow="0" w:firstColumn="1" w:lastColumn="0" w:noHBand="0" w:noVBand="1"/>
      </w:tblPr>
      <w:tblGrid>
        <w:gridCol w:w="2201"/>
        <w:gridCol w:w="1735"/>
        <w:gridCol w:w="5126"/>
      </w:tblGrid>
      <w:tr w:rsidR="00403F79" w:rsidRPr="00E77890" w:rsidTr="005E45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3"/>
            <w:shd w:val="clear" w:color="auto" w:fill="BDD6EE" w:themeFill="accent1" w:themeFillTint="66"/>
          </w:tcPr>
          <w:p w:rsidR="00403F79" w:rsidRPr="00E77890" w:rsidRDefault="0095146B" w:rsidP="005146E9">
            <w:pPr>
              <w:spacing w:before="120" w:after="120"/>
              <w:ind w:left="1416" w:hanging="1416"/>
              <w:rPr>
                <w:rFonts w:ascii="Calibri" w:hAnsi="Calibri" w:cs="Calibri"/>
                <w:lang w:val="en-GB"/>
              </w:rPr>
            </w:pPr>
            <w:r w:rsidRPr="00E77890">
              <w:rPr>
                <w:rFonts w:ascii="Calibri" w:eastAsia="Calibri" w:hAnsi="Calibri" w:cs="Calibri"/>
                <w:lang w:val="en-GB" w:bidi="en-US"/>
              </w:rPr>
              <w:lastRenderedPageBreak/>
              <w:t>Transparency of state support for sport</w:t>
            </w:r>
          </w:p>
        </w:tc>
      </w:tr>
      <w:tr w:rsidR="000B30E8" w:rsidRPr="00E77890" w:rsidTr="005E45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1" w:type="dxa"/>
          </w:tcPr>
          <w:p w:rsidR="000B30E8" w:rsidRPr="00E77890" w:rsidRDefault="00256C5F" w:rsidP="005146E9">
            <w:pPr>
              <w:spacing w:before="120" w:after="120"/>
              <w:ind w:left="1416" w:hanging="1416"/>
              <w:rPr>
                <w:rFonts w:ascii="Calibri" w:hAnsi="Calibri" w:cs="Calibri"/>
                <w:b w:val="0"/>
                <w:lang w:val="en-GB"/>
              </w:rPr>
            </w:pPr>
            <w:r w:rsidRPr="00E77890">
              <w:rPr>
                <w:rFonts w:ascii="Calibri" w:eastAsia="Calibri" w:hAnsi="Calibri" w:cs="Calibri"/>
                <w:b w:val="0"/>
                <w:lang w:val="en-GB" w:bidi="en-US"/>
              </w:rPr>
              <w:t>Measure 6</w:t>
            </w:r>
          </w:p>
        </w:tc>
        <w:tc>
          <w:tcPr>
            <w:tcW w:w="6861" w:type="dxa"/>
            <w:gridSpan w:val="2"/>
          </w:tcPr>
          <w:p w:rsidR="000B30E8" w:rsidRPr="00E77890" w:rsidRDefault="00350DF6" w:rsidP="0095146B">
            <w:pPr>
              <w:spacing w:before="120" w:after="120"/>
              <w:ind w:left="1416" w:hanging="1416"/>
              <w:cnfStyle w:val="000000100000" w:firstRow="0" w:lastRow="0" w:firstColumn="0" w:lastColumn="0" w:oddVBand="0" w:evenVBand="0" w:oddHBand="1" w:evenHBand="0" w:firstRowFirstColumn="0" w:firstRowLastColumn="0" w:lastRowFirstColumn="0" w:lastRowLastColumn="0"/>
              <w:rPr>
                <w:rFonts w:ascii="Calibri" w:hAnsi="Calibri" w:cs="Calibri"/>
                <w:b/>
                <w:lang w:val="en-GB"/>
              </w:rPr>
            </w:pPr>
            <w:r w:rsidRPr="00E77890">
              <w:rPr>
                <w:rFonts w:ascii="Calibri" w:eastAsia="Calibri" w:hAnsi="Calibri" w:cstheme="minorHAnsi"/>
                <w:b/>
                <w:lang w:val="en-GB" w:bidi="en-US"/>
              </w:rPr>
              <w:t>Enhance the sports management systems</w:t>
            </w:r>
          </w:p>
        </w:tc>
      </w:tr>
      <w:tr w:rsidR="000B30E8" w:rsidRPr="00E77890" w:rsidTr="005E452E">
        <w:tc>
          <w:tcPr>
            <w:cnfStyle w:val="001000000000" w:firstRow="0" w:lastRow="0" w:firstColumn="1" w:lastColumn="0" w:oddVBand="0" w:evenVBand="0" w:oddHBand="0" w:evenHBand="0" w:firstRowFirstColumn="0" w:firstRowLastColumn="0" w:lastRowFirstColumn="0" w:lastRowLastColumn="0"/>
            <w:tcW w:w="2201" w:type="dxa"/>
          </w:tcPr>
          <w:p w:rsidR="000B30E8" w:rsidRPr="00E77890" w:rsidRDefault="000B30E8" w:rsidP="005146E9">
            <w:pPr>
              <w:spacing w:before="120" w:after="120"/>
              <w:rPr>
                <w:rFonts w:ascii="Calibri" w:hAnsi="Calibri" w:cs="Calibri"/>
                <w:b w:val="0"/>
                <w:lang w:val="en-GB"/>
              </w:rPr>
            </w:pPr>
            <w:r w:rsidRPr="00E77890">
              <w:rPr>
                <w:rFonts w:ascii="Calibri" w:eastAsia="Calibri" w:hAnsi="Calibri" w:cs="Calibri"/>
                <w:b w:val="0"/>
                <w:lang w:val="en-GB" w:bidi="en-US"/>
              </w:rPr>
              <w:t xml:space="preserve">Measure description and justification </w:t>
            </w:r>
          </w:p>
        </w:tc>
        <w:tc>
          <w:tcPr>
            <w:tcW w:w="6861" w:type="dxa"/>
            <w:gridSpan w:val="2"/>
          </w:tcPr>
          <w:p w:rsidR="000B30E8" w:rsidRPr="00E77890" w:rsidRDefault="000B30E8" w:rsidP="007103FC">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E77890">
              <w:rPr>
                <w:rFonts w:ascii="Calibri" w:eastAsia="Calibri" w:hAnsi="Calibri" w:cs="Calibri"/>
                <w:lang w:val="en-GB" w:bidi="en-US"/>
              </w:rPr>
              <w:t xml:space="preserve">Creation of the Department of Subsidy Control; Creation of a system and plan of audits for the granted sports subsidies to ensure a review and securing of the subsidy system. The system will be targeted on specifying the risks and problems of the subsidy programmes and obtaining feedback concerning the use of funds. The outcomes will be used to adjust the subsidy programmes in a way that they respect the legislative regulations and accept the sports movement requirements.  </w:t>
            </w:r>
          </w:p>
          <w:p w:rsidR="007103FC" w:rsidRPr="00E77890" w:rsidRDefault="007103FC" w:rsidP="007103FC">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E77890">
              <w:rPr>
                <w:rFonts w:ascii="Calibri" w:eastAsia="Calibri" w:hAnsi="Calibri" w:cs="Calibri"/>
                <w:lang w:val="en-GB" w:bidi="en-US"/>
              </w:rPr>
              <w:t xml:space="preserve">A number of methodological seminars and materials will be a part of the transfer of the actual requirements for subsidy beneficiaries, mainly in cooperation with the sport service </w:t>
            </w:r>
            <w:r w:rsidR="008D2EE2" w:rsidRPr="00E77890">
              <w:rPr>
                <w:rFonts w:ascii="Calibri" w:eastAsia="Calibri" w:hAnsi="Calibri" w:cs="Calibri"/>
                <w:lang w:val="en-GB" w:bidi="en-US"/>
              </w:rPr>
              <w:t>centres</w:t>
            </w:r>
            <w:r w:rsidRPr="00E77890">
              <w:rPr>
                <w:rFonts w:ascii="Calibri" w:eastAsia="Calibri" w:hAnsi="Calibri" w:cs="Calibri"/>
                <w:lang w:val="en-GB" w:bidi="en-US"/>
              </w:rPr>
              <w:t>.</w:t>
            </w:r>
          </w:p>
        </w:tc>
      </w:tr>
      <w:tr w:rsidR="000B30E8" w:rsidRPr="00E77890" w:rsidTr="005E45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1" w:type="dxa"/>
          </w:tcPr>
          <w:p w:rsidR="000B30E8" w:rsidRPr="00E77890" w:rsidRDefault="000B30E8" w:rsidP="005146E9">
            <w:pPr>
              <w:spacing w:before="120" w:after="120"/>
              <w:rPr>
                <w:rFonts w:ascii="Calibri" w:hAnsi="Calibri" w:cs="Calibri"/>
                <w:b w:val="0"/>
                <w:lang w:val="en-GB"/>
              </w:rPr>
            </w:pPr>
            <w:r w:rsidRPr="00E77890">
              <w:rPr>
                <w:rFonts w:ascii="Calibri" w:eastAsia="Calibri" w:hAnsi="Calibri" w:cs="Calibri"/>
                <w:b w:val="0"/>
                <w:lang w:val="en-GB" w:bidi="en-US"/>
              </w:rPr>
              <w:t>Link to the SPORT 2025 Concept</w:t>
            </w:r>
          </w:p>
        </w:tc>
        <w:tc>
          <w:tcPr>
            <w:tcW w:w="6861" w:type="dxa"/>
            <w:gridSpan w:val="2"/>
          </w:tcPr>
          <w:p w:rsidR="000B30E8" w:rsidRPr="00E77890" w:rsidRDefault="000B30E8" w:rsidP="005146E9">
            <w:pPr>
              <w:spacing w:before="120" w:after="120"/>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E77890">
              <w:rPr>
                <w:rFonts w:ascii="Calibri" w:eastAsia="Calibri" w:hAnsi="Calibri" w:cs="Calibri"/>
                <w:lang w:val="en-GB" w:bidi="en-US"/>
              </w:rPr>
              <w:t>Implementation of the conditions for fulfilling the Sport 2025 Concept – to create control mechanisms leading to the purposeful use of subsidies.</w:t>
            </w:r>
          </w:p>
          <w:p w:rsidR="007103FC" w:rsidRPr="00E77890" w:rsidRDefault="007103FC" w:rsidP="005146E9">
            <w:pPr>
              <w:spacing w:before="120" w:after="120"/>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E77890">
              <w:rPr>
                <w:rFonts w:eastAsia="Times New Roman" w:cstheme="minorHAnsi"/>
                <w:szCs w:val="18"/>
                <w:lang w:val="en-GB" w:bidi="en-US"/>
              </w:rPr>
              <w:t xml:space="preserve">Enhance the role of Regional and local sports </w:t>
            </w:r>
            <w:r w:rsidR="008D2EE2" w:rsidRPr="00E77890">
              <w:rPr>
                <w:rFonts w:eastAsia="Times New Roman" w:cstheme="minorHAnsi"/>
                <w:szCs w:val="18"/>
                <w:lang w:val="en-GB" w:bidi="en-US"/>
              </w:rPr>
              <w:t>centres</w:t>
            </w:r>
            <w:r w:rsidRPr="00E77890">
              <w:rPr>
                <w:rFonts w:eastAsia="Times New Roman" w:cstheme="minorHAnsi"/>
                <w:szCs w:val="18"/>
                <w:lang w:val="en-GB" w:bidi="en-US"/>
              </w:rPr>
              <w:t>.</w:t>
            </w:r>
          </w:p>
        </w:tc>
      </w:tr>
      <w:tr w:rsidR="000B30E8" w:rsidRPr="00E77890" w:rsidTr="005E452E">
        <w:tc>
          <w:tcPr>
            <w:cnfStyle w:val="001000000000" w:firstRow="0" w:lastRow="0" w:firstColumn="1" w:lastColumn="0" w:oddVBand="0" w:evenVBand="0" w:oddHBand="0" w:evenHBand="0" w:firstRowFirstColumn="0" w:firstRowLastColumn="0" w:lastRowFirstColumn="0" w:lastRowLastColumn="0"/>
            <w:tcW w:w="2201" w:type="dxa"/>
          </w:tcPr>
          <w:p w:rsidR="000B30E8" w:rsidRPr="00E77890" w:rsidRDefault="000B30E8" w:rsidP="005146E9">
            <w:pPr>
              <w:spacing w:before="120" w:after="120"/>
              <w:rPr>
                <w:rFonts w:ascii="Calibri" w:hAnsi="Calibri" w:cs="Calibri"/>
                <w:b w:val="0"/>
                <w:lang w:val="en-GB"/>
              </w:rPr>
            </w:pPr>
            <w:r w:rsidRPr="00E77890">
              <w:rPr>
                <w:rFonts w:ascii="Calibri" w:eastAsia="Calibri" w:hAnsi="Calibri" w:cs="Calibri"/>
                <w:b w:val="0"/>
                <w:lang w:val="en-GB" w:bidi="en-US"/>
              </w:rPr>
              <w:t>Target group</w:t>
            </w:r>
          </w:p>
        </w:tc>
        <w:tc>
          <w:tcPr>
            <w:tcW w:w="6861" w:type="dxa"/>
            <w:gridSpan w:val="2"/>
          </w:tcPr>
          <w:p w:rsidR="000B30E8" w:rsidRPr="00E77890" w:rsidRDefault="007103FC" w:rsidP="007103FC">
            <w:pPr>
              <w:spacing w:before="120" w:after="120"/>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E77890">
              <w:rPr>
                <w:rFonts w:ascii="Calibri" w:eastAsia="Calibri" w:hAnsi="Calibri" w:cs="Calibri"/>
                <w:lang w:val="en-GB" w:bidi="en-US"/>
              </w:rPr>
              <w:t>Subsidy beneficiaries</w:t>
            </w:r>
          </w:p>
        </w:tc>
      </w:tr>
      <w:tr w:rsidR="007103FC" w:rsidRPr="00E77890" w:rsidTr="005E452E">
        <w:trPr>
          <w:cnfStyle w:val="000000100000" w:firstRow="0" w:lastRow="0" w:firstColumn="0" w:lastColumn="0" w:oddVBand="0" w:evenVBand="0" w:oddHBand="1"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2201" w:type="dxa"/>
            <w:vMerge w:val="restart"/>
          </w:tcPr>
          <w:p w:rsidR="007103FC" w:rsidRPr="00E77890" w:rsidRDefault="007103FC" w:rsidP="005146E9">
            <w:pPr>
              <w:spacing w:before="120" w:after="120"/>
              <w:rPr>
                <w:rFonts w:ascii="Calibri" w:hAnsi="Calibri" w:cs="Calibri"/>
                <w:b w:val="0"/>
                <w:lang w:val="en-GB"/>
              </w:rPr>
            </w:pPr>
            <w:r w:rsidRPr="00E77890">
              <w:rPr>
                <w:rFonts w:ascii="Calibri" w:eastAsia="Calibri" w:hAnsi="Calibri" w:cs="Calibri"/>
                <w:b w:val="0"/>
                <w:lang w:val="en-GB" w:bidi="en-US"/>
              </w:rPr>
              <w:t>Implementation deadline</w:t>
            </w:r>
          </w:p>
        </w:tc>
        <w:tc>
          <w:tcPr>
            <w:tcW w:w="1735" w:type="dxa"/>
          </w:tcPr>
          <w:p w:rsidR="007103FC" w:rsidRPr="00E77890" w:rsidRDefault="007103FC" w:rsidP="005146E9">
            <w:pPr>
              <w:spacing w:before="120" w:after="120"/>
              <w:cnfStyle w:val="000000100000" w:firstRow="0" w:lastRow="0" w:firstColumn="0" w:lastColumn="0" w:oddVBand="0" w:evenVBand="0" w:oddHBand="1" w:evenHBand="0" w:firstRowFirstColumn="0" w:firstRowLastColumn="0" w:lastRowFirstColumn="0" w:lastRowLastColumn="0"/>
              <w:rPr>
                <w:rFonts w:ascii="Calibri" w:hAnsi="Calibri" w:cs="Calibri"/>
                <w:i/>
                <w:lang w:val="en-GB"/>
              </w:rPr>
            </w:pPr>
            <w:r w:rsidRPr="00E77890">
              <w:rPr>
                <w:rFonts w:ascii="Calibri" w:eastAsia="Calibri" w:hAnsi="Calibri" w:cs="Calibri"/>
                <w:lang w:val="en-GB" w:bidi="en-US"/>
              </w:rPr>
              <w:t>January 2018</w:t>
            </w:r>
          </w:p>
        </w:tc>
        <w:tc>
          <w:tcPr>
            <w:tcW w:w="5126" w:type="dxa"/>
          </w:tcPr>
          <w:p w:rsidR="007103FC" w:rsidRPr="00E77890" w:rsidRDefault="007103FC" w:rsidP="005146E9">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E77890">
              <w:rPr>
                <w:rFonts w:ascii="Calibri" w:eastAsia="Calibri" w:hAnsi="Calibri" w:cs="Calibri"/>
                <w:lang w:val="en-GB" w:bidi="en-US"/>
              </w:rPr>
              <w:t>Creation of the Department of Subsidy Control</w:t>
            </w:r>
          </w:p>
        </w:tc>
      </w:tr>
      <w:tr w:rsidR="007103FC" w:rsidRPr="00E77890" w:rsidTr="005E452E">
        <w:trPr>
          <w:trHeight w:val="522"/>
        </w:trPr>
        <w:tc>
          <w:tcPr>
            <w:cnfStyle w:val="001000000000" w:firstRow="0" w:lastRow="0" w:firstColumn="1" w:lastColumn="0" w:oddVBand="0" w:evenVBand="0" w:oddHBand="0" w:evenHBand="0" w:firstRowFirstColumn="0" w:firstRowLastColumn="0" w:lastRowFirstColumn="0" w:lastRowLastColumn="0"/>
            <w:tcW w:w="2201" w:type="dxa"/>
            <w:vMerge/>
          </w:tcPr>
          <w:p w:rsidR="007103FC" w:rsidRPr="00E77890" w:rsidRDefault="007103FC" w:rsidP="005146E9">
            <w:pPr>
              <w:spacing w:before="120" w:after="120"/>
              <w:rPr>
                <w:rFonts w:ascii="Calibri" w:hAnsi="Calibri" w:cs="Calibri"/>
                <w:b w:val="0"/>
                <w:lang w:val="en-GB"/>
              </w:rPr>
            </w:pPr>
          </w:p>
        </w:tc>
        <w:tc>
          <w:tcPr>
            <w:tcW w:w="1735" w:type="dxa"/>
            <w:shd w:val="clear" w:color="auto" w:fill="DEEAF6" w:themeFill="accent1" w:themeFillTint="33"/>
          </w:tcPr>
          <w:p w:rsidR="007103FC" w:rsidRPr="00E77890" w:rsidRDefault="0028778D" w:rsidP="005146E9">
            <w:pPr>
              <w:spacing w:before="120" w:after="120"/>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E77890">
              <w:rPr>
                <w:rFonts w:ascii="Calibri" w:eastAsia="Calibri" w:hAnsi="Calibri" w:cs="Calibri"/>
                <w:lang w:val="en-GB" w:bidi="en-US"/>
              </w:rPr>
              <w:t>continuously</w:t>
            </w:r>
          </w:p>
        </w:tc>
        <w:tc>
          <w:tcPr>
            <w:tcW w:w="5126" w:type="dxa"/>
            <w:shd w:val="clear" w:color="auto" w:fill="DEEAF6" w:themeFill="accent1" w:themeFillTint="33"/>
          </w:tcPr>
          <w:p w:rsidR="007103FC" w:rsidRPr="00E77890" w:rsidRDefault="007103FC" w:rsidP="005146E9">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E77890">
              <w:rPr>
                <w:rFonts w:ascii="Calibri" w:eastAsia="Calibri" w:hAnsi="Calibri" w:cs="Calibri"/>
                <w:lang w:val="en-GB" w:bidi="en-US"/>
              </w:rPr>
              <w:t>Methodological activities</w:t>
            </w:r>
          </w:p>
        </w:tc>
      </w:tr>
      <w:tr w:rsidR="000B30E8" w:rsidRPr="00E77890" w:rsidTr="005E45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1" w:type="dxa"/>
            <w:shd w:val="clear" w:color="auto" w:fill="auto"/>
          </w:tcPr>
          <w:p w:rsidR="000B30E8" w:rsidRPr="00E77890" w:rsidRDefault="000B30E8" w:rsidP="005146E9">
            <w:pPr>
              <w:spacing w:before="120" w:after="120"/>
              <w:rPr>
                <w:rFonts w:ascii="Calibri" w:hAnsi="Calibri" w:cs="Calibri"/>
                <w:b w:val="0"/>
                <w:lang w:val="en-GB"/>
              </w:rPr>
            </w:pPr>
            <w:r w:rsidRPr="00E77890">
              <w:rPr>
                <w:rFonts w:ascii="Calibri" w:eastAsia="Calibri" w:hAnsi="Calibri" w:cs="Calibri"/>
                <w:b w:val="0"/>
                <w:lang w:val="en-GB" w:bidi="en-US"/>
              </w:rPr>
              <w:t>Responsible person</w:t>
            </w:r>
          </w:p>
        </w:tc>
        <w:tc>
          <w:tcPr>
            <w:tcW w:w="6861" w:type="dxa"/>
            <w:gridSpan w:val="2"/>
            <w:shd w:val="clear" w:color="auto" w:fill="auto"/>
          </w:tcPr>
          <w:p w:rsidR="000B30E8" w:rsidRPr="00E77890" w:rsidRDefault="000B30E8" w:rsidP="005146E9">
            <w:pPr>
              <w:spacing w:before="120" w:after="120"/>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E77890">
              <w:rPr>
                <w:rFonts w:ascii="Calibri" w:eastAsia="Calibri" w:hAnsi="Calibri" w:cs="Calibri"/>
                <w:lang w:val="en-GB" w:bidi="en-US"/>
              </w:rPr>
              <w:t>The MEYS</w:t>
            </w:r>
          </w:p>
        </w:tc>
      </w:tr>
      <w:tr w:rsidR="000B30E8" w:rsidRPr="00E77890" w:rsidTr="005E452E">
        <w:tc>
          <w:tcPr>
            <w:cnfStyle w:val="001000000000" w:firstRow="0" w:lastRow="0" w:firstColumn="1" w:lastColumn="0" w:oddVBand="0" w:evenVBand="0" w:oddHBand="0" w:evenHBand="0" w:firstRowFirstColumn="0" w:firstRowLastColumn="0" w:lastRowFirstColumn="0" w:lastRowLastColumn="0"/>
            <w:tcW w:w="2201" w:type="dxa"/>
            <w:shd w:val="clear" w:color="auto" w:fill="DEEAF6" w:themeFill="accent1" w:themeFillTint="33"/>
          </w:tcPr>
          <w:p w:rsidR="000B30E8" w:rsidRPr="00E77890" w:rsidRDefault="000B30E8" w:rsidP="005146E9">
            <w:pPr>
              <w:spacing w:before="120" w:after="120"/>
              <w:rPr>
                <w:rFonts w:ascii="Calibri" w:hAnsi="Calibri" w:cs="Calibri"/>
                <w:b w:val="0"/>
                <w:lang w:val="en-GB"/>
              </w:rPr>
            </w:pPr>
            <w:r w:rsidRPr="00E77890">
              <w:rPr>
                <w:rFonts w:ascii="Calibri" w:eastAsia="Calibri" w:hAnsi="Calibri" w:cs="Calibri"/>
                <w:b w:val="0"/>
                <w:lang w:val="en-GB" w:bidi="en-US"/>
              </w:rPr>
              <w:t>Implementer</w:t>
            </w:r>
          </w:p>
        </w:tc>
        <w:tc>
          <w:tcPr>
            <w:tcW w:w="6861" w:type="dxa"/>
            <w:gridSpan w:val="2"/>
            <w:shd w:val="clear" w:color="auto" w:fill="DEEAF6" w:themeFill="accent1" w:themeFillTint="33"/>
          </w:tcPr>
          <w:p w:rsidR="000B30E8" w:rsidRPr="00E77890" w:rsidRDefault="000B30E8" w:rsidP="005146E9">
            <w:pPr>
              <w:spacing w:before="120" w:after="120"/>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E77890">
              <w:rPr>
                <w:rFonts w:ascii="Calibri" w:eastAsia="Calibri" w:hAnsi="Calibri" w:cs="Calibri"/>
                <w:lang w:val="en-GB" w:bidi="en-US"/>
              </w:rPr>
              <w:t>The MEYS</w:t>
            </w:r>
          </w:p>
        </w:tc>
      </w:tr>
      <w:tr w:rsidR="000B30E8" w:rsidRPr="00E77890" w:rsidTr="005E45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1" w:type="dxa"/>
            <w:shd w:val="clear" w:color="auto" w:fill="auto"/>
          </w:tcPr>
          <w:p w:rsidR="000B30E8" w:rsidRPr="00E77890" w:rsidRDefault="000B30E8" w:rsidP="005146E9">
            <w:pPr>
              <w:spacing w:before="120" w:after="120"/>
              <w:rPr>
                <w:rFonts w:ascii="Calibri" w:hAnsi="Calibri" w:cs="Calibri"/>
                <w:b w:val="0"/>
                <w:lang w:val="en-GB"/>
              </w:rPr>
            </w:pPr>
            <w:r w:rsidRPr="00E77890">
              <w:rPr>
                <w:rFonts w:ascii="Calibri" w:eastAsia="Calibri" w:hAnsi="Calibri" w:cs="Calibri"/>
                <w:b w:val="0"/>
                <w:lang w:val="en-GB" w:bidi="en-US"/>
              </w:rPr>
              <w:t>Implementation indicator</w:t>
            </w:r>
          </w:p>
        </w:tc>
        <w:tc>
          <w:tcPr>
            <w:tcW w:w="6861" w:type="dxa"/>
            <w:gridSpan w:val="2"/>
            <w:shd w:val="clear" w:color="auto" w:fill="auto"/>
          </w:tcPr>
          <w:p w:rsidR="000B30E8" w:rsidRPr="00E77890" w:rsidRDefault="00764FE3" w:rsidP="007103FC">
            <w:pPr>
              <w:spacing w:before="120" w:after="120"/>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E77890">
              <w:rPr>
                <w:rFonts w:ascii="Calibri" w:eastAsia="Calibri" w:hAnsi="Calibri" w:cs="Calibri"/>
                <w:lang w:val="en-GB" w:bidi="en-US"/>
              </w:rPr>
              <w:t>A new department in section V, number of seminars/participants, number of methodological materials</w:t>
            </w:r>
          </w:p>
        </w:tc>
      </w:tr>
    </w:tbl>
    <w:tbl>
      <w:tblPr>
        <w:tblStyle w:val="Tabulkasmkou2zvraznn1"/>
        <w:tblpPr w:leftFromText="141" w:rightFromText="141" w:vertAnchor="text" w:horzAnchor="margin" w:tblpY="-152"/>
        <w:tblW w:w="0" w:type="auto"/>
        <w:tblLayout w:type="fixed"/>
        <w:tblLook w:val="04A0" w:firstRow="1" w:lastRow="0" w:firstColumn="1" w:lastColumn="0" w:noHBand="0" w:noVBand="1"/>
      </w:tblPr>
      <w:tblGrid>
        <w:gridCol w:w="2201"/>
        <w:gridCol w:w="2047"/>
        <w:gridCol w:w="4814"/>
      </w:tblGrid>
      <w:tr w:rsidR="004C4687" w:rsidRPr="00E77890" w:rsidTr="005E45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3"/>
            <w:shd w:val="clear" w:color="auto" w:fill="BDD6EE" w:themeFill="accent1" w:themeFillTint="66"/>
          </w:tcPr>
          <w:p w:rsidR="004C4687" w:rsidRPr="00E77890" w:rsidRDefault="004C4687" w:rsidP="004C4687">
            <w:pPr>
              <w:spacing w:before="120" w:after="120"/>
              <w:ind w:left="1416" w:hanging="1416"/>
              <w:rPr>
                <w:rFonts w:ascii="Calibri" w:hAnsi="Calibri" w:cs="Calibri"/>
                <w:lang w:val="en-GB"/>
              </w:rPr>
            </w:pPr>
            <w:r w:rsidRPr="00E77890">
              <w:rPr>
                <w:rFonts w:ascii="Calibri" w:eastAsia="Calibri" w:hAnsi="Calibri" w:cs="Calibri"/>
                <w:lang w:val="en-GB" w:bidi="en-US"/>
              </w:rPr>
              <w:lastRenderedPageBreak/>
              <w:t>Transparency of state support for sport</w:t>
            </w:r>
          </w:p>
        </w:tc>
      </w:tr>
      <w:tr w:rsidR="004C4687" w:rsidRPr="00E77890" w:rsidTr="005E45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1" w:type="dxa"/>
          </w:tcPr>
          <w:p w:rsidR="004C4687" w:rsidRPr="00E77890" w:rsidRDefault="004C4687" w:rsidP="004C4687">
            <w:pPr>
              <w:spacing w:before="120" w:after="120"/>
              <w:ind w:left="1416" w:hanging="1416"/>
              <w:rPr>
                <w:rFonts w:ascii="Calibri" w:hAnsi="Calibri" w:cs="Calibri"/>
                <w:b w:val="0"/>
                <w:lang w:val="en-GB"/>
              </w:rPr>
            </w:pPr>
            <w:r w:rsidRPr="00E77890">
              <w:rPr>
                <w:rFonts w:ascii="Calibri" w:eastAsia="Calibri" w:hAnsi="Calibri" w:cs="Calibri"/>
                <w:b w:val="0"/>
                <w:lang w:val="en-GB" w:bidi="en-US"/>
              </w:rPr>
              <w:t>Measure 7</w:t>
            </w:r>
          </w:p>
        </w:tc>
        <w:tc>
          <w:tcPr>
            <w:tcW w:w="6861" w:type="dxa"/>
            <w:gridSpan w:val="2"/>
          </w:tcPr>
          <w:p w:rsidR="004C4687" w:rsidRPr="00E77890" w:rsidRDefault="004C4687" w:rsidP="004C4687">
            <w:pPr>
              <w:spacing w:before="120" w:after="120"/>
              <w:ind w:left="1416" w:hanging="1416"/>
              <w:cnfStyle w:val="000000100000" w:firstRow="0" w:lastRow="0" w:firstColumn="0" w:lastColumn="0" w:oddVBand="0" w:evenVBand="0" w:oddHBand="1" w:evenHBand="0" w:firstRowFirstColumn="0" w:firstRowLastColumn="0" w:lastRowFirstColumn="0" w:lastRowLastColumn="0"/>
              <w:rPr>
                <w:rFonts w:ascii="Calibri" w:hAnsi="Calibri" w:cstheme="minorHAnsi"/>
                <w:b/>
                <w:lang w:val="en-GB"/>
              </w:rPr>
            </w:pPr>
            <w:r w:rsidRPr="00E77890">
              <w:rPr>
                <w:rFonts w:ascii="Calibri" w:eastAsia="Calibri" w:hAnsi="Calibri" w:cstheme="minorHAnsi"/>
                <w:b/>
                <w:lang w:val="en-GB" w:bidi="en-US"/>
              </w:rPr>
              <w:t xml:space="preserve">Reduce the administrative burden by launching an electronic subsidy </w:t>
            </w:r>
          </w:p>
          <w:p w:rsidR="004C4687" w:rsidRPr="00E77890" w:rsidRDefault="004C4687" w:rsidP="004C4687">
            <w:pPr>
              <w:spacing w:before="120" w:after="120"/>
              <w:ind w:left="1416" w:hanging="1416"/>
              <w:cnfStyle w:val="000000100000" w:firstRow="0" w:lastRow="0" w:firstColumn="0" w:lastColumn="0" w:oddVBand="0" w:evenVBand="0" w:oddHBand="1" w:evenHBand="0" w:firstRowFirstColumn="0" w:firstRowLastColumn="0" w:lastRowFirstColumn="0" w:lastRowLastColumn="0"/>
              <w:rPr>
                <w:rFonts w:ascii="Calibri" w:hAnsi="Calibri" w:cs="Calibri"/>
                <w:b/>
                <w:lang w:val="en-GB"/>
              </w:rPr>
            </w:pPr>
            <w:r w:rsidRPr="00E77890">
              <w:rPr>
                <w:rFonts w:ascii="Calibri" w:eastAsia="Calibri" w:hAnsi="Calibri" w:cstheme="minorHAnsi"/>
                <w:b/>
                <w:lang w:val="en-GB" w:bidi="en-US"/>
              </w:rPr>
              <w:t>system</w:t>
            </w:r>
          </w:p>
        </w:tc>
      </w:tr>
      <w:tr w:rsidR="004C4687" w:rsidRPr="00E77890" w:rsidTr="005E452E">
        <w:tc>
          <w:tcPr>
            <w:cnfStyle w:val="001000000000" w:firstRow="0" w:lastRow="0" w:firstColumn="1" w:lastColumn="0" w:oddVBand="0" w:evenVBand="0" w:oddHBand="0" w:evenHBand="0" w:firstRowFirstColumn="0" w:firstRowLastColumn="0" w:lastRowFirstColumn="0" w:lastRowLastColumn="0"/>
            <w:tcW w:w="2201" w:type="dxa"/>
          </w:tcPr>
          <w:p w:rsidR="004C4687" w:rsidRPr="00E77890" w:rsidRDefault="004C4687" w:rsidP="004C4687">
            <w:pPr>
              <w:spacing w:before="120" w:after="120"/>
              <w:rPr>
                <w:rFonts w:ascii="Calibri" w:hAnsi="Calibri" w:cs="Calibri"/>
                <w:b w:val="0"/>
                <w:lang w:val="en-GB"/>
              </w:rPr>
            </w:pPr>
            <w:r w:rsidRPr="00E77890">
              <w:rPr>
                <w:rFonts w:ascii="Calibri" w:eastAsia="Calibri" w:hAnsi="Calibri" w:cs="Calibri"/>
                <w:b w:val="0"/>
                <w:lang w:val="en-GB" w:bidi="en-US"/>
              </w:rPr>
              <w:t xml:space="preserve">Measure description and justification </w:t>
            </w:r>
          </w:p>
        </w:tc>
        <w:tc>
          <w:tcPr>
            <w:tcW w:w="6861" w:type="dxa"/>
            <w:gridSpan w:val="2"/>
          </w:tcPr>
          <w:p w:rsidR="004C4687" w:rsidRPr="00E77890" w:rsidRDefault="004C4687" w:rsidP="004C4687">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E77890">
              <w:rPr>
                <w:rFonts w:ascii="Calibri" w:eastAsia="Calibri" w:hAnsi="Calibri" w:cs="Calibri"/>
                <w:lang w:val="en-GB" w:bidi="en-US"/>
              </w:rPr>
              <w:t>Creation of a reliable electronic system for administering subsidy applications in sport in a way that the current practice is abandoned. The system will be targeted on specifying the needs and problems of subsidy programmes in the field of sport. Another point of focus is that the system follows up the existing system of EDS/SMSV.</w:t>
            </w:r>
          </w:p>
        </w:tc>
      </w:tr>
      <w:tr w:rsidR="004C4687" w:rsidRPr="00E77890" w:rsidTr="005E45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1" w:type="dxa"/>
          </w:tcPr>
          <w:p w:rsidR="004C4687" w:rsidRPr="00E77890" w:rsidRDefault="004C4687" w:rsidP="004C4687">
            <w:pPr>
              <w:spacing w:before="120" w:after="120"/>
              <w:rPr>
                <w:rFonts w:ascii="Calibri" w:hAnsi="Calibri" w:cs="Calibri"/>
                <w:b w:val="0"/>
                <w:lang w:val="en-GB"/>
              </w:rPr>
            </w:pPr>
            <w:r w:rsidRPr="00E77890">
              <w:rPr>
                <w:rFonts w:ascii="Calibri" w:eastAsia="Calibri" w:hAnsi="Calibri" w:cs="Calibri"/>
                <w:b w:val="0"/>
                <w:lang w:val="en-GB" w:bidi="en-US"/>
              </w:rPr>
              <w:t>Link to the SPORT 2025 Concept</w:t>
            </w:r>
          </w:p>
        </w:tc>
        <w:tc>
          <w:tcPr>
            <w:tcW w:w="6861" w:type="dxa"/>
            <w:gridSpan w:val="2"/>
          </w:tcPr>
          <w:p w:rsidR="004C4687" w:rsidRPr="00E77890" w:rsidRDefault="004C4687" w:rsidP="004C4687">
            <w:pPr>
              <w:spacing w:before="120" w:after="120"/>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E77890">
              <w:rPr>
                <w:rFonts w:ascii="Calibri" w:eastAsia="Calibri" w:hAnsi="Calibri" w:cs="Calibri"/>
                <w:lang w:val="en-GB" w:bidi="en-US"/>
              </w:rPr>
              <w:t>Implementation of the conditions necessary for fulfilling the Sport 2025 Concept – creation of an electronic system for administering subsidy applications.</w:t>
            </w:r>
          </w:p>
        </w:tc>
      </w:tr>
      <w:tr w:rsidR="004C4687" w:rsidRPr="00E77890" w:rsidTr="005E452E">
        <w:tc>
          <w:tcPr>
            <w:cnfStyle w:val="001000000000" w:firstRow="0" w:lastRow="0" w:firstColumn="1" w:lastColumn="0" w:oddVBand="0" w:evenVBand="0" w:oddHBand="0" w:evenHBand="0" w:firstRowFirstColumn="0" w:firstRowLastColumn="0" w:lastRowFirstColumn="0" w:lastRowLastColumn="0"/>
            <w:tcW w:w="2201" w:type="dxa"/>
          </w:tcPr>
          <w:p w:rsidR="004C4687" w:rsidRPr="00E77890" w:rsidRDefault="004C4687" w:rsidP="004C4687">
            <w:pPr>
              <w:spacing w:before="120" w:after="120"/>
              <w:rPr>
                <w:rFonts w:ascii="Calibri" w:hAnsi="Calibri" w:cs="Calibri"/>
                <w:b w:val="0"/>
                <w:lang w:val="en-GB"/>
              </w:rPr>
            </w:pPr>
            <w:r w:rsidRPr="00E77890">
              <w:rPr>
                <w:rFonts w:ascii="Calibri" w:eastAsia="Calibri" w:hAnsi="Calibri" w:cs="Calibri"/>
                <w:b w:val="0"/>
                <w:lang w:val="en-GB" w:bidi="en-US"/>
              </w:rPr>
              <w:t>Target group</w:t>
            </w:r>
          </w:p>
        </w:tc>
        <w:tc>
          <w:tcPr>
            <w:tcW w:w="6861" w:type="dxa"/>
            <w:gridSpan w:val="2"/>
          </w:tcPr>
          <w:p w:rsidR="004C4687" w:rsidRPr="00E77890" w:rsidRDefault="004C4687" w:rsidP="00176DBB">
            <w:pPr>
              <w:spacing w:before="120" w:after="120"/>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E77890">
              <w:rPr>
                <w:rFonts w:ascii="Calibri" w:eastAsia="Calibri" w:hAnsi="Calibri" w:cs="Calibri"/>
                <w:lang w:val="en-GB" w:bidi="en-US"/>
              </w:rPr>
              <w:t xml:space="preserve">The MEYS, sports organizations, regions  </w:t>
            </w:r>
          </w:p>
        </w:tc>
      </w:tr>
      <w:tr w:rsidR="004C4687" w:rsidRPr="00E77890" w:rsidTr="005E452E">
        <w:trPr>
          <w:cnfStyle w:val="000000100000" w:firstRow="0" w:lastRow="0" w:firstColumn="0" w:lastColumn="0" w:oddVBand="0" w:evenVBand="0" w:oddHBand="1" w:evenHBand="0" w:firstRowFirstColumn="0" w:firstRowLastColumn="0" w:lastRowFirstColumn="0" w:lastRowLastColumn="0"/>
          <w:trHeight w:val="535"/>
        </w:trPr>
        <w:tc>
          <w:tcPr>
            <w:cnfStyle w:val="001000000000" w:firstRow="0" w:lastRow="0" w:firstColumn="1" w:lastColumn="0" w:oddVBand="0" w:evenVBand="0" w:oddHBand="0" w:evenHBand="0" w:firstRowFirstColumn="0" w:firstRowLastColumn="0" w:lastRowFirstColumn="0" w:lastRowLastColumn="0"/>
            <w:tcW w:w="2201" w:type="dxa"/>
          </w:tcPr>
          <w:p w:rsidR="004C4687" w:rsidRPr="00E77890" w:rsidRDefault="004C4687" w:rsidP="004C4687">
            <w:pPr>
              <w:spacing w:before="120" w:after="120"/>
              <w:rPr>
                <w:rFonts w:ascii="Calibri" w:hAnsi="Calibri" w:cs="Calibri"/>
                <w:b w:val="0"/>
                <w:lang w:val="en-GB"/>
              </w:rPr>
            </w:pPr>
            <w:r w:rsidRPr="00E77890">
              <w:rPr>
                <w:rFonts w:ascii="Calibri" w:eastAsia="Calibri" w:hAnsi="Calibri" w:cs="Calibri"/>
                <w:b w:val="0"/>
                <w:lang w:val="en-GB" w:bidi="en-US"/>
              </w:rPr>
              <w:t>Implementation deadline</w:t>
            </w:r>
          </w:p>
        </w:tc>
        <w:tc>
          <w:tcPr>
            <w:tcW w:w="2047" w:type="dxa"/>
          </w:tcPr>
          <w:p w:rsidR="004C4687" w:rsidRPr="00E77890" w:rsidRDefault="004C4687" w:rsidP="004C4687">
            <w:pPr>
              <w:spacing w:before="120" w:after="120"/>
              <w:cnfStyle w:val="000000100000" w:firstRow="0" w:lastRow="0" w:firstColumn="0" w:lastColumn="0" w:oddVBand="0" w:evenVBand="0" w:oddHBand="1" w:evenHBand="0" w:firstRowFirstColumn="0" w:firstRowLastColumn="0" w:lastRowFirstColumn="0" w:lastRowLastColumn="0"/>
              <w:rPr>
                <w:rFonts w:ascii="Calibri" w:hAnsi="Calibri" w:cs="Calibri"/>
                <w:spacing w:val="-4"/>
                <w:lang w:val="en-GB"/>
              </w:rPr>
            </w:pPr>
            <w:r w:rsidRPr="00E77890">
              <w:rPr>
                <w:rFonts w:ascii="Calibri" w:eastAsia="Calibri" w:hAnsi="Calibri" w:cs="Calibri"/>
                <w:spacing w:val="-4"/>
                <w:lang w:val="en-GB" w:bidi="en-US"/>
              </w:rPr>
              <w:t>Continuously from July 2018</w:t>
            </w:r>
          </w:p>
        </w:tc>
        <w:tc>
          <w:tcPr>
            <w:tcW w:w="4814" w:type="dxa"/>
          </w:tcPr>
          <w:p w:rsidR="004C4687" w:rsidRPr="00E77890" w:rsidRDefault="004C4687" w:rsidP="004C4687">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E77890">
              <w:rPr>
                <w:rFonts w:ascii="Calibri" w:eastAsia="Calibri" w:hAnsi="Calibri" w:cs="Calibri"/>
                <w:spacing w:val="-4"/>
                <w:lang w:val="en-GB" w:bidi="en-US"/>
              </w:rPr>
              <w:t>Modernization of application processing</w:t>
            </w:r>
          </w:p>
        </w:tc>
      </w:tr>
      <w:tr w:rsidR="004C4687" w:rsidRPr="00E77890" w:rsidTr="005E452E">
        <w:tc>
          <w:tcPr>
            <w:cnfStyle w:val="001000000000" w:firstRow="0" w:lastRow="0" w:firstColumn="1" w:lastColumn="0" w:oddVBand="0" w:evenVBand="0" w:oddHBand="0" w:evenHBand="0" w:firstRowFirstColumn="0" w:firstRowLastColumn="0" w:lastRowFirstColumn="0" w:lastRowLastColumn="0"/>
            <w:tcW w:w="2201" w:type="dxa"/>
          </w:tcPr>
          <w:p w:rsidR="004C4687" w:rsidRPr="00E77890" w:rsidRDefault="004C4687" w:rsidP="004C4687">
            <w:pPr>
              <w:spacing w:before="120" w:after="120"/>
              <w:rPr>
                <w:rFonts w:ascii="Calibri" w:hAnsi="Calibri" w:cs="Calibri"/>
                <w:b w:val="0"/>
                <w:lang w:val="en-GB"/>
              </w:rPr>
            </w:pPr>
            <w:r w:rsidRPr="00E77890">
              <w:rPr>
                <w:rFonts w:ascii="Calibri" w:eastAsia="Calibri" w:hAnsi="Calibri" w:cs="Calibri"/>
                <w:b w:val="0"/>
                <w:lang w:val="en-GB" w:bidi="en-US"/>
              </w:rPr>
              <w:t>Responsible person</w:t>
            </w:r>
          </w:p>
        </w:tc>
        <w:tc>
          <w:tcPr>
            <w:tcW w:w="6861" w:type="dxa"/>
            <w:gridSpan w:val="2"/>
          </w:tcPr>
          <w:p w:rsidR="004C4687" w:rsidRPr="00E77890" w:rsidRDefault="004C4687" w:rsidP="004C4687">
            <w:pPr>
              <w:spacing w:before="120" w:after="120"/>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E77890">
              <w:rPr>
                <w:rFonts w:ascii="Calibri" w:eastAsia="Calibri" w:hAnsi="Calibri" w:cs="Calibri"/>
                <w:lang w:val="en-GB" w:bidi="en-US"/>
              </w:rPr>
              <w:t>The MEYS</w:t>
            </w:r>
          </w:p>
        </w:tc>
      </w:tr>
      <w:tr w:rsidR="004C4687" w:rsidRPr="00E77890" w:rsidTr="005E45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1" w:type="dxa"/>
          </w:tcPr>
          <w:p w:rsidR="004C4687" w:rsidRPr="00E77890" w:rsidRDefault="004C4687" w:rsidP="004C4687">
            <w:pPr>
              <w:spacing w:before="120" w:after="120"/>
              <w:rPr>
                <w:rFonts w:ascii="Calibri" w:hAnsi="Calibri" w:cs="Calibri"/>
                <w:b w:val="0"/>
                <w:lang w:val="en-GB"/>
              </w:rPr>
            </w:pPr>
            <w:r w:rsidRPr="00E77890">
              <w:rPr>
                <w:rFonts w:ascii="Calibri" w:eastAsia="Calibri" w:hAnsi="Calibri" w:cs="Calibri"/>
                <w:b w:val="0"/>
                <w:lang w:val="en-GB" w:bidi="en-US"/>
              </w:rPr>
              <w:t>Implementer</w:t>
            </w:r>
          </w:p>
        </w:tc>
        <w:tc>
          <w:tcPr>
            <w:tcW w:w="6861" w:type="dxa"/>
            <w:gridSpan w:val="2"/>
          </w:tcPr>
          <w:p w:rsidR="004C4687" w:rsidRPr="00E77890" w:rsidRDefault="004C4687" w:rsidP="004C4687">
            <w:pPr>
              <w:spacing w:before="120" w:after="120"/>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E77890">
              <w:rPr>
                <w:rFonts w:ascii="Calibri" w:eastAsia="Calibri" w:hAnsi="Calibri" w:cs="Calibri"/>
                <w:lang w:val="en-GB" w:bidi="en-US"/>
              </w:rPr>
              <w:t>The MEYS</w:t>
            </w:r>
          </w:p>
        </w:tc>
      </w:tr>
      <w:tr w:rsidR="004C4687" w:rsidRPr="00E77890" w:rsidTr="005E452E">
        <w:tc>
          <w:tcPr>
            <w:cnfStyle w:val="001000000000" w:firstRow="0" w:lastRow="0" w:firstColumn="1" w:lastColumn="0" w:oddVBand="0" w:evenVBand="0" w:oddHBand="0" w:evenHBand="0" w:firstRowFirstColumn="0" w:firstRowLastColumn="0" w:lastRowFirstColumn="0" w:lastRowLastColumn="0"/>
            <w:tcW w:w="2201" w:type="dxa"/>
          </w:tcPr>
          <w:p w:rsidR="004C4687" w:rsidRPr="00E77890" w:rsidRDefault="004C4687" w:rsidP="004C4687">
            <w:pPr>
              <w:spacing w:before="120" w:after="120"/>
              <w:rPr>
                <w:rFonts w:ascii="Calibri" w:hAnsi="Calibri" w:cs="Calibri"/>
                <w:b w:val="0"/>
                <w:lang w:val="en-GB"/>
              </w:rPr>
            </w:pPr>
            <w:r w:rsidRPr="00E77890">
              <w:rPr>
                <w:rFonts w:ascii="Calibri" w:eastAsia="Calibri" w:hAnsi="Calibri" w:cs="Calibri"/>
                <w:b w:val="0"/>
                <w:lang w:val="en-GB" w:bidi="en-US"/>
              </w:rPr>
              <w:t>Implementation indicator</w:t>
            </w:r>
          </w:p>
        </w:tc>
        <w:tc>
          <w:tcPr>
            <w:tcW w:w="6861" w:type="dxa"/>
            <w:gridSpan w:val="2"/>
          </w:tcPr>
          <w:p w:rsidR="004C4687" w:rsidRPr="00E77890" w:rsidRDefault="004C4687" w:rsidP="004C4687">
            <w:pPr>
              <w:spacing w:before="120" w:after="120"/>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E77890">
              <w:rPr>
                <w:rFonts w:ascii="Calibri" w:eastAsia="Calibri" w:hAnsi="Calibri" w:cs="Calibri"/>
                <w:lang w:val="en-GB" w:bidi="en-US"/>
              </w:rPr>
              <w:t>A new electronic system for handling the administration of subsidy applications in sport</w:t>
            </w:r>
          </w:p>
        </w:tc>
      </w:tr>
    </w:tbl>
    <w:p w:rsidR="00256C5F" w:rsidRPr="00E77890" w:rsidRDefault="004C4687">
      <w:pPr>
        <w:rPr>
          <w:rFonts w:ascii="Calibri" w:hAnsi="Calibri" w:cs="Calibri"/>
          <w:lang w:val="en-GB"/>
        </w:rPr>
      </w:pPr>
      <w:r w:rsidRPr="00E77890">
        <w:rPr>
          <w:rFonts w:ascii="Calibri" w:eastAsia="Calibri" w:hAnsi="Calibri" w:cs="Calibri"/>
          <w:lang w:val="en-GB" w:bidi="en-US"/>
        </w:rPr>
        <w:t xml:space="preserve"> </w:t>
      </w:r>
      <w:r w:rsidR="00256C5F" w:rsidRPr="00E77890">
        <w:rPr>
          <w:rFonts w:ascii="Calibri" w:eastAsia="Calibri" w:hAnsi="Calibri" w:cs="Calibri"/>
          <w:lang w:val="en-GB" w:bidi="en-US"/>
        </w:rPr>
        <w:br w:type="page"/>
      </w:r>
    </w:p>
    <w:p w:rsidR="00403F79" w:rsidRPr="00E77890" w:rsidRDefault="00A07A09" w:rsidP="00813AFF">
      <w:pPr>
        <w:pStyle w:val="Nadpis2"/>
        <w:rPr>
          <w:lang w:val="en-GB"/>
        </w:rPr>
      </w:pPr>
      <w:bookmarkStart w:id="23" w:name="_Toc531876187"/>
      <w:r w:rsidRPr="00E77890">
        <w:rPr>
          <w:lang w:val="en-GB" w:bidi="en-US"/>
        </w:rPr>
        <w:lastRenderedPageBreak/>
        <w:t>Sports infrastructure development</w:t>
      </w:r>
      <w:bookmarkEnd w:id="23"/>
      <w:r w:rsidRPr="00E77890">
        <w:rPr>
          <w:lang w:val="en-GB" w:bidi="en-US"/>
        </w:rPr>
        <w:t xml:space="preserve"> </w:t>
      </w:r>
    </w:p>
    <w:tbl>
      <w:tblPr>
        <w:tblStyle w:val="Tabulkasmkou2zvraznn4"/>
        <w:tblW w:w="0" w:type="auto"/>
        <w:tblLayout w:type="fixed"/>
        <w:tblLook w:val="04A0" w:firstRow="1" w:lastRow="0" w:firstColumn="1" w:lastColumn="0" w:noHBand="0" w:noVBand="1"/>
      </w:tblPr>
      <w:tblGrid>
        <w:gridCol w:w="2201"/>
        <w:gridCol w:w="6861"/>
      </w:tblGrid>
      <w:tr w:rsidR="00256C5F" w:rsidRPr="00E77890" w:rsidTr="005E45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2"/>
            <w:shd w:val="clear" w:color="auto" w:fill="FFE599" w:themeFill="accent4" w:themeFillTint="66"/>
          </w:tcPr>
          <w:p w:rsidR="00256C5F" w:rsidRPr="00E77890" w:rsidRDefault="00256C5F" w:rsidP="002A756B">
            <w:pPr>
              <w:spacing w:before="120" w:after="120"/>
              <w:ind w:left="1416" w:hanging="1416"/>
              <w:rPr>
                <w:rFonts w:ascii="Calibri" w:hAnsi="Calibri" w:cs="Calibri"/>
                <w:lang w:val="en-GB"/>
              </w:rPr>
            </w:pPr>
            <w:r w:rsidRPr="00E77890">
              <w:rPr>
                <w:rFonts w:ascii="Calibri" w:eastAsia="Calibri" w:hAnsi="Calibri" w:cs="Calibri"/>
                <w:lang w:val="en-GB" w:bidi="en-US"/>
              </w:rPr>
              <w:t>Sports infrastructure development</w:t>
            </w:r>
          </w:p>
        </w:tc>
      </w:tr>
      <w:tr w:rsidR="00256C5F" w:rsidRPr="00E77890" w:rsidTr="005E45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1" w:type="dxa"/>
          </w:tcPr>
          <w:p w:rsidR="00256C5F" w:rsidRPr="00E77890" w:rsidRDefault="00256C5F" w:rsidP="002A756B">
            <w:pPr>
              <w:spacing w:before="120" w:after="120"/>
              <w:ind w:left="1416" w:hanging="1416"/>
              <w:rPr>
                <w:rFonts w:ascii="Calibri" w:hAnsi="Calibri" w:cs="Calibri"/>
                <w:b w:val="0"/>
                <w:lang w:val="en-GB"/>
              </w:rPr>
            </w:pPr>
            <w:r w:rsidRPr="00E77890">
              <w:rPr>
                <w:rFonts w:ascii="Calibri" w:eastAsia="Calibri" w:hAnsi="Calibri" w:cs="Calibri"/>
                <w:b w:val="0"/>
                <w:lang w:val="en-GB" w:bidi="en-US"/>
              </w:rPr>
              <w:t>Measure 8</w:t>
            </w:r>
          </w:p>
        </w:tc>
        <w:tc>
          <w:tcPr>
            <w:tcW w:w="6861" w:type="dxa"/>
          </w:tcPr>
          <w:p w:rsidR="00256C5F" w:rsidRPr="00E77890" w:rsidRDefault="00256C5F" w:rsidP="002A756B">
            <w:pPr>
              <w:spacing w:before="120" w:after="120"/>
              <w:cnfStyle w:val="000000100000" w:firstRow="0" w:lastRow="0" w:firstColumn="0" w:lastColumn="0" w:oddVBand="0" w:evenVBand="0" w:oddHBand="1" w:evenHBand="0" w:firstRowFirstColumn="0" w:firstRowLastColumn="0" w:lastRowFirstColumn="0" w:lastRowLastColumn="0"/>
              <w:rPr>
                <w:rFonts w:ascii="Calibri" w:hAnsi="Calibri" w:cs="Calibri"/>
                <w:b/>
                <w:lang w:val="en-GB"/>
              </w:rPr>
            </w:pPr>
            <w:r w:rsidRPr="00E77890">
              <w:rPr>
                <w:rFonts w:ascii="Calibri" w:eastAsia="Calibri" w:hAnsi="Calibri" w:cs="Times New Roman"/>
                <w:b/>
                <w:lang w:val="en-GB" w:bidi="en-US"/>
              </w:rPr>
              <w:t>Define the priorities of the investment needs in the field of sports infrastructure and create a complex plan</w:t>
            </w:r>
          </w:p>
        </w:tc>
      </w:tr>
      <w:tr w:rsidR="00256C5F" w:rsidRPr="00E77890" w:rsidTr="005E452E">
        <w:tc>
          <w:tcPr>
            <w:cnfStyle w:val="001000000000" w:firstRow="0" w:lastRow="0" w:firstColumn="1" w:lastColumn="0" w:oddVBand="0" w:evenVBand="0" w:oddHBand="0" w:evenHBand="0" w:firstRowFirstColumn="0" w:firstRowLastColumn="0" w:lastRowFirstColumn="0" w:lastRowLastColumn="0"/>
            <w:tcW w:w="2201" w:type="dxa"/>
          </w:tcPr>
          <w:p w:rsidR="00256C5F" w:rsidRPr="00E77890" w:rsidRDefault="00256C5F" w:rsidP="002A756B">
            <w:pPr>
              <w:spacing w:before="120" w:after="120"/>
              <w:rPr>
                <w:rFonts w:ascii="Calibri" w:hAnsi="Calibri" w:cs="Calibri"/>
                <w:b w:val="0"/>
                <w:lang w:val="en-GB"/>
              </w:rPr>
            </w:pPr>
            <w:r w:rsidRPr="00E77890">
              <w:rPr>
                <w:rFonts w:ascii="Calibri" w:eastAsia="Calibri" w:hAnsi="Calibri" w:cs="Calibri"/>
                <w:b w:val="0"/>
                <w:lang w:val="en-GB" w:bidi="en-US"/>
              </w:rPr>
              <w:t xml:space="preserve">Measure description and justification </w:t>
            </w:r>
          </w:p>
        </w:tc>
        <w:tc>
          <w:tcPr>
            <w:tcW w:w="6861" w:type="dxa"/>
          </w:tcPr>
          <w:p w:rsidR="00256C5F" w:rsidRPr="00E77890" w:rsidRDefault="00256C5F" w:rsidP="002A756B">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E77890">
              <w:rPr>
                <w:rFonts w:ascii="Calibri" w:eastAsia="Calibri" w:hAnsi="Calibri" w:cs="Calibri"/>
                <w:lang w:val="en-GB" w:bidi="en-US"/>
              </w:rPr>
              <w:t>Defining priorities will make it possible for sports representation to enjoy a comprehensive preparation and the development of comprehensive and efficiently used infrastructure that is independent of commercial operations.</w:t>
            </w:r>
          </w:p>
        </w:tc>
      </w:tr>
      <w:tr w:rsidR="00256C5F" w:rsidRPr="00E77890" w:rsidTr="005E45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1" w:type="dxa"/>
          </w:tcPr>
          <w:p w:rsidR="00256C5F" w:rsidRPr="00E77890" w:rsidRDefault="00256C5F" w:rsidP="002A756B">
            <w:pPr>
              <w:spacing w:before="120" w:after="120"/>
              <w:rPr>
                <w:rFonts w:ascii="Calibri" w:hAnsi="Calibri" w:cs="Calibri"/>
                <w:b w:val="0"/>
                <w:lang w:val="en-GB"/>
              </w:rPr>
            </w:pPr>
            <w:r w:rsidRPr="00E77890">
              <w:rPr>
                <w:rFonts w:ascii="Calibri" w:eastAsia="Calibri" w:hAnsi="Calibri" w:cs="Calibri"/>
                <w:b w:val="0"/>
                <w:lang w:val="en-GB" w:bidi="en-US"/>
              </w:rPr>
              <w:t>Link to the SPORT 2025 Concept</w:t>
            </w:r>
          </w:p>
        </w:tc>
        <w:tc>
          <w:tcPr>
            <w:tcW w:w="6861" w:type="dxa"/>
          </w:tcPr>
          <w:p w:rsidR="00256C5F" w:rsidRPr="00E77890" w:rsidRDefault="00256C5F" w:rsidP="002A756B">
            <w:pPr>
              <w:spacing w:before="120" w:after="120"/>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E77890">
              <w:rPr>
                <w:rFonts w:ascii="Calibri" w:eastAsia="Calibri" w:hAnsi="Calibri" w:cs="Calibri"/>
                <w:lang w:val="en-GB" w:bidi="en-US"/>
              </w:rPr>
              <w:t>Fulfilment of the strategic objectives of the SPORT 2025 Concept</w:t>
            </w:r>
          </w:p>
        </w:tc>
      </w:tr>
      <w:tr w:rsidR="00256C5F" w:rsidRPr="00E77890" w:rsidTr="005E452E">
        <w:trPr>
          <w:trHeight w:val="323"/>
        </w:trPr>
        <w:tc>
          <w:tcPr>
            <w:cnfStyle w:val="001000000000" w:firstRow="0" w:lastRow="0" w:firstColumn="1" w:lastColumn="0" w:oddVBand="0" w:evenVBand="0" w:oddHBand="0" w:evenHBand="0" w:firstRowFirstColumn="0" w:firstRowLastColumn="0" w:lastRowFirstColumn="0" w:lastRowLastColumn="0"/>
            <w:tcW w:w="2201" w:type="dxa"/>
          </w:tcPr>
          <w:p w:rsidR="00256C5F" w:rsidRPr="00E77890" w:rsidRDefault="00256C5F" w:rsidP="002A756B">
            <w:pPr>
              <w:spacing w:before="120" w:after="120"/>
              <w:rPr>
                <w:rFonts w:ascii="Calibri" w:hAnsi="Calibri" w:cs="Calibri"/>
                <w:b w:val="0"/>
                <w:lang w:val="en-GB"/>
              </w:rPr>
            </w:pPr>
            <w:r w:rsidRPr="00E77890">
              <w:rPr>
                <w:rFonts w:ascii="Calibri" w:eastAsia="Calibri" w:hAnsi="Calibri" w:cs="Calibri"/>
                <w:b w:val="0"/>
                <w:lang w:val="en-GB" w:bidi="en-US"/>
              </w:rPr>
              <w:t>Target group</w:t>
            </w:r>
          </w:p>
        </w:tc>
        <w:tc>
          <w:tcPr>
            <w:tcW w:w="6861" w:type="dxa"/>
          </w:tcPr>
          <w:p w:rsidR="00256C5F" w:rsidRPr="00E77890" w:rsidRDefault="00256C5F" w:rsidP="002A756B">
            <w:pPr>
              <w:spacing w:before="120" w:after="120"/>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E77890">
              <w:rPr>
                <w:rFonts w:ascii="Calibri" w:eastAsia="Calibri" w:hAnsi="Calibri" w:cs="Calibri"/>
                <w:lang w:val="en-GB" w:bidi="en-US"/>
              </w:rPr>
              <w:t>Sports representation of the Czech Republic</w:t>
            </w:r>
          </w:p>
        </w:tc>
      </w:tr>
      <w:tr w:rsidR="00256C5F" w:rsidRPr="00E77890" w:rsidTr="005E452E">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2201" w:type="dxa"/>
          </w:tcPr>
          <w:p w:rsidR="00256C5F" w:rsidRPr="00E77890" w:rsidRDefault="00256C5F" w:rsidP="002A756B">
            <w:pPr>
              <w:spacing w:before="120" w:after="120"/>
              <w:rPr>
                <w:rFonts w:ascii="Calibri" w:hAnsi="Calibri" w:cs="Calibri"/>
                <w:b w:val="0"/>
                <w:lang w:val="en-GB"/>
              </w:rPr>
            </w:pPr>
            <w:r w:rsidRPr="00E77890">
              <w:rPr>
                <w:rFonts w:ascii="Calibri" w:eastAsia="Calibri" w:hAnsi="Calibri" w:cs="Calibri"/>
                <w:b w:val="0"/>
                <w:lang w:val="en-GB" w:bidi="en-US"/>
              </w:rPr>
              <w:t>Implementation deadline</w:t>
            </w:r>
          </w:p>
        </w:tc>
        <w:tc>
          <w:tcPr>
            <w:tcW w:w="6861" w:type="dxa"/>
          </w:tcPr>
          <w:p w:rsidR="00256C5F" w:rsidRPr="00E77890" w:rsidRDefault="00256C5F" w:rsidP="002A756B">
            <w:pPr>
              <w:spacing w:before="120" w:after="120"/>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E77890">
              <w:rPr>
                <w:rFonts w:ascii="Calibri" w:eastAsia="Calibri" w:hAnsi="Calibri" w:cs="Calibri"/>
                <w:lang w:val="en-GB" w:bidi="en-US"/>
              </w:rPr>
              <w:t>December 2019 (checking deadline)</w:t>
            </w:r>
          </w:p>
        </w:tc>
      </w:tr>
      <w:tr w:rsidR="00256C5F" w:rsidRPr="00E77890" w:rsidTr="005E452E">
        <w:trPr>
          <w:trHeight w:val="323"/>
        </w:trPr>
        <w:tc>
          <w:tcPr>
            <w:cnfStyle w:val="001000000000" w:firstRow="0" w:lastRow="0" w:firstColumn="1" w:lastColumn="0" w:oddVBand="0" w:evenVBand="0" w:oddHBand="0" w:evenHBand="0" w:firstRowFirstColumn="0" w:firstRowLastColumn="0" w:lastRowFirstColumn="0" w:lastRowLastColumn="0"/>
            <w:tcW w:w="2201" w:type="dxa"/>
          </w:tcPr>
          <w:p w:rsidR="00256C5F" w:rsidRPr="00E77890" w:rsidRDefault="00256C5F" w:rsidP="002A756B">
            <w:pPr>
              <w:spacing w:before="120" w:after="120"/>
              <w:rPr>
                <w:rFonts w:ascii="Calibri" w:hAnsi="Calibri" w:cs="Calibri"/>
                <w:b w:val="0"/>
                <w:lang w:val="en-GB"/>
              </w:rPr>
            </w:pPr>
            <w:r w:rsidRPr="00E77890">
              <w:rPr>
                <w:rFonts w:ascii="Calibri" w:eastAsia="Calibri" w:hAnsi="Calibri" w:cs="Calibri"/>
                <w:b w:val="0"/>
                <w:lang w:val="en-GB" w:bidi="en-US"/>
              </w:rPr>
              <w:t>Responsible person</w:t>
            </w:r>
          </w:p>
        </w:tc>
        <w:tc>
          <w:tcPr>
            <w:tcW w:w="6861" w:type="dxa"/>
          </w:tcPr>
          <w:p w:rsidR="00256C5F" w:rsidRPr="00E77890" w:rsidRDefault="00256C5F" w:rsidP="002A756B">
            <w:pPr>
              <w:spacing w:before="120" w:after="120"/>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E77890">
              <w:rPr>
                <w:rFonts w:ascii="Calibri" w:eastAsia="Calibri" w:hAnsi="Calibri" w:cs="Calibri"/>
                <w:lang w:val="en-GB" w:bidi="en-US"/>
              </w:rPr>
              <w:t>The MEYS/the Government Commissioner for Sport</w:t>
            </w:r>
          </w:p>
        </w:tc>
      </w:tr>
      <w:tr w:rsidR="00256C5F" w:rsidRPr="00E77890" w:rsidTr="005E452E">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2201" w:type="dxa"/>
          </w:tcPr>
          <w:p w:rsidR="00256C5F" w:rsidRPr="00E77890" w:rsidRDefault="00256C5F" w:rsidP="002A756B">
            <w:pPr>
              <w:spacing w:before="120" w:after="120"/>
              <w:rPr>
                <w:rFonts w:ascii="Calibri" w:hAnsi="Calibri" w:cs="Calibri"/>
                <w:b w:val="0"/>
                <w:lang w:val="en-GB"/>
              </w:rPr>
            </w:pPr>
            <w:r w:rsidRPr="00E77890">
              <w:rPr>
                <w:rFonts w:ascii="Calibri" w:eastAsia="Calibri" w:hAnsi="Calibri" w:cs="Calibri"/>
                <w:b w:val="0"/>
                <w:lang w:val="en-GB" w:bidi="en-US"/>
              </w:rPr>
              <w:t>Implementer</w:t>
            </w:r>
          </w:p>
        </w:tc>
        <w:tc>
          <w:tcPr>
            <w:tcW w:w="6861" w:type="dxa"/>
          </w:tcPr>
          <w:p w:rsidR="00256C5F" w:rsidRPr="00E77890" w:rsidRDefault="00256C5F" w:rsidP="00061F79">
            <w:pPr>
              <w:spacing w:before="120" w:after="120"/>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E77890">
              <w:rPr>
                <w:rFonts w:ascii="Calibri" w:eastAsia="Calibri" w:hAnsi="Calibri" w:cs="Calibri"/>
                <w:lang w:val="en-GB" w:bidi="en-US"/>
              </w:rPr>
              <w:t>The MEYS, regions, sports organizations</w:t>
            </w:r>
          </w:p>
        </w:tc>
      </w:tr>
      <w:tr w:rsidR="00256C5F" w:rsidRPr="00E77890" w:rsidTr="005E452E">
        <w:trPr>
          <w:trHeight w:val="323"/>
        </w:trPr>
        <w:tc>
          <w:tcPr>
            <w:cnfStyle w:val="001000000000" w:firstRow="0" w:lastRow="0" w:firstColumn="1" w:lastColumn="0" w:oddVBand="0" w:evenVBand="0" w:oddHBand="0" w:evenHBand="0" w:firstRowFirstColumn="0" w:firstRowLastColumn="0" w:lastRowFirstColumn="0" w:lastRowLastColumn="0"/>
            <w:tcW w:w="2201" w:type="dxa"/>
          </w:tcPr>
          <w:p w:rsidR="00256C5F" w:rsidRPr="00E77890" w:rsidRDefault="00256C5F" w:rsidP="002A756B">
            <w:pPr>
              <w:spacing w:before="120" w:after="120"/>
              <w:rPr>
                <w:rFonts w:ascii="Calibri" w:hAnsi="Calibri" w:cs="Calibri"/>
                <w:b w:val="0"/>
                <w:lang w:val="en-GB"/>
              </w:rPr>
            </w:pPr>
            <w:r w:rsidRPr="00E77890">
              <w:rPr>
                <w:rFonts w:ascii="Calibri" w:eastAsia="Calibri" w:hAnsi="Calibri" w:cs="Calibri"/>
                <w:b w:val="0"/>
                <w:lang w:val="en-GB" w:bidi="en-US"/>
              </w:rPr>
              <w:t>Implementation indicator</w:t>
            </w:r>
          </w:p>
        </w:tc>
        <w:tc>
          <w:tcPr>
            <w:tcW w:w="6861" w:type="dxa"/>
          </w:tcPr>
          <w:p w:rsidR="00256C5F" w:rsidRPr="00E77890" w:rsidRDefault="00256C5F" w:rsidP="002A756B">
            <w:pPr>
              <w:spacing w:before="120" w:after="120"/>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E77890">
              <w:rPr>
                <w:rFonts w:ascii="Calibri" w:eastAsia="Calibri" w:hAnsi="Calibri" w:cs="Calibri"/>
                <w:lang w:val="en-GB" w:bidi="en-US"/>
              </w:rPr>
              <w:t>Concept materials</w:t>
            </w:r>
          </w:p>
        </w:tc>
      </w:tr>
    </w:tbl>
    <w:p w:rsidR="00256C5F" w:rsidRPr="00E77890" w:rsidRDefault="00256C5F" w:rsidP="005146E9">
      <w:pPr>
        <w:spacing w:line="240" w:lineRule="auto"/>
        <w:rPr>
          <w:lang w:val="en-GB"/>
        </w:rPr>
      </w:pPr>
    </w:p>
    <w:p w:rsidR="00E831CF" w:rsidRPr="00E77890" w:rsidRDefault="00E831CF" w:rsidP="005146E9">
      <w:pPr>
        <w:spacing w:line="240" w:lineRule="auto"/>
        <w:rPr>
          <w:lang w:val="en-GB"/>
        </w:rPr>
      </w:pPr>
    </w:p>
    <w:tbl>
      <w:tblPr>
        <w:tblStyle w:val="Tabulkasmkou2zvraznn4"/>
        <w:tblW w:w="0" w:type="auto"/>
        <w:tblLayout w:type="fixed"/>
        <w:tblLook w:val="04A0" w:firstRow="1" w:lastRow="0" w:firstColumn="1" w:lastColumn="0" w:noHBand="0" w:noVBand="1"/>
      </w:tblPr>
      <w:tblGrid>
        <w:gridCol w:w="2201"/>
        <w:gridCol w:w="6861"/>
      </w:tblGrid>
      <w:tr w:rsidR="00403F79" w:rsidRPr="00E77890" w:rsidTr="005E45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2"/>
            <w:shd w:val="clear" w:color="auto" w:fill="FFE599" w:themeFill="accent4" w:themeFillTint="66"/>
          </w:tcPr>
          <w:p w:rsidR="00403F79" w:rsidRPr="00E77890" w:rsidRDefault="00A07A09" w:rsidP="00A07A09">
            <w:pPr>
              <w:spacing w:before="120" w:after="120"/>
              <w:ind w:left="1416" w:hanging="1416"/>
              <w:rPr>
                <w:rFonts w:ascii="Calibri" w:hAnsi="Calibri" w:cs="Calibri"/>
                <w:lang w:val="en-GB"/>
              </w:rPr>
            </w:pPr>
            <w:r w:rsidRPr="00E77890">
              <w:rPr>
                <w:rFonts w:ascii="Calibri" w:eastAsia="Calibri" w:hAnsi="Calibri" w:cs="Calibri"/>
                <w:lang w:val="en-GB" w:bidi="en-US"/>
              </w:rPr>
              <w:t>Sports infrastructure development</w:t>
            </w:r>
          </w:p>
        </w:tc>
      </w:tr>
      <w:tr w:rsidR="000B30E8" w:rsidRPr="00E77890" w:rsidTr="005E45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1" w:type="dxa"/>
          </w:tcPr>
          <w:p w:rsidR="000B30E8" w:rsidRPr="00E77890" w:rsidRDefault="00DA4F91" w:rsidP="00EC0F79">
            <w:pPr>
              <w:spacing w:before="120" w:after="120"/>
              <w:ind w:left="1416" w:hanging="1416"/>
              <w:rPr>
                <w:rFonts w:ascii="Calibri" w:hAnsi="Calibri" w:cs="Calibri"/>
                <w:b w:val="0"/>
                <w:lang w:val="en-GB"/>
              </w:rPr>
            </w:pPr>
            <w:r w:rsidRPr="00E77890">
              <w:rPr>
                <w:rFonts w:ascii="Calibri" w:eastAsia="Calibri" w:hAnsi="Calibri" w:cs="Calibri"/>
                <w:b w:val="0"/>
                <w:lang w:val="en-GB" w:bidi="en-US"/>
              </w:rPr>
              <w:t>Measure 9</w:t>
            </w:r>
          </w:p>
        </w:tc>
        <w:tc>
          <w:tcPr>
            <w:tcW w:w="6861" w:type="dxa"/>
          </w:tcPr>
          <w:p w:rsidR="000B30E8" w:rsidRPr="00E77890" w:rsidRDefault="00256C5F" w:rsidP="00550370">
            <w:pPr>
              <w:spacing w:before="120" w:after="120"/>
              <w:cnfStyle w:val="000000100000" w:firstRow="0" w:lastRow="0" w:firstColumn="0" w:lastColumn="0" w:oddVBand="0" w:evenVBand="0" w:oddHBand="1" w:evenHBand="0" w:firstRowFirstColumn="0" w:firstRowLastColumn="0" w:lastRowFirstColumn="0" w:lastRowLastColumn="0"/>
              <w:rPr>
                <w:rFonts w:ascii="Calibri" w:hAnsi="Calibri" w:cs="Calibri"/>
                <w:b/>
                <w:lang w:val="en-GB"/>
              </w:rPr>
            </w:pPr>
            <w:r w:rsidRPr="00E77890">
              <w:rPr>
                <w:rFonts w:ascii="Calibri" w:eastAsia="Calibri" w:hAnsi="Calibri" w:cstheme="minorHAnsi"/>
                <w:b/>
                <w:lang w:val="en-GB" w:bidi="en-US"/>
              </w:rPr>
              <w:t xml:space="preserve">Support recovery and development of regional training </w:t>
            </w:r>
            <w:r w:rsidR="004A7EBA" w:rsidRPr="00E77890">
              <w:rPr>
                <w:rFonts w:ascii="Calibri" w:eastAsia="Calibri" w:hAnsi="Calibri" w:cstheme="minorHAnsi"/>
                <w:b/>
                <w:lang w:val="en-GB" w:bidi="en-US"/>
              </w:rPr>
              <w:t>centres</w:t>
            </w:r>
            <w:r w:rsidRPr="00E77890">
              <w:rPr>
                <w:rFonts w:ascii="Calibri" w:eastAsia="Calibri" w:hAnsi="Calibri" w:cstheme="minorHAnsi"/>
                <w:b/>
                <w:lang w:val="en-GB" w:bidi="en-US"/>
              </w:rPr>
              <w:t xml:space="preserve"> with the use of targeted challenges</w:t>
            </w:r>
          </w:p>
        </w:tc>
      </w:tr>
      <w:tr w:rsidR="000B30E8" w:rsidRPr="00E77890" w:rsidTr="005E452E">
        <w:tc>
          <w:tcPr>
            <w:cnfStyle w:val="001000000000" w:firstRow="0" w:lastRow="0" w:firstColumn="1" w:lastColumn="0" w:oddVBand="0" w:evenVBand="0" w:oddHBand="0" w:evenHBand="0" w:firstRowFirstColumn="0" w:firstRowLastColumn="0" w:lastRowFirstColumn="0" w:lastRowLastColumn="0"/>
            <w:tcW w:w="2201" w:type="dxa"/>
          </w:tcPr>
          <w:p w:rsidR="000B30E8" w:rsidRPr="00E77890" w:rsidRDefault="000B30E8" w:rsidP="005146E9">
            <w:pPr>
              <w:spacing w:before="120" w:after="120"/>
              <w:rPr>
                <w:rFonts w:ascii="Calibri" w:hAnsi="Calibri" w:cs="Calibri"/>
                <w:b w:val="0"/>
                <w:lang w:val="en-GB"/>
              </w:rPr>
            </w:pPr>
            <w:r w:rsidRPr="00E77890">
              <w:rPr>
                <w:rFonts w:ascii="Calibri" w:eastAsia="Calibri" w:hAnsi="Calibri" w:cs="Calibri"/>
                <w:b w:val="0"/>
                <w:lang w:val="en-GB" w:bidi="en-US"/>
              </w:rPr>
              <w:t xml:space="preserve">Measure description and justification </w:t>
            </w:r>
          </w:p>
        </w:tc>
        <w:tc>
          <w:tcPr>
            <w:tcW w:w="6861" w:type="dxa"/>
          </w:tcPr>
          <w:p w:rsidR="000B30E8" w:rsidRPr="00E77890" w:rsidRDefault="000B30E8" w:rsidP="00256C5F">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lang w:val="en-GB" w:eastAsia="cs-CZ"/>
              </w:rPr>
            </w:pPr>
            <w:r w:rsidRPr="00E77890">
              <w:rPr>
                <w:rFonts w:ascii="Calibri" w:eastAsia="Times New Roman" w:hAnsi="Calibri" w:cs="Calibri"/>
                <w:lang w:val="en-GB" w:bidi="en-US"/>
              </w:rPr>
              <w:t xml:space="preserve">Establishing systemic support for the development of regional training </w:t>
            </w:r>
            <w:r w:rsidR="004A7EBA" w:rsidRPr="00E77890">
              <w:rPr>
                <w:rFonts w:ascii="Calibri" w:eastAsia="Times New Roman" w:hAnsi="Calibri" w:cs="Calibri"/>
                <w:lang w:val="en-GB" w:bidi="en-US"/>
              </w:rPr>
              <w:t>centres</w:t>
            </w:r>
            <w:r w:rsidRPr="00E77890">
              <w:rPr>
                <w:rFonts w:ascii="Calibri" w:eastAsia="Times New Roman" w:hAnsi="Calibri" w:cs="Calibri"/>
                <w:lang w:val="en-GB" w:bidi="en-US"/>
              </w:rPr>
              <w:t xml:space="preserve"> in cooperation with the regions and county seats through the announced subsidy investment programmes of the MEYS.</w:t>
            </w:r>
          </w:p>
        </w:tc>
      </w:tr>
      <w:tr w:rsidR="000B30E8" w:rsidRPr="00E77890" w:rsidTr="005E45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1" w:type="dxa"/>
          </w:tcPr>
          <w:p w:rsidR="000B30E8" w:rsidRPr="00E77890" w:rsidRDefault="000B30E8" w:rsidP="005146E9">
            <w:pPr>
              <w:spacing w:before="120" w:after="120"/>
              <w:rPr>
                <w:rFonts w:ascii="Calibri" w:hAnsi="Calibri" w:cs="Calibri"/>
                <w:b w:val="0"/>
                <w:lang w:val="en-GB"/>
              </w:rPr>
            </w:pPr>
            <w:r w:rsidRPr="00E77890">
              <w:rPr>
                <w:rFonts w:ascii="Calibri" w:eastAsia="Calibri" w:hAnsi="Calibri" w:cs="Calibri"/>
                <w:b w:val="0"/>
                <w:lang w:val="en-GB" w:bidi="en-US"/>
              </w:rPr>
              <w:t>Link to the SPORT 2025 Concept</w:t>
            </w:r>
          </w:p>
        </w:tc>
        <w:tc>
          <w:tcPr>
            <w:tcW w:w="6861" w:type="dxa"/>
          </w:tcPr>
          <w:p w:rsidR="000B30E8" w:rsidRPr="00E77890" w:rsidRDefault="000B30E8" w:rsidP="005146E9">
            <w:pPr>
              <w:spacing w:before="120" w:after="120"/>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E77890">
              <w:rPr>
                <w:rFonts w:ascii="Calibri" w:eastAsia="Calibri" w:hAnsi="Calibri" w:cs="Calibri"/>
                <w:lang w:val="en-GB" w:bidi="en-US"/>
              </w:rPr>
              <w:t>Fulfilment of strategic objectives - recovery and building of sports facilities.</w:t>
            </w:r>
          </w:p>
        </w:tc>
      </w:tr>
      <w:tr w:rsidR="000B30E8" w:rsidRPr="00E77890" w:rsidTr="005E452E">
        <w:trPr>
          <w:trHeight w:val="323"/>
        </w:trPr>
        <w:tc>
          <w:tcPr>
            <w:cnfStyle w:val="001000000000" w:firstRow="0" w:lastRow="0" w:firstColumn="1" w:lastColumn="0" w:oddVBand="0" w:evenVBand="0" w:oddHBand="0" w:evenHBand="0" w:firstRowFirstColumn="0" w:firstRowLastColumn="0" w:lastRowFirstColumn="0" w:lastRowLastColumn="0"/>
            <w:tcW w:w="2201" w:type="dxa"/>
          </w:tcPr>
          <w:p w:rsidR="000B30E8" w:rsidRPr="00E77890" w:rsidRDefault="000B30E8" w:rsidP="005146E9">
            <w:pPr>
              <w:spacing w:before="120" w:after="120"/>
              <w:rPr>
                <w:rFonts w:ascii="Calibri" w:hAnsi="Calibri" w:cs="Calibri"/>
                <w:b w:val="0"/>
                <w:lang w:val="en-GB"/>
              </w:rPr>
            </w:pPr>
            <w:r w:rsidRPr="00E77890">
              <w:rPr>
                <w:rFonts w:ascii="Calibri" w:eastAsia="Calibri" w:hAnsi="Calibri" w:cs="Calibri"/>
                <w:b w:val="0"/>
                <w:lang w:val="en-GB" w:bidi="en-US"/>
              </w:rPr>
              <w:t>Target group</w:t>
            </w:r>
          </w:p>
        </w:tc>
        <w:tc>
          <w:tcPr>
            <w:tcW w:w="6861" w:type="dxa"/>
          </w:tcPr>
          <w:p w:rsidR="000B30E8" w:rsidRPr="00E77890" w:rsidRDefault="00764FE3" w:rsidP="00256C5F">
            <w:pPr>
              <w:spacing w:before="120" w:after="120"/>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E77890">
              <w:rPr>
                <w:rFonts w:ascii="Calibri" w:eastAsia="Calibri" w:hAnsi="Calibri" w:cs="Calibri"/>
                <w:lang w:val="en-GB" w:bidi="en-US"/>
              </w:rPr>
              <w:t>Regions, sports organizations, talented young people</w:t>
            </w:r>
          </w:p>
        </w:tc>
      </w:tr>
      <w:tr w:rsidR="000B30E8" w:rsidRPr="00E77890" w:rsidTr="005E452E">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2201" w:type="dxa"/>
          </w:tcPr>
          <w:p w:rsidR="000B30E8" w:rsidRPr="00E77890" w:rsidRDefault="000B30E8" w:rsidP="005146E9">
            <w:pPr>
              <w:spacing w:before="120" w:after="120"/>
              <w:rPr>
                <w:rFonts w:ascii="Calibri" w:hAnsi="Calibri" w:cs="Calibri"/>
                <w:b w:val="0"/>
                <w:lang w:val="en-GB"/>
              </w:rPr>
            </w:pPr>
            <w:r w:rsidRPr="00E77890">
              <w:rPr>
                <w:rFonts w:ascii="Calibri" w:eastAsia="Calibri" w:hAnsi="Calibri" w:cs="Calibri"/>
                <w:b w:val="0"/>
                <w:lang w:val="en-GB" w:bidi="en-US"/>
              </w:rPr>
              <w:t>Implementation deadline</w:t>
            </w:r>
          </w:p>
        </w:tc>
        <w:tc>
          <w:tcPr>
            <w:tcW w:w="6861" w:type="dxa"/>
          </w:tcPr>
          <w:p w:rsidR="000B30E8" w:rsidRPr="00E77890" w:rsidRDefault="00764FE3" w:rsidP="005146E9">
            <w:pPr>
              <w:spacing w:before="120" w:after="120"/>
              <w:cnfStyle w:val="000000100000" w:firstRow="0" w:lastRow="0" w:firstColumn="0" w:lastColumn="0" w:oddVBand="0" w:evenVBand="0" w:oddHBand="1" w:evenHBand="0" w:firstRowFirstColumn="0" w:firstRowLastColumn="0" w:lastRowFirstColumn="0" w:lastRowLastColumn="0"/>
              <w:rPr>
                <w:rFonts w:ascii="Calibri" w:hAnsi="Calibri" w:cs="Calibri"/>
                <w:i/>
                <w:lang w:val="en-GB"/>
              </w:rPr>
            </w:pPr>
            <w:r w:rsidRPr="00E77890">
              <w:rPr>
                <w:rFonts w:ascii="Calibri" w:eastAsia="Calibri" w:hAnsi="Calibri" w:cs="Calibri"/>
                <w:lang w:val="en-GB" w:bidi="en-US"/>
              </w:rPr>
              <w:t>Continuously from January 2019</w:t>
            </w:r>
          </w:p>
        </w:tc>
      </w:tr>
      <w:tr w:rsidR="000B30E8" w:rsidRPr="00E77890" w:rsidTr="005E452E">
        <w:trPr>
          <w:trHeight w:val="323"/>
        </w:trPr>
        <w:tc>
          <w:tcPr>
            <w:cnfStyle w:val="001000000000" w:firstRow="0" w:lastRow="0" w:firstColumn="1" w:lastColumn="0" w:oddVBand="0" w:evenVBand="0" w:oddHBand="0" w:evenHBand="0" w:firstRowFirstColumn="0" w:firstRowLastColumn="0" w:lastRowFirstColumn="0" w:lastRowLastColumn="0"/>
            <w:tcW w:w="2201" w:type="dxa"/>
          </w:tcPr>
          <w:p w:rsidR="000B30E8" w:rsidRPr="00E77890" w:rsidRDefault="000B30E8" w:rsidP="005146E9">
            <w:pPr>
              <w:spacing w:before="120" w:after="120"/>
              <w:rPr>
                <w:rFonts w:ascii="Calibri" w:hAnsi="Calibri" w:cs="Calibri"/>
                <w:b w:val="0"/>
                <w:lang w:val="en-GB"/>
              </w:rPr>
            </w:pPr>
            <w:r w:rsidRPr="00E77890">
              <w:rPr>
                <w:rFonts w:ascii="Calibri" w:eastAsia="Calibri" w:hAnsi="Calibri" w:cs="Calibri"/>
                <w:b w:val="0"/>
                <w:lang w:val="en-GB" w:bidi="en-US"/>
              </w:rPr>
              <w:t>Responsible person</w:t>
            </w:r>
          </w:p>
        </w:tc>
        <w:tc>
          <w:tcPr>
            <w:tcW w:w="6861" w:type="dxa"/>
          </w:tcPr>
          <w:p w:rsidR="000B30E8" w:rsidRPr="00E77890" w:rsidRDefault="000B30E8" w:rsidP="005146E9">
            <w:pPr>
              <w:spacing w:before="120" w:after="120"/>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E77890">
              <w:rPr>
                <w:rFonts w:ascii="Calibri" w:eastAsia="Calibri" w:hAnsi="Calibri" w:cs="Calibri"/>
                <w:lang w:val="en-GB" w:bidi="en-US"/>
              </w:rPr>
              <w:t>The MEYS/the Government Commissioner for Sport</w:t>
            </w:r>
          </w:p>
        </w:tc>
      </w:tr>
      <w:tr w:rsidR="000B30E8" w:rsidRPr="00E77890" w:rsidTr="005E452E">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2201" w:type="dxa"/>
          </w:tcPr>
          <w:p w:rsidR="000B30E8" w:rsidRPr="00E77890" w:rsidRDefault="000B30E8" w:rsidP="005146E9">
            <w:pPr>
              <w:spacing w:before="120" w:after="120"/>
              <w:rPr>
                <w:rFonts w:ascii="Calibri" w:hAnsi="Calibri" w:cs="Calibri"/>
                <w:b w:val="0"/>
                <w:lang w:val="en-GB"/>
              </w:rPr>
            </w:pPr>
            <w:r w:rsidRPr="00E77890">
              <w:rPr>
                <w:rFonts w:ascii="Calibri" w:eastAsia="Calibri" w:hAnsi="Calibri" w:cs="Calibri"/>
                <w:b w:val="0"/>
                <w:lang w:val="en-GB" w:bidi="en-US"/>
              </w:rPr>
              <w:t>Implementer</w:t>
            </w:r>
          </w:p>
        </w:tc>
        <w:tc>
          <w:tcPr>
            <w:tcW w:w="6861" w:type="dxa"/>
          </w:tcPr>
          <w:p w:rsidR="000B30E8" w:rsidRPr="00E77890" w:rsidRDefault="000B30E8" w:rsidP="005146E9">
            <w:pPr>
              <w:spacing w:before="120" w:after="120"/>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E77890">
              <w:rPr>
                <w:rFonts w:ascii="Calibri" w:eastAsia="Calibri" w:hAnsi="Calibri" w:cs="Calibri"/>
                <w:lang w:val="en-GB" w:bidi="en-US"/>
              </w:rPr>
              <w:t>The MEYS in cooperation with the regions</w:t>
            </w:r>
          </w:p>
        </w:tc>
      </w:tr>
      <w:tr w:rsidR="000B30E8" w:rsidRPr="00E77890" w:rsidTr="005E452E">
        <w:trPr>
          <w:trHeight w:val="323"/>
        </w:trPr>
        <w:tc>
          <w:tcPr>
            <w:cnfStyle w:val="001000000000" w:firstRow="0" w:lastRow="0" w:firstColumn="1" w:lastColumn="0" w:oddVBand="0" w:evenVBand="0" w:oddHBand="0" w:evenHBand="0" w:firstRowFirstColumn="0" w:firstRowLastColumn="0" w:lastRowFirstColumn="0" w:lastRowLastColumn="0"/>
            <w:tcW w:w="2201" w:type="dxa"/>
          </w:tcPr>
          <w:p w:rsidR="000B30E8" w:rsidRPr="00E77890" w:rsidRDefault="000B30E8" w:rsidP="005146E9">
            <w:pPr>
              <w:spacing w:before="120" w:after="120"/>
              <w:rPr>
                <w:rFonts w:ascii="Calibri" w:hAnsi="Calibri" w:cs="Calibri"/>
                <w:b w:val="0"/>
                <w:lang w:val="en-GB"/>
              </w:rPr>
            </w:pPr>
            <w:r w:rsidRPr="00E77890">
              <w:rPr>
                <w:rFonts w:ascii="Calibri" w:eastAsia="Calibri" w:hAnsi="Calibri" w:cs="Calibri"/>
                <w:b w:val="0"/>
                <w:lang w:val="en-GB" w:bidi="en-US"/>
              </w:rPr>
              <w:t>Implementation indicator</w:t>
            </w:r>
          </w:p>
        </w:tc>
        <w:tc>
          <w:tcPr>
            <w:tcW w:w="6861" w:type="dxa"/>
          </w:tcPr>
          <w:p w:rsidR="000B30E8" w:rsidRPr="00E77890" w:rsidRDefault="00256C5F" w:rsidP="005146E9">
            <w:pPr>
              <w:spacing w:before="120" w:after="120"/>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E77890">
              <w:rPr>
                <w:rFonts w:ascii="Calibri" w:eastAsia="Calibri" w:hAnsi="Calibri" w:cs="Calibri"/>
                <w:lang w:val="en-GB" w:bidi="en-US"/>
              </w:rPr>
              <w:t>The number of initiated/terminated construction works.</w:t>
            </w:r>
          </w:p>
        </w:tc>
      </w:tr>
    </w:tbl>
    <w:p w:rsidR="000B30E8" w:rsidRPr="00E77890" w:rsidRDefault="000B30E8" w:rsidP="005146E9">
      <w:pPr>
        <w:spacing w:before="120" w:after="120" w:line="240" w:lineRule="auto"/>
        <w:rPr>
          <w:rFonts w:ascii="Calibri" w:hAnsi="Calibri" w:cs="Calibri"/>
          <w:lang w:val="en-GB"/>
        </w:rPr>
      </w:pPr>
    </w:p>
    <w:tbl>
      <w:tblPr>
        <w:tblStyle w:val="Tabulkasmkou2zvraznn4"/>
        <w:tblW w:w="0" w:type="auto"/>
        <w:tblLayout w:type="fixed"/>
        <w:tblLook w:val="04A0" w:firstRow="1" w:lastRow="0" w:firstColumn="1" w:lastColumn="0" w:noHBand="0" w:noVBand="1"/>
      </w:tblPr>
      <w:tblGrid>
        <w:gridCol w:w="2201"/>
        <w:gridCol w:w="6861"/>
      </w:tblGrid>
      <w:tr w:rsidR="00EC0F79" w:rsidRPr="00E77890" w:rsidTr="005E45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2"/>
            <w:shd w:val="clear" w:color="auto" w:fill="FFE599" w:themeFill="accent4" w:themeFillTint="66"/>
          </w:tcPr>
          <w:p w:rsidR="00EC0F79" w:rsidRPr="00E77890" w:rsidRDefault="00EC0F79" w:rsidP="00817A9B">
            <w:pPr>
              <w:spacing w:before="120" w:after="120"/>
              <w:ind w:left="1416" w:hanging="1416"/>
              <w:rPr>
                <w:rFonts w:ascii="Calibri" w:hAnsi="Calibri" w:cs="Calibri"/>
                <w:lang w:val="en-GB"/>
              </w:rPr>
            </w:pPr>
            <w:r w:rsidRPr="00E77890">
              <w:rPr>
                <w:rFonts w:ascii="Calibri" w:eastAsia="Calibri" w:hAnsi="Calibri" w:cs="Calibri"/>
                <w:lang w:val="en-GB" w:bidi="en-US"/>
              </w:rPr>
              <w:t>Sports infrastructure development</w:t>
            </w:r>
          </w:p>
        </w:tc>
      </w:tr>
      <w:tr w:rsidR="00EC0F79" w:rsidRPr="00E77890" w:rsidTr="005E45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1" w:type="dxa"/>
          </w:tcPr>
          <w:p w:rsidR="00EC0F79" w:rsidRPr="00E77890" w:rsidRDefault="00EC0F79" w:rsidP="00EC0F79">
            <w:pPr>
              <w:spacing w:before="120" w:after="120"/>
              <w:ind w:left="1416" w:hanging="1416"/>
              <w:rPr>
                <w:rFonts w:ascii="Calibri" w:hAnsi="Calibri" w:cs="Calibri"/>
                <w:b w:val="0"/>
                <w:lang w:val="en-GB"/>
              </w:rPr>
            </w:pPr>
            <w:r w:rsidRPr="00E77890">
              <w:rPr>
                <w:rFonts w:ascii="Calibri" w:eastAsia="Calibri" w:hAnsi="Calibri" w:cs="Calibri"/>
                <w:b w:val="0"/>
                <w:lang w:val="en-GB" w:bidi="en-US"/>
              </w:rPr>
              <w:t>Measure 10</w:t>
            </w:r>
          </w:p>
        </w:tc>
        <w:tc>
          <w:tcPr>
            <w:tcW w:w="6861" w:type="dxa"/>
          </w:tcPr>
          <w:p w:rsidR="00EC0F79" w:rsidRPr="00E77890" w:rsidRDefault="00256C5F" w:rsidP="00817A9B">
            <w:pPr>
              <w:spacing w:before="120" w:after="120"/>
              <w:cnfStyle w:val="000000100000" w:firstRow="0" w:lastRow="0" w:firstColumn="0" w:lastColumn="0" w:oddVBand="0" w:evenVBand="0" w:oddHBand="1" w:evenHBand="0" w:firstRowFirstColumn="0" w:firstRowLastColumn="0" w:lastRowFirstColumn="0" w:lastRowLastColumn="0"/>
              <w:rPr>
                <w:rFonts w:ascii="Calibri" w:hAnsi="Calibri" w:cs="Calibri"/>
                <w:b/>
                <w:lang w:val="en-GB"/>
              </w:rPr>
            </w:pPr>
            <w:r w:rsidRPr="00E77890">
              <w:rPr>
                <w:rFonts w:ascii="Calibri" w:eastAsia="Calibri" w:hAnsi="Calibri" w:cstheme="minorHAnsi"/>
                <w:b/>
                <w:lang w:val="en-GB" w:bidi="en-US"/>
              </w:rPr>
              <w:t>Support the construction of sports facilities meeting international technical guidelines in the regions with the use of targeted challenges</w:t>
            </w:r>
          </w:p>
        </w:tc>
      </w:tr>
      <w:tr w:rsidR="00EC0F79" w:rsidRPr="00E77890" w:rsidTr="005E452E">
        <w:tc>
          <w:tcPr>
            <w:cnfStyle w:val="001000000000" w:firstRow="0" w:lastRow="0" w:firstColumn="1" w:lastColumn="0" w:oddVBand="0" w:evenVBand="0" w:oddHBand="0" w:evenHBand="0" w:firstRowFirstColumn="0" w:firstRowLastColumn="0" w:lastRowFirstColumn="0" w:lastRowLastColumn="0"/>
            <w:tcW w:w="2201" w:type="dxa"/>
          </w:tcPr>
          <w:p w:rsidR="00EC0F79" w:rsidRPr="00E77890" w:rsidRDefault="00EC0F79" w:rsidP="00817A9B">
            <w:pPr>
              <w:spacing w:before="120" w:after="120"/>
              <w:rPr>
                <w:rFonts w:ascii="Calibri" w:hAnsi="Calibri" w:cs="Calibri"/>
                <w:b w:val="0"/>
                <w:lang w:val="en-GB"/>
              </w:rPr>
            </w:pPr>
            <w:r w:rsidRPr="00E77890">
              <w:rPr>
                <w:rFonts w:ascii="Calibri" w:eastAsia="Calibri" w:hAnsi="Calibri" w:cs="Calibri"/>
                <w:b w:val="0"/>
                <w:lang w:val="en-GB" w:bidi="en-US"/>
              </w:rPr>
              <w:t xml:space="preserve">Measure description and justification </w:t>
            </w:r>
          </w:p>
        </w:tc>
        <w:tc>
          <w:tcPr>
            <w:tcW w:w="6861" w:type="dxa"/>
          </w:tcPr>
          <w:p w:rsidR="00EC0F79" w:rsidRPr="00E77890" w:rsidRDefault="00EC0F79" w:rsidP="00F0332F">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lang w:val="en-GB" w:eastAsia="cs-CZ"/>
              </w:rPr>
            </w:pPr>
            <w:r w:rsidRPr="00E77890">
              <w:rPr>
                <w:rFonts w:ascii="Calibri" w:eastAsia="Times New Roman" w:hAnsi="Calibri" w:cs="Calibri"/>
                <w:lang w:val="en-GB" w:bidi="en-US"/>
              </w:rPr>
              <w:t>Establishing systemic support for the development of sports infrastructure to promote the construction of sports grounds with international technical specifications in the regions through the announced subsidy investment programmes of the MEYS.</w:t>
            </w:r>
          </w:p>
        </w:tc>
      </w:tr>
      <w:tr w:rsidR="00EC0F79" w:rsidRPr="00E77890" w:rsidTr="005E45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1" w:type="dxa"/>
          </w:tcPr>
          <w:p w:rsidR="00EC0F79" w:rsidRPr="00E77890" w:rsidRDefault="00EC0F79" w:rsidP="00817A9B">
            <w:pPr>
              <w:spacing w:before="120" w:after="120"/>
              <w:rPr>
                <w:rFonts w:ascii="Calibri" w:hAnsi="Calibri" w:cs="Calibri"/>
                <w:b w:val="0"/>
                <w:lang w:val="en-GB"/>
              </w:rPr>
            </w:pPr>
            <w:r w:rsidRPr="00E77890">
              <w:rPr>
                <w:rFonts w:ascii="Calibri" w:eastAsia="Calibri" w:hAnsi="Calibri" w:cs="Calibri"/>
                <w:b w:val="0"/>
                <w:lang w:val="en-GB" w:bidi="en-US"/>
              </w:rPr>
              <w:t>Link to the SPORT 2025 Concept</w:t>
            </w:r>
          </w:p>
        </w:tc>
        <w:tc>
          <w:tcPr>
            <w:tcW w:w="6861" w:type="dxa"/>
          </w:tcPr>
          <w:p w:rsidR="00EC0F79" w:rsidRPr="00E77890" w:rsidRDefault="00EC0F79" w:rsidP="00817A9B">
            <w:pPr>
              <w:spacing w:before="120" w:after="120"/>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E77890">
              <w:rPr>
                <w:rFonts w:ascii="Calibri" w:eastAsia="Calibri" w:hAnsi="Calibri" w:cs="Calibri"/>
                <w:lang w:val="en-GB" w:bidi="en-US"/>
              </w:rPr>
              <w:t>The fulfilment of strategic objectives - modernization and building of sports facilities</w:t>
            </w:r>
          </w:p>
        </w:tc>
      </w:tr>
      <w:tr w:rsidR="00EC0F79" w:rsidRPr="00E77890" w:rsidTr="005E452E">
        <w:trPr>
          <w:trHeight w:val="323"/>
        </w:trPr>
        <w:tc>
          <w:tcPr>
            <w:cnfStyle w:val="001000000000" w:firstRow="0" w:lastRow="0" w:firstColumn="1" w:lastColumn="0" w:oddVBand="0" w:evenVBand="0" w:oddHBand="0" w:evenHBand="0" w:firstRowFirstColumn="0" w:firstRowLastColumn="0" w:lastRowFirstColumn="0" w:lastRowLastColumn="0"/>
            <w:tcW w:w="2201" w:type="dxa"/>
          </w:tcPr>
          <w:p w:rsidR="00EC0F79" w:rsidRPr="00E77890" w:rsidRDefault="00EC0F79" w:rsidP="00817A9B">
            <w:pPr>
              <w:spacing w:before="120" w:after="120"/>
              <w:rPr>
                <w:rFonts w:ascii="Calibri" w:hAnsi="Calibri" w:cs="Calibri"/>
                <w:b w:val="0"/>
                <w:lang w:val="en-GB"/>
              </w:rPr>
            </w:pPr>
            <w:r w:rsidRPr="00E77890">
              <w:rPr>
                <w:rFonts w:ascii="Calibri" w:eastAsia="Calibri" w:hAnsi="Calibri" w:cs="Calibri"/>
                <w:b w:val="0"/>
                <w:lang w:val="en-GB" w:bidi="en-US"/>
              </w:rPr>
              <w:t>Target group</w:t>
            </w:r>
          </w:p>
        </w:tc>
        <w:tc>
          <w:tcPr>
            <w:tcW w:w="6861" w:type="dxa"/>
          </w:tcPr>
          <w:p w:rsidR="00EC0F79" w:rsidRPr="00E77890" w:rsidRDefault="00EC0F79" w:rsidP="00817A9B">
            <w:pPr>
              <w:spacing w:before="120" w:after="120"/>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E77890">
              <w:rPr>
                <w:rFonts w:ascii="Calibri" w:eastAsia="Calibri" w:hAnsi="Calibri" w:cs="Calibri"/>
                <w:lang w:val="en-GB" w:bidi="en-US"/>
              </w:rPr>
              <w:t>The MEYS, sports organizations, the sports community</w:t>
            </w:r>
          </w:p>
        </w:tc>
      </w:tr>
      <w:tr w:rsidR="00EC0F79" w:rsidRPr="00E77890" w:rsidTr="005E452E">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2201" w:type="dxa"/>
          </w:tcPr>
          <w:p w:rsidR="00EC0F79" w:rsidRPr="00E77890" w:rsidRDefault="00EC0F79" w:rsidP="00817A9B">
            <w:pPr>
              <w:spacing w:before="120" w:after="120"/>
              <w:rPr>
                <w:rFonts w:ascii="Calibri" w:hAnsi="Calibri" w:cs="Calibri"/>
                <w:b w:val="0"/>
                <w:lang w:val="en-GB"/>
              </w:rPr>
            </w:pPr>
            <w:r w:rsidRPr="00E77890">
              <w:rPr>
                <w:rFonts w:ascii="Calibri" w:eastAsia="Calibri" w:hAnsi="Calibri" w:cs="Calibri"/>
                <w:b w:val="0"/>
                <w:lang w:val="en-GB" w:bidi="en-US"/>
              </w:rPr>
              <w:t>Implementation deadline</w:t>
            </w:r>
          </w:p>
        </w:tc>
        <w:tc>
          <w:tcPr>
            <w:tcW w:w="6861" w:type="dxa"/>
          </w:tcPr>
          <w:p w:rsidR="00EC0F79" w:rsidRPr="00E77890" w:rsidRDefault="00EC0F79" w:rsidP="00817A9B">
            <w:pPr>
              <w:spacing w:before="120" w:after="120"/>
              <w:cnfStyle w:val="000000100000" w:firstRow="0" w:lastRow="0" w:firstColumn="0" w:lastColumn="0" w:oddVBand="0" w:evenVBand="0" w:oddHBand="1" w:evenHBand="0" w:firstRowFirstColumn="0" w:firstRowLastColumn="0" w:lastRowFirstColumn="0" w:lastRowLastColumn="0"/>
              <w:rPr>
                <w:rFonts w:ascii="Calibri" w:hAnsi="Calibri" w:cs="Calibri"/>
                <w:i/>
                <w:lang w:val="en-GB"/>
              </w:rPr>
            </w:pPr>
            <w:r w:rsidRPr="00E77890">
              <w:rPr>
                <w:rFonts w:ascii="Calibri" w:eastAsia="Calibri" w:hAnsi="Calibri" w:cs="Calibri"/>
                <w:lang w:val="en-GB" w:bidi="en-US"/>
              </w:rPr>
              <w:t>Continuously from January 2019</w:t>
            </w:r>
          </w:p>
        </w:tc>
      </w:tr>
      <w:tr w:rsidR="00EC0F79" w:rsidRPr="00E77890" w:rsidTr="005E452E">
        <w:trPr>
          <w:trHeight w:val="323"/>
        </w:trPr>
        <w:tc>
          <w:tcPr>
            <w:cnfStyle w:val="001000000000" w:firstRow="0" w:lastRow="0" w:firstColumn="1" w:lastColumn="0" w:oddVBand="0" w:evenVBand="0" w:oddHBand="0" w:evenHBand="0" w:firstRowFirstColumn="0" w:firstRowLastColumn="0" w:lastRowFirstColumn="0" w:lastRowLastColumn="0"/>
            <w:tcW w:w="2201" w:type="dxa"/>
          </w:tcPr>
          <w:p w:rsidR="00EC0F79" w:rsidRPr="00E77890" w:rsidRDefault="00EC0F79" w:rsidP="00817A9B">
            <w:pPr>
              <w:spacing w:before="120" w:after="120"/>
              <w:rPr>
                <w:rFonts w:ascii="Calibri" w:hAnsi="Calibri" w:cs="Calibri"/>
                <w:b w:val="0"/>
                <w:lang w:val="en-GB"/>
              </w:rPr>
            </w:pPr>
            <w:r w:rsidRPr="00E77890">
              <w:rPr>
                <w:rFonts w:ascii="Calibri" w:eastAsia="Calibri" w:hAnsi="Calibri" w:cs="Calibri"/>
                <w:b w:val="0"/>
                <w:lang w:val="en-GB" w:bidi="en-US"/>
              </w:rPr>
              <w:t>Responsible person</w:t>
            </w:r>
          </w:p>
        </w:tc>
        <w:tc>
          <w:tcPr>
            <w:tcW w:w="6861" w:type="dxa"/>
          </w:tcPr>
          <w:p w:rsidR="00EC0F79" w:rsidRPr="00E77890" w:rsidRDefault="00EC0F79" w:rsidP="00817A9B">
            <w:pPr>
              <w:spacing w:before="120" w:after="120"/>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E77890">
              <w:rPr>
                <w:rFonts w:ascii="Calibri" w:eastAsia="Calibri" w:hAnsi="Calibri" w:cs="Calibri"/>
                <w:lang w:val="en-GB" w:bidi="en-US"/>
              </w:rPr>
              <w:t>The MEYS/the Government Commissioner for Sport</w:t>
            </w:r>
          </w:p>
        </w:tc>
      </w:tr>
      <w:tr w:rsidR="00EC0F79" w:rsidRPr="00E77890" w:rsidTr="005E452E">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2201" w:type="dxa"/>
          </w:tcPr>
          <w:p w:rsidR="00EC0F79" w:rsidRPr="00E77890" w:rsidRDefault="00EC0F79" w:rsidP="00817A9B">
            <w:pPr>
              <w:spacing w:before="120" w:after="120"/>
              <w:rPr>
                <w:rFonts w:ascii="Calibri" w:hAnsi="Calibri" w:cs="Calibri"/>
                <w:b w:val="0"/>
                <w:lang w:val="en-GB"/>
              </w:rPr>
            </w:pPr>
            <w:r w:rsidRPr="00E77890">
              <w:rPr>
                <w:rFonts w:ascii="Calibri" w:eastAsia="Calibri" w:hAnsi="Calibri" w:cs="Calibri"/>
                <w:b w:val="0"/>
                <w:lang w:val="en-GB" w:bidi="en-US"/>
              </w:rPr>
              <w:t>Implementer</w:t>
            </w:r>
          </w:p>
        </w:tc>
        <w:tc>
          <w:tcPr>
            <w:tcW w:w="6861" w:type="dxa"/>
          </w:tcPr>
          <w:p w:rsidR="00EC0F79" w:rsidRPr="00E77890" w:rsidRDefault="00EC0F79" w:rsidP="00817A9B">
            <w:pPr>
              <w:spacing w:before="120" w:after="120"/>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E77890">
              <w:rPr>
                <w:rFonts w:ascii="Calibri" w:eastAsia="Calibri" w:hAnsi="Calibri" w:cs="Calibri"/>
                <w:lang w:val="en-GB" w:bidi="en-US"/>
              </w:rPr>
              <w:t>The MEYS in cooperation with the regions</w:t>
            </w:r>
          </w:p>
        </w:tc>
      </w:tr>
      <w:tr w:rsidR="00EC0F79" w:rsidRPr="00E77890" w:rsidTr="005E452E">
        <w:trPr>
          <w:trHeight w:val="323"/>
        </w:trPr>
        <w:tc>
          <w:tcPr>
            <w:cnfStyle w:val="001000000000" w:firstRow="0" w:lastRow="0" w:firstColumn="1" w:lastColumn="0" w:oddVBand="0" w:evenVBand="0" w:oddHBand="0" w:evenHBand="0" w:firstRowFirstColumn="0" w:firstRowLastColumn="0" w:lastRowFirstColumn="0" w:lastRowLastColumn="0"/>
            <w:tcW w:w="2201" w:type="dxa"/>
          </w:tcPr>
          <w:p w:rsidR="00EC0F79" w:rsidRPr="00E77890" w:rsidRDefault="00EC0F79" w:rsidP="00817A9B">
            <w:pPr>
              <w:spacing w:before="120" w:after="120"/>
              <w:rPr>
                <w:rFonts w:ascii="Calibri" w:hAnsi="Calibri" w:cs="Calibri"/>
                <w:b w:val="0"/>
                <w:lang w:val="en-GB"/>
              </w:rPr>
            </w:pPr>
            <w:r w:rsidRPr="00E77890">
              <w:rPr>
                <w:rFonts w:ascii="Calibri" w:eastAsia="Calibri" w:hAnsi="Calibri" w:cs="Calibri"/>
                <w:b w:val="0"/>
                <w:lang w:val="en-GB" w:bidi="en-US"/>
              </w:rPr>
              <w:t>Implementation indicator</w:t>
            </w:r>
          </w:p>
        </w:tc>
        <w:tc>
          <w:tcPr>
            <w:tcW w:w="6861" w:type="dxa"/>
          </w:tcPr>
          <w:p w:rsidR="00EC0F79" w:rsidRPr="00E77890" w:rsidRDefault="00256C5F" w:rsidP="00817A9B">
            <w:pPr>
              <w:spacing w:before="120" w:after="120"/>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E77890">
              <w:rPr>
                <w:rFonts w:ascii="Calibri" w:eastAsia="Calibri" w:hAnsi="Calibri" w:cs="Calibri"/>
                <w:lang w:val="en-GB" w:bidi="en-US"/>
              </w:rPr>
              <w:t>The number of initiated/terminated construction works.</w:t>
            </w:r>
          </w:p>
        </w:tc>
      </w:tr>
    </w:tbl>
    <w:p w:rsidR="00403F79" w:rsidRPr="00E77890" w:rsidRDefault="00403F79" w:rsidP="005146E9">
      <w:pPr>
        <w:spacing w:before="120" w:after="120" w:line="240" w:lineRule="auto"/>
        <w:rPr>
          <w:rFonts w:ascii="Calibri" w:hAnsi="Calibri" w:cs="Calibri"/>
          <w:lang w:val="en-GB"/>
        </w:rPr>
      </w:pPr>
    </w:p>
    <w:p w:rsidR="00956BA0" w:rsidRPr="00E77890" w:rsidRDefault="00956BA0" w:rsidP="005146E9">
      <w:pPr>
        <w:spacing w:before="120" w:after="120" w:line="240" w:lineRule="auto"/>
        <w:rPr>
          <w:rFonts w:ascii="Calibri" w:hAnsi="Calibri" w:cs="Calibri"/>
          <w:lang w:val="en-GB"/>
        </w:rPr>
      </w:pPr>
    </w:p>
    <w:tbl>
      <w:tblPr>
        <w:tblStyle w:val="Tabulkasmkou2zvraznn4"/>
        <w:tblW w:w="0" w:type="auto"/>
        <w:tblLayout w:type="fixed"/>
        <w:tblLook w:val="04A0" w:firstRow="1" w:lastRow="0" w:firstColumn="1" w:lastColumn="0" w:noHBand="0" w:noVBand="1"/>
      </w:tblPr>
      <w:tblGrid>
        <w:gridCol w:w="2201"/>
        <w:gridCol w:w="6861"/>
      </w:tblGrid>
      <w:tr w:rsidR="00256C5F" w:rsidRPr="00E77890" w:rsidTr="005E45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2"/>
            <w:shd w:val="clear" w:color="auto" w:fill="FFE599" w:themeFill="accent4" w:themeFillTint="66"/>
          </w:tcPr>
          <w:p w:rsidR="00256C5F" w:rsidRPr="00E77890" w:rsidRDefault="00256C5F" w:rsidP="002A756B">
            <w:pPr>
              <w:spacing w:before="120" w:after="120"/>
              <w:ind w:left="1416" w:hanging="1416"/>
              <w:rPr>
                <w:rFonts w:ascii="Calibri" w:hAnsi="Calibri" w:cs="Calibri"/>
                <w:lang w:val="en-GB"/>
              </w:rPr>
            </w:pPr>
            <w:r w:rsidRPr="00E77890">
              <w:rPr>
                <w:rFonts w:ascii="Calibri" w:eastAsia="Calibri" w:hAnsi="Calibri" w:cs="Calibri"/>
                <w:lang w:val="en-GB" w:bidi="en-US"/>
              </w:rPr>
              <w:t>Sports infrastructure development</w:t>
            </w:r>
          </w:p>
        </w:tc>
      </w:tr>
      <w:tr w:rsidR="00256C5F" w:rsidRPr="00E77890" w:rsidTr="005E45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1" w:type="dxa"/>
          </w:tcPr>
          <w:p w:rsidR="00256C5F" w:rsidRPr="00E77890" w:rsidRDefault="00256C5F" w:rsidP="002A756B">
            <w:pPr>
              <w:spacing w:before="120" w:after="120"/>
              <w:ind w:left="1416" w:hanging="1416"/>
              <w:rPr>
                <w:rFonts w:ascii="Calibri" w:hAnsi="Calibri" w:cs="Calibri"/>
                <w:b w:val="0"/>
                <w:lang w:val="en-GB"/>
              </w:rPr>
            </w:pPr>
            <w:r w:rsidRPr="00E77890">
              <w:rPr>
                <w:rFonts w:ascii="Calibri" w:eastAsia="Calibri" w:hAnsi="Calibri" w:cs="Calibri"/>
                <w:b w:val="0"/>
                <w:lang w:val="en-GB" w:bidi="en-US"/>
              </w:rPr>
              <w:t>Measure 11</w:t>
            </w:r>
          </w:p>
        </w:tc>
        <w:tc>
          <w:tcPr>
            <w:tcW w:w="6861" w:type="dxa"/>
          </w:tcPr>
          <w:p w:rsidR="00256C5F" w:rsidRPr="00E77890" w:rsidRDefault="00256C5F" w:rsidP="002A756B">
            <w:pPr>
              <w:spacing w:before="120" w:after="120"/>
              <w:cnfStyle w:val="000000100000" w:firstRow="0" w:lastRow="0" w:firstColumn="0" w:lastColumn="0" w:oddVBand="0" w:evenVBand="0" w:oddHBand="1" w:evenHBand="0" w:firstRowFirstColumn="0" w:firstRowLastColumn="0" w:lastRowFirstColumn="0" w:lastRowLastColumn="0"/>
              <w:rPr>
                <w:rFonts w:ascii="Calibri" w:hAnsi="Calibri" w:cs="Calibri"/>
                <w:b/>
                <w:lang w:val="en-GB"/>
              </w:rPr>
            </w:pPr>
            <w:r w:rsidRPr="00E77890">
              <w:rPr>
                <w:rFonts w:ascii="Calibri" w:eastAsia="Calibri" w:hAnsi="Calibri" w:cstheme="minorHAnsi"/>
                <w:b/>
                <w:lang w:val="en-GB" w:bidi="en-US"/>
              </w:rPr>
              <w:t>Significantly enhance sources for modernizing and operating sports facilities in the physical education unions, sports grounds and sports clubs and the basic sports equipment in municipalities</w:t>
            </w:r>
          </w:p>
        </w:tc>
      </w:tr>
      <w:tr w:rsidR="00256C5F" w:rsidRPr="00E77890" w:rsidTr="005E452E">
        <w:tc>
          <w:tcPr>
            <w:cnfStyle w:val="001000000000" w:firstRow="0" w:lastRow="0" w:firstColumn="1" w:lastColumn="0" w:oddVBand="0" w:evenVBand="0" w:oddHBand="0" w:evenHBand="0" w:firstRowFirstColumn="0" w:firstRowLastColumn="0" w:lastRowFirstColumn="0" w:lastRowLastColumn="0"/>
            <w:tcW w:w="2201" w:type="dxa"/>
          </w:tcPr>
          <w:p w:rsidR="00256C5F" w:rsidRPr="00E77890" w:rsidRDefault="00256C5F" w:rsidP="002A756B">
            <w:pPr>
              <w:spacing w:before="120" w:after="120"/>
              <w:rPr>
                <w:rFonts w:ascii="Calibri" w:hAnsi="Calibri" w:cs="Calibri"/>
                <w:b w:val="0"/>
                <w:lang w:val="en-GB"/>
              </w:rPr>
            </w:pPr>
            <w:r w:rsidRPr="00E77890">
              <w:rPr>
                <w:rFonts w:ascii="Calibri" w:eastAsia="Calibri" w:hAnsi="Calibri" w:cs="Calibri"/>
                <w:b w:val="0"/>
                <w:lang w:val="en-GB" w:bidi="en-US"/>
              </w:rPr>
              <w:t xml:space="preserve">Measure description and justification </w:t>
            </w:r>
          </w:p>
        </w:tc>
        <w:tc>
          <w:tcPr>
            <w:tcW w:w="6861" w:type="dxa"/>
          </w:tcPr>
          <w:p w:rsidR="00256C5F" w:rsidRPr="00E77890" w:rsidRDefault="00256C5F" w:rsidP="00256C5F">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lang w:val="en-GB" w:eastAsia="cs-CZ"/>
              </w:rPr>
            </w:pPr>
            <w:r w:rsidRPr="00E77890">
              <w:rPr>
                <w:rFonts w:ascii="Calibri" w:eastAsia="Times New Roman" w:hAnsi="Calibri" w:cs="Calibri"/>
                <w:lang w:val="en-GB" w:bidi="en-US"/>
              </w:rPr>
              <w:t>Very obsolete sports facilities, mainly owned by SK/TJ, are very often a limiting factor the hinders the bringing of children, young people and families to regular sports activities. Their dilapidated condition sometimes turns into an emergency condition, which often increases operating costs. It is also desirable to prepare specific calls with the aim of reducing the operating costs of the sports facilities.</w:t>
            </w:r>
          </w:p>
        </w:tc>
      </w:tr>
      <w:tr w:rsidR="00256C5F" w:rsidRPr="00E77890" w:rsidTr="005E45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1" w:type="dxa"/>
          </w:tcPr>
          <w:p w:rsidR="00256C5F" w:rsidRPr="00E77890" w:rsidRDefault="00256C5F" w:rsidP="002A756B">
            <w:pPr>
              <w:spacing w:before="120" w:after="120"/>
              <w:rPr>
                <w:rFonts w:ascii="Calibri" w:hAnsi="Calibri" w:cs="Calibri"/>
                <w:b w:val="0"/>
                <w:lang w:val="en-GB"/>
              </w:rPr>
            </w:pPr>
            <w:r w:rsidRPr="00E77890">
              <w:rPr>
                <w:rFonts w:ascii="Calibri" w:eastAsia="Calibri" w:hAnsi="Calibri" w:cs="Calibri"/>
                <w:b w:val="0"/>
                <w:lang w:val="en-GB" w:bidi="en-US"/>
              </w:rPr>
              <w:t>Link to the SPORT 2025 Concept</w:t>
            </w:r>
          </w:p>
        </w:tc>
        <w:tc>
          <w:tcPr>
            <w:tcW w:w="6861" w:type="dxa"/>
          </w:tcPr>
          <w:p w:rsidR="00256C5F" w:rsidRPr="00E77890" w:rsidRDefault="00256C5F" w:rsidP="002A756B">
            <w:pPr>
              <w:spacing w:before="120" w:after="120"/>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E77890">
              <w:rPr>
                <w:rFonts w:ascii="Calibri" w:eastAsia="Calibri" w:hAnsi="Calibri" w:cs="Calibri"/>
                <w:lang w:val="en-GB" w:bidi="en-US"/>
              </w:rPr>
              <w:t>Fulfilment of strategic objectives - recovery and building of sports facilities.</w:t>
            </w:r>
          </w:p>
        </w:tc>
      </w:tr>
      <w:tr w:rsidR="00256C5F" w:rsidRPr="00E77890" w:rsidTr="005E452E">
        <w:trPr>
          <w:trHeight w:val="323"/>
        </w:trPr>
        <w:tc>
          <w:tcPr>
            <w:cnfStyle w:val="001000000000" w:firstRow="0" w:lastRow="0" w:firstColumn="1" w:lastColumn="0" w:oddVBand="0" w:evenVBand="0" w:oddHBand="0" w:evenHBand="0" w:firstRowFirstColumn="0" w:firstRowLastColumn="0" w:lastRowFirstColumn="0" w:lastRowLastColumn="0"/>
            <w:tcW w:w="2201" w:type="dxa"/>
          </w:tcPr>
          <w:p w:rsidR="00256C5F" w:rsidRPr="00E77890" w:rsidRDefault="00256C5F" w:rsidP="002A756B">
            <w:pPr>
              <w:spacing w:before="120" w:after="120"/>
              <w:rPr>
                <w:rFonts w:ascii="Calibri" w:hAnsi="Calibri" w:cs="Calibri"/>
                <w:b w:val="0"/>
                <w:lang w:val="en-GB"/>
              </w:rPr>
            </w:pPr>
            <w:r w:rsidRPr="00E77890">
              <w:rPr>
                <w:rFonts w:ascii="Calibri" w:eastAsia="Calibri" w:hAnsi="Calibri" w:cs="Calibri"/>
                <w:b w:val="0"/>
                <w:lang w:val="en-GB" w:bidi="en-US"/>
              </w:rPr>
              <w:t>Target group</w:t>
            </w:r>
          </w:p>
        </w:tc>
        <w:tc>
          <w:tcPr>
            <w:tcW w:w="6861" w:type="dxa"/>
          </w:tcPr>
          <w:p w:rsidR="00256C5F" w:rsidRPr="00E77890" w:rsidRDefault="00256C5F" w:rsidP="002A756B">
            <w:pPr>
              <w:spacing w:before="120" w:after="120"/>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E77890">
              <w:rPr>
                <w:rFonts w:ascii="Calibri" w:eastAsia="Calibri" w:hAnsi="Calibri" w:cs="Calibri"/>
                <w:lang w:val="en-GB" w:bidi="en-US"/>
              </w:rPr>
              <w:t>The MEYS, sports organizations, the sports community</w:t>
            </w:r>
          </w:p>
        </w:tc>
      </w:tr>
      <w:tr w:rsidR="00256C5F" w:rsidRPr="00E77890" w:rsidTr="005E452E">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2201" w:type="dxa"/>
          </w:tcPr>
          <w:p w:rsidR="00256C5F" w:rsidRPr="00E77890" w:rsidRDefault="00256C5F" w:rsidP="002A756B">
            <w:pPr>
              <w:spacing w:before="120" w:after="120"/>
              <w:rPr>
                <w:rFonts w:ascii="Calibri" w:hAnsi="Calibri" w:cs="Calibri"/>
                <w:b w:val="0"/>
                <w:lang w:val="en-GB"/>
              </w:rPr>
            </w:pPr>
            <w:r w:rsidRPr="00E77890">
              <w:rPr>
                <w:rFonts w:ascii="Calibri" w:eastAsia="Calibri" w:hAnsi="Calibri" w:cs="Calibri"/>
                <w:b w:val="0"/>
                <w:lang w:val="en-GB" w:bidi="en-US"/>
              </w:rPr>
              <w:t>Implementation deadline</w:t>
            </w:r>
          </w:p>
        </w:tc>
        <w:tc>
          <w:tcPr>
            <w:tcW w:w="6861" w:type="dxa"/>
          </w:tcPr>
          <w:p w:rsidR="00256C5F" w:rsidRPr="00E77890" w:rsidRDefault="00256C5F" w:rsidP="002A756B">
            <w:pPr>
              <w:spacing w:before="120" w:after="120"/>
              <w:cnfStyle w:val="000000100000" w:firstRow="0" w:lastRow="0" w:firstColumn="0" w:lastColumn="0" w:oddVBand="0" w:evenVBand="0" w:oddHBand="1" w:evenHBand="0" w:firstRowFirstColumn="0" w:firstRowLastColumn="0" w:lastRowFirstColumn="0" w:lastRowLastColumn="0"/>
              <w:rPr>
                <w:rFonts w:ascii="Calibri" w:hAnsi="Calibri" w:cs="Calibri"/>
                <w:i/>
                <w:lang w:val="en-GB"/>
              </w:rPr>
            </w:pPr>
            <w:r w:rsidRPr="00E77890">
              <w:rPr>
                <w:rFonts w:ascii="Calibri" w:eastAsia="Calibri" w:hAnsi="Calibri" w:cs="Calibri"/>
                <w:lang w:val="en-GB" w:bidi="en-US"/>
              </w:rPr>
              <w:t>Continuously</w:t>
            </w:r>
          </w:p>
        </w:tc>
      </w:tr>
      <w:tr w:rsidR="00256C5F" w:rsidRPr="00E77890" w:rsidTr="005E452E">
        <w:trPr>
          <w:trHeight w:val="323"/>
        </w:trPr>
        <w:tc>
          <w:tcPr>
            <w:cnfStyle w:val="001000000000" w:firstRow="0" w:lastRow="0" w:firstColumn="1" w:lastColumn="0" w:oddVBand="0" w:evenVBand="0" w:oddHBand="0" w:evenHBand="0" w:firstRowFirstColumn="0" w:firstRowLastColumn="0" w:lastRowFirstColumn="0" w:lastRowLastColumn="0"/>
            <w:tcW w:w="2201" w:type="dxa"/>
          </w:tcPr>
          <w:p w:rsidR="00256C5F" w:rsidRPr="00E77890" w:rsidRDefault="00256C5F" w:rsidP="002A756B">
            <w:pPr>
              <w:spacing w:before="120" w:after="120"/>
              <w:rPr>
                <w:rFonts w:ascii="Calibri" w:hAnsi="Calibri" w:cs="Calibri"/>
                <w:b w:val="0"/>
                <w:lang w:val="en-GB"/>
              </w:rPr>
            </w:pPr>
            <w:r w:rsidRPr="00E77890">
              <w:rPr>
                <w:rFonts w:ascii="Calibri" w:eastAsia="Calibri" w:hAnsi="Calibri" w:cs="Calibri"/>
                <w:b w:val="0"/>
                <w:lang w:val="en-GB" w:bidi="en-US"/>
              </w:rPr>
              <w:t>Responsible person</w:t>
            </w:r>
          </w:p>
        </w:tc>
        <w:tc>
          <w:tcPr>
            <w:tcW w:w="6861" w:type="dxa"/>
          </w:tcPr>
          <w:p w:rsidR="00256C5F" w:rsidRPr="00E77890" w:rsidRDefault="00256C5F" w:rsidP="002A756B">
            <w:pPr>
              <w:spacing w:before="120" w:after="120"/>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E77890">
              <w:rPr>
                <w:rFonts w:ascii="Calibri" w:eastAsia="Calibri" w:hAnsi="Calibri" w:cs="Calibri"/>
                <w:lang w:val="en-GB" w:bidi="en-US"/>
              </w:rPr>
              <w:t>The MEYS/the Government Commissioner for Sport</w:t>
            </w:r>
          </w:p>
        </w:tc>
      </w:tr>
      <w:tr w:rsidR="00256C5F" w:rsidRPr="00E77890" w:rsidTr="005E452E">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2201" w:type="dxa"/>
          </w:tcPr>
          <w:p w:rsidR="00256C5F" w:rsidRPr="00E77890" w:rsidRDefault="00256C5F" w:rsidP="002A756B">
            <w:pPr>
              <w:spacing w:before="120" w:after="120"/>
              <w:rPr>
                <w:rFonts w:ascii="Calibri" w:hAnsi="Calibri" w:cs="Calibri"/>
                <w:b w:val="0"/>
                <w:lang w:val="en-GB"/>
              </w:rPr>
            </w:pPr>
            <w:r w:rsidRPr="00E77890">
              <w:rPr>
                <w:rFonts w:ascii="Calibri" w:eastAsia="Calibri" w:hAnsi="Calibri" w:cs="Calibri"/>
                <w:b w:val="0"/>
                <w:lang w:val="en-GB" w:bidi="en-US"/>
              </w:rPr>
              <w:lastRenderedPageBreak/>
              <w:t>Implementer</w:t>
            </w:r>
          </w:p>
        </w:tc>
        <w:tc>
          <w:tcPr>
            <w:tcW w:w="6861" w:type="dxa"/>
          </w:tcPr>
          <w:p w:rsidR="00256C5F" w:rsidRPr="00E77890" w:rsidRDefault="00256C5F" w:rsidP="00256C5F">
            <w:pPr>
              <w:spacing w:before="120" w:after="120"/>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E77890">
              <w:rPr>
                <w:rFonts w:ascii="Calibri" w:eastAsia="Calibri" w:hAnsi="Calibri" w:cs="Calibri"/>
                <w:lang w:val="en-GB" w:bidi="en-US"/>
              </w:rPr>
              <w:t>The MEYS in cooperation with the regions</w:t>
            </w:r>
          </w:p>
        </w:tc>
      </w:tr>
      <w:tr w:rsidR="00256C5F" w:rsidRPr="00E77890" w:rsidTr="005E452E">
        <w:trPr>
          <w:trHeight w:val="323"/>
        </w:trPr>
        <w:tc>
          <w:tcPr>
            <w:cnfStyle w:val="001000000000" w:firstRow="0" w:lastRow="0" w:firstColumn="1" w:lastColumn="0" w:oddVBand="0" w:evenVBand="0" w:oddHBand="0" w:evenHBand="0" w:firstRowFirstColumn="0" w:firstRowLastColumn="0" w:lastRowFirstColumn="0" w:lastRowLastColumn="0"/>
            <w:tcW w:w="2201" w:type="dxa"/>
          </w:tcPr>
          <w:p w:rsidR="00256C5F" w:rsidRPr="00E77890" w:rsidRDefault="00256C5F" w:rsidP="002A756B">
            <w:pPr>
              <w:spacing w:before="120" w:after="120"/>
              <w:rPr>
                <w:rFonts w:ascii="Calibri" w:hAnsi="Calibri" w:cs="Calibri"/>
                <w:b w:val="0"/>
                <w:lang w:val="en-GB"/>
              </w:rPr>
            </w:pPr>
            <w:r w:rsidRPr="00E77890">
              <w:rPr>
                <w:rFonts w:ascii="Calibri" w:eastAsia="Calibri" w:hAnsi="Calibri" w:cs="Calibri"/>
                <w:b w:val="0"/>
                <w:lang w:val="en-GB" w:bidi="en-US"/>
              </w:rPr>
              <w:t>Implementation indicator</w:t>
            </w:r>
          </w:p>
        </w:tc>
        <w:tc>
          <w:tcPr>
            <w:tcW w:w="6861" w:type="dxa"/>
          </w:tcPr>
          <w:p w:rsidR="00256C5F" w:rsidRPr="00E77890" w:rsidRDefault="00256C5F" w:rsidP="002A756B">
            <w:pPr>
              <w:spacing w:before="120" w:after="120"/>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E77890">
              <w:rPr>
                <w:rFonts w:ascii="Calibri" w:eastAsia="Calibri" w:hAnsi="Calibri" w:cs="Calibri"/>
                <w:lang w:val="en-GB" w:bidi="en-US"/>
              </w:rPr>
              <w:t>The number of initiated/terminated construction works</w:t>
            </w:r>
          </w:p>
        </w:tc>
      </w:tr>
    </w:tbl>
    <w:p w:rsidR="00403F79" w:rsidRPr="00E77890" w:rsidRDefault="00403F79" w:rsidP="005146E9">
      <w:pPr>
        <w:spacing w:before="120" w:after="120" w:line="240" w:lineRule="auto"/>
        <w:rPr>
          <w:rFonts w:ascii="Calibri" w:hAnsi="Calibri" w:cs="Calibri"/>
          <w:lang w:val="en-GB"/>
        </w:rPr>
      </w:pPr>
    </w:p>
    <w:tbl>
      <w:tblPr>
        <w:tblStyle w:val="Tabulkasmkou2zvraznn4"/>
        <w:tblW w:w="0" w:type="auto"/>
        <w:tblLayout w:type="fixed"/>
        <w:tblLook w:val="04A0" w:firstRow="1" w:lastRow="0" w:firstColumn="1" w:lastColumn="0" w:noHBand="0" w:noVBand="1"/>
      </w:tblPr>
      <w:tblGrid>
        <w:gridCol w:w="2201"/>
        <w:gridCol w:w="6861"/>
      </w:tblGrid>
      <w:tr w:rsidR="00F63913" w:rsidRPr="00E77890" w:rsidTr="005E45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2"/>
            <w:shd w:val="clear" w:color="auto" w:fill="FFE599" w:themeFill="accent4" w:themeFillTint="66"/>
          </w:tcPr>
          <w:p w:rsidR="00F63913" w:rsidRPr="00E77890" w:rsidRDefault="00F63913" w:rsidP="00827D95">
            <w:pPr>
              <w:spacing w:before="120" w:after="120"/>
              <w:ind w:left="1416" w:hanging="1416"/>
              <w:rPr>
                <w:rFonts w:ascii="Calibri" w:hAnsi="Calibri" w:cs="Calibri"/>
                <w:lang w:val="en-GB"/>
              </w:rPr>
            </w:pPr>
            <w:r w:rsidRPr="00E77890">
              <w:rPr>
                <w:rFonts w:ascii="Calibri" w:eastAsia="Calibri" w:hAnsi="Calibri" w:cs="Calibri"/>
                <w:lang w:val="en-GB" w:bidi="en-US"/>
              </w:rPr>
              <w:t>Sports infrastructure development</w:t>
            </w:r>
          </w:p>
        </w:tc>
      </w:tr>
      <w:tr w:rsidR="00F63913" w:rsidRPr="00E77890" w:rsidTr="005E45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1" w:type="dxa"/>
          </w:tcPr>
          <w:p w:rsidR="00F63913" w:rsidRPr="00E77890" w:rsidRDefault="00F63913" w:rsidP="00827D95">
            <w:pPr>
              <w:spacing w:before="120" w:after="120"/>
              <w:ind w:left="1416" w:hanging="1416"/>
              <w:rPr>
                <w:rFonts w:ascii="Calibri" w:hAnsi="Calibri" w:cs="Calibri"/>
                <w:b w:val="0"/>
                <w:lang w:val="en-GB"/>
              </w:rPr>
            </w:pPr>
            <w:r w:rsidRPr="00E77890">
              <w:rPr>
                <w:rFonts w:ascii="Calibri" w:eastAsia="Calibri" w:hAnsi="Calibri" w:cs="Calibri"/>
                <w:b w:val="0"/>
                <w:lang w:val="en-GB" w:bidi="en-US"/>
              </w:rPr>
              <w:t>Measure 12</w:t>
            </w:r>
          </w:p>
        </w:tc>
        <w:tc>
          <w:tcPr>
            <w:tcW w:w="6861" w:type="dxa"/>
          </w:tcPr>
          <w:p w:rsidR="00F63913" w:rsidRPr="00E77890" w:rsidRDefault="00F63913" w:rsidP="00827D95">
            <w:pPr>
              <w:spacing w:before="120" w:after="120"/>
              <w:cnfStyle w:val="000000100000" w:firstRow="0" w:lastRow="0" w:firstColumn="0" w:lastColumn="0" w:oddVBand="0" w:evenVBand="0" w:oddHBand="1" w:evenHBand="0" w:firstRowFirstColumn="0" w:firstRowLastColumn="0" w:lastRowFirstColumn="0" w:lastRowLastColumn="0"/>
              <w:rPr>
                <w:rFonts w:ascii="Calibri" w:hAnsi="Calibri" w:cs="Calibri"/>
                <w:b/>
                <w:lang w:val="en-GB"/>
              </w:rPr>
            </w:pPr>
            <w:r w:rsidRPr="00E77890">
              <w:rPr>
                <w:rFonts w:ascii="Calibri" w:eastAsia="Calibri" w:hAnsi="Calibri" w:cstheme="minorHAnsi"/>
                <w:b/>
                <w:lang w:val="en-GB" w:bidi="en-US"/>
              </w:rPr>
              <w:t>Establish a methodology for gender budgeting, including statistical data on the different needs of women and men in the field sports activities</w:t>
            </w:r>
          </w:p>
        </w:tc>
      </w:tr>
      <w:tr w:rsidR="00F63913" w:rsidRPr="00E77890" w:rsidTr="005E452E">
        <w:tc>
          <w:tcPr>
            <w:cnfStyle w:val="001000000000" w:firstRow="0" w:lastRow="0" w:firstColumn="1" w:lastColumn="0" w:oddVBand="0" w:evenVBand="0" w:oddHBand="0" w:evenHBand="0" w:firstRowFirstColumn="0" w:firstRowLastColumn="0" w:lastRowFirstColumn="0" w:lastRowLastColumn="0"/>
            <w:tcW w:w="2201" w:type="dxa"/>
          </w:tcPr>
          <w:p w:rsidR="00F63913" w:rsidRPr="00E77890" w:rsidRDefault="00F63913" w:rsidP="00827D95">
            <w:pPr>
              <w:spacing w:before="120" w:after="120"/>
              <w:rPr>
                <w:rFonts w:ascii="Calibri" w:hAnsi="Calibri" w:cs="Calibri"/>
                <w:b w:val="0"/>
                <w:lang w:val="en-GB"/>
              </w:rPr>
            </w:pPr>
            <w:r w:rsidRPr="00E77890">
              <w:rPr>
                <w:rFonts w:ascii="Calibri" w:eastAsia="Calibri" w:hAnsi="Calibri" w:cs="Calibri"/>
                <w:b w:val="0"/>
                <w:lang w:val="en-GB" w:bidi="en-US"/>
              </w:rPr>
              <w:t xml:space="preserve">Measure description and justification </w:t>
            </w:r>
          </w:p>
        </w:tc>
        <w:tc>
          <w:tcPr>
            <w:tcW w:w="6861" w:type="dxa"/>
          </w:tcPr>
          <w:p w:rsidR="00F63913" w:rsidRPr="00E77890" w:rsidRDefault="00F63913" w:rsidP="00C24721">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lang w:val="en-GB" w:eastAsia="cs-CZ"/>
              </w:rPr>
            </w:pPr>
            <w:r w:rsidRPr="00E77890">
              <w:rPr>
                <w:rFonts w:ascii="Calibri" w:eastAsia="Times New Roman" w:hAnsi="Calibri" w:cs="Calibri"/>
                <w:lang w:val="en-GB" w:bidi="en-US"/>
              </w:rPr>
              <w:t>As shown in the Analysis of the general budgets with regard to gender: the first step of gender budgeting processed by the Fórum 50% organization, it was found that investments in female sports activities are much lower than investments in male sports activities.</w:t>
            </w:r>
            <w:r w:rsidRPr="00E77890">
              <w:rPr>
                <w:rFonts w:ascii="Calibri" w:eastAsia="Times New Roman" w:hAnsi="Calibri" w:cs="Calibri"/>
                <w:vertAlign w:val="superscript"/>
                <w:lang w:val="en-GB" w:bidi="en-US"/>
              </w:rPr>
              <w:footnoteReference w:id="3"/>
            </w:r>
            <w:r w:rsidRPr="00E77890">
              <w:rPr>
                <w:rFonts w:ascii="Calibri" w:eastAsia="Times New Roman" w:hAnsi="Calibri" w:cs="Calibri"/>
                <w:lang w:val="en-GB" w:bidi="en-US"/>
              </w:rPr>
              <w:t xml:space="preserve"> It is generally true that at the amateur level, women engage in sports at approximately the same rate as men. Therefore, with regards to the Strategy’s objectives, the perspective of equality of women and men must be taken into account when discussing sports infrastructure development and infrastructure budgeting/planning.</w:t>
            </w:r>
          </w:p>
        </w:tc>
      </w:tr>
      <w:tr w:rsidR="00F63913" w:rsidRPr="00E77890" w:rsidTr="005E45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1" w:type="dxa"/>
          </w:tcPr>
          <w:p w:rsidR="00F63913" w:rsidRPr="00E77890" w:rsidRDefault="00F63913" w:rsidP="00827D95">
            <w:pPr>
              <w:spacing w:before="120" w:after="120"/>
              <w:rPr>
                <w:rFonts w:ascii="Calibri" w:hAnsi="Calibri" w:cs="Calibri"/>
                <w:b w:val="0"/>
                <w:lang w:val="en-GB"/>
              </w:rPr>
            </w:pPr>
            <w:r w:rsidRPr="00E77890">
              <w:rPr>
                <w:rFonts w:ascii="Calibri" w:eastAsia="Calibri" w:hAnsi="Calibri" w:cs="Calibri"/>
                <w:b w:val="0"/>
                <w:lang w:val="en-GB" w:bidi="en-US"/>
              </w:rPr>
              <w:t>Link to the SPORT 2025 Concept</w:t>
            </w:r>
          </w:p>
        </w:tc>
        <w:tc>
          <w:tcPr>
            <w:tcW w:w="6861" w:type="dxa"/>
          </w:tcPr>
          <w:p w:rsidR="00F63913" w:rsidRPr="00E77890" w:rsidRDefault="00F63913" w:rsidP="00827D95">
            <w:pPr>
              <w:spacing w:before="120" w:after="120"/>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E77890">
              <w:rPr>
                <w:rFonts w:ascii="Calibri" w:eastAsia="Calibri" w:hAnsi="Calibri" w:cs="Calibri"/>
                <w:lang w:val="en-GB" w:bidi="en-US"/>
              </w:rPr>
              <w:t>Fulfilment of strategic objectives - recovery and building of sports facilities.</w:t>
            </w:r>
          </w:p>
          <w:p w:rsidR="00F63913" w:rsidRPr="00E77890" w:rsidRDefault="00F63913" w:rsidP="00827D95">
            <w:pPr>
              <w:spacing w:before="120" w:after="120"/>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E77890">
              <w:rPr>
                <w:rFonts w:ascii="Calibri" w:eastAsia="Calibri" w:hAnsi="Calibri" w:cs="Calibri"/>
                <w:lang w:val="en-GB" w:bidi="en-US"/>
              </w:rPr>
              <w:t>Fulfilment of horizontal priorities - equal opportunities</w:t>
            </w:r>
          </w:p>
        </w:tc>
      </w:tr>
      <w:tr w:rsidR="00F63913" w:rsidRPr="00E77890" w:rsidTr="005E452E">
        <w:trPr>
          <w:trHeight w:val="323"/>
        </w:trPr>
        <w:tc>
          <w:tcPr>
            <w:cnfStyle w:val="001000000000" w:firstRow="0" w:lastRow="0" w:firstColumn="1" w:lastColumn="0" w:oddVBand="0" w:evenVBand="0" w:oddHBand="0" w:evenHBand="0" w:firstRowFirstColumn="0" w:firstRowLastColumn="0" w:lastRowFirstColumn="0" w:lastRowLastColumn="0"/>
            <w:tcW w:w="2201" w:type="dxa"/>
          </w:tcPr>
          <w:p w:rsidR="00F63913" w:rsidRPr="00E77890" w:rsidRDefault="00F63913" w:rsidP="00827D95">
            <w:pPr>
              <w:spacing w:before="120" w:after="120"/>
              <w:rPr>
                <w:rFonts w:ascii="Calibri" w:hAnsi="Calibri" w:cs="Calibri"/>
                <w:b w:val="0"/>
                <w:lang w:val="en-GB"/>
              </w:rPr>
            </w:pPr>
            <w:r w:rsidRPr="00E77890">
              <w:rPr>
                <w:rFonts w:ascii="Calibri" w:eastAsia="Calibri" w:hAnsi="Calibri" w:cs="Calibri"/>
                <w:b w:val="0"/>
                <w:lang w:val="en-GB" w:bidi="en-US"/>
              </w:rPr>
              <w:t>Target group</w:t>
            </w:r>
          </w:p>
        </w:tc>
        <w:tc>
          <w:tcPr>
            <w:tcW w:w="6861" w:type="dxa"/>
          </w:tcPr>
          <w:p w:rsidR="00F63913" w:rsidRPr="00E77890" w:rsidRDefault="00F63913" w:rsidP="00827D95">
            <w:pPr>
              <w:spacing w:before="120" w:after="120"/>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E77890">
              <w:rPr>
                <w:rFonts w:ascii="Calibri" w:eastAsia="Calibri" w:hAnsi="Calibri" w:cs="Calibri"/>
                <w:lang w:val="en-GB" w:bidi="en-US"/>
              </w:rPr>
              <w:t>The MEYS, sports organizations, the sports community</w:t>
            </w:r>
          </w:p>
        </w:tc>
      </w:tr>
      <w:tr w:rsidR="00F63913" w:rsidRPr="00E77890" w:rsidTr="005E452E">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2201" w:type="dxa"/>
          </w:tcPr>
          <w:p w:rsidR="00F63913" w:rsidRPr="00E77890" w:rsidRDefault="00F63913" w:rsidP="00827D95">
            <w:pPr>
              <w:spacing w:before="120" w:after="120"/>
              <w:rPr>
                <w:rFonts w:ascii="Calibri" w:hAnsi="Calibri" w:cs="Calibri"/>
                <w:b w:val="0"/>
                <w:lang w:val="en-GB"/>
              </w:rPr>
            </w:pPr>
            <w:r w:rsidRPr="00E77890">
              <w:rPr>
                <w:rFonts w:ascii="Calibri" w:eastAsia="Calibri" w:hAnsi="Calibri" w:cs="Calibri"/>
                <w:b w:val="0"/>
                <w:lang w:val="en-GB" w:bidi="en-US"/>
              </w:rPr>
              <w:t>Implementation deadline</w:t>
            </w:r>
          </w:p>
        </w:tc>
        <w:tc>
          <w:tcPr>
            <w:tcW w:w="6861" w:type="dxa"/>
          </w:tcPr>
          <w:p w:rsidR="00F63913" w:rsidRPr="00E77890" w:rsidRDefault="00F63913" w:rsidP="00827D95">
            <w:pPr>
              <w:spacing w:before="120" w:after="120"/>
              <w:cnfStyle w:val="000000100000" w:firstRow="0" w:lastRow="0" w:firstColumn="0" w:lastColumn="0" w:oddVBand="0" w:evenVBand="0" w:oddHBand="1" w:evenHBand="0" w:firstRowFirstColumn="0" w:firstRowLastColumn="0" w:lastRowFirstColumn="0" w:lastRowLastColumn="0"/>
              <w:rPr>
                <w:rFonts w:ascii="Calibri" w:hAnsi="Calibri" w:cs="Calibri"/>
                <w:i/>
                <w:lang w:val="en-GB"/>
              </w:rPr>
            </w:pPr>
            <w:r w:rsidRPr="00E77890">
              <w:rPr>
                <w:rFonts w:ascii="Calibri" w:eastAsia="Calibri" w:hAnsi="Calibri" w:cs="Calibri"/>
                <w:lang w:val="en-GB" w:bidi="en-US"/>
              </w:rPr>
              <w:t>Continuously</w:t>
            </w:r>
          </w:p>
        </w:tc>
      </w:tr>
      <w:tr w:rsidR="00F63913" w:rsidRPr="00E77890" w:rsidTr="005E452E">
        <w:trPr>
          <w:trHeight w:val="323"/>
        </w:trPr>
        <w:tc>
          <w:tcPr>
            <w:cnfStyle w:val="001000000000" w:firstRow="0" w:lastRow="0" w:firstColumn="1" w:lastColumn="0" w:oddVBand="0" w:evenVBand="0" w:oddHBand="0" w:evenHBand="0" w:firstRowFirstColumn="0" w:firstRowLastColumn="0" w:lastRowFirstColumn="0" w:lastRowLastColumn="0"/>
            <w:tcW w:w="2201" w:type="dxa"/>
          </w:tcPr>
          <w:p w:rsidR="00F63913" w:rsidRPr="00E77890" w:rsidRDefault="00F63913" w:rsidP="00827D95">
            <w:pPr>
              <w:spacing w:before="120" w:after="120"/>
              <w:rPr>
                <w:rFonts w:ascii="Calibri" w:hAnsi="Calibri" w:cs="Calibri"/>
                <w:b w:val="0"/>
                <w:lang w:val="en-GB"/>
              </w:rPr>
            </w:pPr>
            <w:r w:rsidRPr="00E77890">
              <w:rPr>
                <w:rFonts w:ascii="Calibri" w:eastAsia="Calibri" w:hAnsi="Calibri" w:cs="Calibri"/>
                <w:b w:val="0"/>
                <w:lang w:val="en-GB" w:bidi="en-US"/>
              </w:rPr>
              <w:t>Responsible person</w:t>
            </w:r>
          </w:p>
        </w:tc>
        <w:tc>
          <w:tcPr>
            <w:tcW w:w="6861" w:type="dxa"/>
          </w:tcPr>
          <w:p w:rsidR="00F63913" w:rsidRPr="00E77890" w:rsidRDefault="00F63913" w:rsidP="00C24721">
            <w:pPr>
              <w:spacing w:before="120" w:after="120"/>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E77890">
              <w:rPr>
                <w:rFonts w:ascii="Calibri" w:eastAsia="Calibri" w:hAnsi="Calibri" w:cs="Calibri"/>
                <w:lang w:val="en-GB" w:bidi="en-US"/>
              </w:rPr>
              <w:t>The MEYS</w:t>
            </w:r>
          </w:p>
        </w:tc>
      </w:tr>
      <w:tr w:rsidR="00F63913" w:rsidRPr="00E77890" w:rsidTr="005E452E">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2201" w:type="dxa"/>
          </w:tcPr>
          <w:p w:rsidR="00F63913" w:rsidRPr="00E77890" w:rsidRDefault="00F63913" w:rsidP="00827D95">
            <w:pPr>
              <w:spacing w:before="120" w:after="120"/>
              <w:rPr>
                <w:rFonts w:ascii="Calibri" w:hAnsi="Calibri" w:cs="Calibri"/>
                <w:b w:val="0"/>
                <w:lang w:val="en-GB"/>
              </w:rPr>
            </w:pPr>
            <w:r w:rsidRPr="00E77890">
              <w:rPr>
                <w:rFonts w:ascii="Calibri" w:eastAsia="Calibri" w:hAnsi="Calibri" w:cs="Calibri"/>
                <w:b w:val="0"/>
                <w:lang w:val="en-GB" w:bidi="en-US"/>
              </w:rPr>
              <w:t>Implementer</w:t>
            </w:r>
          </w:p>
        </w:tc>
        <w:tc>
          <w:tcPr>
            <w:tcW w:w="6861" w:type="dxa"/>
          </w:tcPr>
          <w:p w:rsidR="00F63913" w:rsidRPr="00E77890" w:rsidRDefault="00F63913" w:rsidP="002068F6">
            <w:pPr>
              <w:spacing w:before="120" w:after="120"/>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E77890">
              <w:rPr>
                <w:rFonts w:ascii="Calibri" w:eastAsia="Calibri" w:hAnsi="Calibri" w:cs="Calibri"/>
                <w:lang w:val="en-GB" w:bidi="en-US"/>
              </w:rPr>
              <w:t xml:space="preserve">The MEYS, regions, sports organizations </w:t>
            </w:r>
          </w:p>
        </w:tc>
      </w:tr>
      <w:tr w:rsidR="00F63913" w:rsidRPr="00E77890" w:rsidTr="005E452E">
        <w:trPr>
          <w:trHeight w:val="323"/>
        </w:trPr>
        <w:tc>
          <w:tcPr>
            <w:cnfStyle w:val="001000000000" w:firstRow="0" w:lastRow="0" w:firstColumn="1" w:lastColumn="0" w:oddVBand="0" w:evenVBand="0" w:oddHBand="0" w:evenHBand="0" w:firstRowFirstColumn="0" w:firstRowLastColumn="0" w:lastRowFirstColumn="0" w:lastRowLastColumn="0"/>
            <w:tcW w:w="2201" w:type="dxa"/>
          </w:tcPr>
          <w:p w:rsidR="00F63913" w:rsidRPr="00E77890" w:rsidRDefault="00F63913" w:rsidP="00827D95">
            <w:pPr>
              <w:spacing w:before="120" w:after="120"/>
              <w:rPr>
                <w:rFonts w:ascii="Calibri" w:hAnsi="Calibri" w:cs="Calibri"/>
                <w:b w:val="0"/>
                <w:lang w:val="en-GB"/>
              </w:rPr>
            </w:pPr>
            <w:r w:rsidRPr="00E77890">
              <w:rPr>
                <w:rFonts w:ascii="Calibri" w:eastAsia="Calibri" w:hAnsi="Calibri" w:cs="Calibri"/>
                <w:b w:val="0"/>
                <w:lang w:val="en-GB" w:bidi="en-US"/>
              </w:rPr>
              <w:t>Implementation indicator</w:t>
            </w:r>
          </w:p>
        </w:tc>
        <w:tc>
          <w:tcPr>
            <w:tcW w:w="6861" w:type="dxa"/>
          </w:tcPr>
          <w:p w:rsidR="00F63913" w:rsidRPr="00E77890" w:rsidRDefault="00CF7BDF" w:rsidP="00827D95">
            <w:pPr>
              <w:spacing w:before="120" w:after="120"/>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E77890">
              <w:rPr>
                <w:rFonts w:ascii="Calibri" w:eastAsia="Calibri" w:hAnsi="Calibri" w:cs="Calibri"/>
                <w:lang w:val="en-GB" w:bidi="en-US"/>
              </w:rPr>
              <w:t>Methodology for gender budgeting</w:t>
            </w:r>
          </w:p>
        </w:tc>
      </w:tr>
    </w:tbl>
    <w:p w:rsidR="002068F6" w:rsidRPr="00E77890" w:rsidRDefault="00F26D75" w:rsidP="00F26D75">
      <w:pPr>
        <w:rPr>
          <w:lang w:val="en-GB"/>
        </w:rPr>
      </w:pPr>
      <w:r w:rsidRPr="00E77890">
        <w:rPr>
          <w:lang w:val="en-GB" w:bidi="en-US"/>
        </w:rPr>
        <w:br w:type="page"/>
      </w:r>
    </w:p>
    <w:p w:rsidR="00670614" w:rsidRPr="00E77890" w:rsidRDefault="00670614" w:rsidP="00813AFF">
      <w:pPr>
        <w:pStyle w:val="Nadpis2"/>
        <w:rPr>
          <w:lang w:val="en-GB"/>
        </w:rPr>
      </w:pPr>
      <w:bookmarkStart w:id="24" w:name="_Toc531876188"/>
      <w:r w:rsidRPr="00E77890">
        <w:rPr>
          <w:lang w:val="en-GB" w:bidi="en-US"/>
        </w:rPr>
        <w:lastRenderedPageBreak/>
        <w:t>Measures against negative phenomena occurring in sport</w:t>
      </w:r>
      <w:bookmarkEnd w:id="24"/>
    </w:p>
    <w:tbl>
      <w:tblPr>
        <w:tblStyle w:val="Tabulkasmkou2zvraznn3"/>
        <w:tblW w:w="0" w:type="auto"/>
        <w:tblLayout w:type="fixed"/>
        <w:tblLook w:val="04A0" w:firstRow="1" w:lastRow="0" w:firstColumn="1" w:lastColumn="0" w:noHBand="0" w:noVBand="1"/>
      </w:tblPr>
      <w:tblGrid>
        <w:gridCol w:w="2201"/>
        <w:gridCol w:w="6861"/>
      </w:tblGrid>
      <w:tr w:rsidR="00670614" w:rsidRPr="00E77890" w:rsidTr="00AE0F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2"/>
            <w:shd w:val="clear" w:color="auto" w:fill="CCB6D2"/>
          </w:tcPr>
          <w:p w:rsidR="00670614" w:rsidRPr="00E77890" w:rsidRDefault="00E00B62" w:rsidP="002A756B">
            <w:pPr>
              <w:spacing w:before="120" w:after="120"/>
              <w:ind w:left="1416" w:hanging="1416"/>
              <w:rPr>
                <w:rFonts w:ascii="Calibri" w:hAnsi="Calibri" w:cs="Calibri"/>
                <w:lang w:val="en-GB"/>
              </w:rPr>
            </w:pPr>
            <w:r w:rsidRPr="00E77890">
              <w:rPr>
                <w:rFonts w:ascii="Calibri" w:eastAsia="Calibri" w:hAnsi="Calibri" w:cs="Calibri"/>
                <w:lang w:val="en-GB" w:bidi="en-US"/>
              </w:rPr>
              <w:t xml:space="preserve">Measures against negative phenomena occurring in sport </w:t>
            </w:r>
          </w:p>
        </w:tc>
      </w:tr>
      <w:tr w:rsidR="00670614" w:rsidRPr="00E77890" w:rsidTr="00AE0F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1" w:type="dxa"/>
            <w:shd w:val="clear" w:color="auto" w:fill="DED0E2"/>
          </w:tcPr>
          <w:p w:rsidR="00670614" w:rsidRPr="00E77890" w:rsidRDefault="00F26D75" w:rsidP="002A756B">
            <w:pPr>
              <w:spacing w:before="120" w:after="120"/>
              <w:ind w:left="1416" w:hanging="1416"/>
              <w:rPr>
                <w:rFonts w:ascii="Calibri" w:hAnsi="Calibri" w:cs="Calibri"/>
                <w:b w:val="0"/>
                <w:lang w:val="en-GB"/>
              </w:rPr>
            </w:pPr>
            <w:r w:rsidRPr="00E77890">
              <w:rPr>
                <w:rFonts w:ascii="Calibri" w:eastAsia="Calibri" w:hAnsi="Calibri" w:cs="Calibri"/>
                <w:b w:val="0"/>
                <w:lang w:val="en-GB" w:bidi="en-US"/>
              </w:rPr>
              <w:t>Measure 13</w:t>
            </w:r>
          </w:p>
        </w:tc>
        <w:tc>
          <w:tcPr>
            <w:tcW w:w="6861" w:type="dxa"/>
            <w:shd w:val="clear" w:color="auto" w:fill="DED0E2"/>
          </w:tcPr>
          <w:p w:rsidR="00670614" w:rsidRPr="00E77890" w:rsidRDefault="00670614" w:rsidP="002A756B">
            <w:pPr>
              <w:spacing w:before="120" w:after="120"/>
              <w:ind w:left="1416" w:hanging="1416"/>
              <w:cnfStyle w:val="000000100000" w:firstRow="0" w:lastRow="0" w:firstColumn="0" w:lastColumn="0" w:oddVBand="0" w:evenVBand="0" w:oddHBand="1" w:evenHBand="0" w:firstRowFirstColumn="0" w:firstRowLastColumn="0" w:lastRowFirstColumn="0" w:lastRowLastColumn="0"/>
              <w:rPr>
                <w:rFonts w:ascii="Calibri" w:hAnsi="Calibri" w:cs="Calibri"/>
                <w:b/>
                <w:lang w:val="en-GB"/>
              </w:rPr>
            </w:pPr>
            <w:r w:rsidRPr="00E77890">
              <w:rPr>
                <w:rFonts w:ascii="Calibri" w:eastAsia="Calibri" w:hAnsi="Calibri" w:cstheme="minorHAnsi"/>
                <w:b/>
                <w:lang w:val="en-GB" w:bidi="en-US"/>
              </w:rPr>
              <w:t>Update the antidoping programme</w:t>
            </w:r>
          </w:p>
        </w:tc>
      </w:tr>
      <w:tr w:rsidR="00670614" w:rsidRPr="00E77890" w:rsidTr="004C6ACB">
        <w:tc>
          <w:tcPr>
            <w:cnfStyle w:val="001000000000" w:firstRow="0" w:lastRow="0" w:firstColumn="1" w:lastColumn="0" w:oddVBand="0" w:evenVBand="0" w:oddHBand="0" w:evenHBand="0" w:firstRowFirstColumn="0" w:firstRowLastColumn="0" w:lastRowFirstColumn="0" w:lastRowLastColumn="0"/>
            <w:tcW w:w="2201" w:type="dxa"/>
          </w:tcPr>
          <w:p w:rsidR="00670614" w:rsidRPr="00E77890" w:rsidRDefault="00670614" w:rsidP="002A756B">
            <w:pPr>
              <w:spacing w:before="120" w:after="120"/>
              <w:rPr>
                <w:rFonts w:ascii="Calibri" w:hAnsi="Calibri" w:cs="Calibri"/>
                <w:b w:val="0"/>
                <w:lang w:val="en-GB"/>
              </w:rPr>
            </w:pPr>
            <w:r w:rsidRPr="00E77890">
              <w:rPr>
                <w:rFonts w:ascii="Calibri" w:eastAsia="Calibri" w:hAnsi="Calibri" w:cs="Calibri"/>
                <w:b w:val="0"/>
                <w:lang w:val="en-GB" w:bidi="en-US"/>
              </w:rPr>
              <w:t xml:space="preserve">Measure description and justification </w:t>
            </w:r>
          </w:p>
        </w:tc>
        <w:tc>
          <w:tcPr>
            <w:tcW w:w="6861" w:type="dxa"/>
          </w:tcPr>
          <w:p w:rsidR="00670614" w:rsidRPr="00E77890" w:rsidRDefault="00670614" w:rsidP="002A756B">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val="en-GB" w:eastAsia="cs-CZ"/>
              </w:rPr>
            </w:pPr>
            <w:r w:rsidRPr="00E77890">
              <w:rPr>
                <w:rFonts w:ascii="Calibri" w:eastAsia="Calibri" w:hAnsi="Calibri" w:cs="Calibri"/>
                <w:lang w:val="en-GB" w:bidi="en-US"/>
              </w:rPr>
              <w:t>Through the medium-term antidoping programme, the international liabilities of the Czech Republic ensuing from the International Convention against Doping in Sport (announced under no. 58/2007 Collection of International Treaties) and the liabilities of the Czech Anti-Doping Committee (CADC) ensuing from the World Anti Doping Code will be fulfilled. The anti-doping programme will specify cooperation between governmental and non-governmental organizations in the field of fighting against doping, as well as the binding nature and application of the Guidelines for Control and Punishment of Doping in Sport issued by the Czech Anti-Doping Committee. It will also include measures that limit/prohibit the provision of subsidies from the state budget to persons/associations that have breached anti-doping rules.</w:t>
            </w:r>
          </w:p>
          <w:p w:rsidR="00670614" w:rsidRPr="00E77890" w:rsidRDefault="00670614" w:rsidP="002A756B">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val="en-GB" w:eastAsia="cs-CZ"/>
              </w:rPr>
            </w:pPr>
            <w:r w:rsidRPr="00E77890">
              <w:rPr>
                <w:rFonts w:ascii="Calibri" w:eastAsia="Times New Roman" w:hAnsi="Calibri" w:cs="Calibri"/>
                <w:lang w:val="en-GB" w:bidi="en-US"/>
              </w:rPr>
              <w:t>Ensure, in cooperation with CADC, the setting of optimal criteria and conditions for fulfilling international standardization in the field of anti-doping by means of determining the economic and personnel parameters of CADC.</w:t>
            </w:r>
          </w:p>
          <w:p w:rsidR="00670614" w:rsidRPr="00E77890" w:rsidRDefault="00670614" w:rsidP="002A756B">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val="en-GB" w:eastAsia="cs-CZ"/>
              </w:rPr>
            </w:pPr>
            <w:r w:rsidRPr="00E77890">
              <w:rPr>
                <w:rFonts w:ascii="Calibri" w:eastAsia="Times New Roman" w:hAnsi="Calibri" w:cs="Calibri"/>
                <w:lang w:val="en-GB" w:bidi="en-US"/>
              </w:rPr>
              <w:t xml:space="preserve">The MEYS must implement its anti-doping programme based on Act No. 115/2001 Sb., on the promotion of sports. </w:t>
            </w:r>
          </w:p>
        </w:tc>
      </w:tr>
      <w:tr w:rsidR="00670614" w:rsidRPr="00E77890" w:rsidTr="00AE0F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1" w:type="dxa"/>
            <w:shd w:val="clear" w:color="auto" w:fill="DED0E2"/>
          </w:tcPr>
          <w:p w:rsidR="00670614" w:rsidRPr="00E77890" w:rsidRDefault="00670614" w:rsidP="002A756B">
            <w:pPr>
              <w:spacing w:before="120" w:after="120"/>
              <w:rPr>
                <w:rFonts w:ascii="Calibri" w:hAnsi="Calibri" w:cs="Calibri"/>
                <w:b w:val="0"/>
                <w:lang w:val="en-GB"/>
              </w:rPr>
            </w:pPr>
            <w:r w:rsidRPr="00E77890">
              <w:rPr>
                <w:rFonts w:ascii="Calibri" w:eastAsia="Calibri" w:hAnsi="Calibri" w:cs="Calibri"/>
                <w:b w:val="0"/>
                <w:lang w:val="en-GB" w:bidi="en-US"/>
              </w:rPr>
              <w:t>Link to the SPORT 2025 Concept</w:t>
            </w:r>
          </w:p>
        </w:tc>
        <w:tc>
          <w:tcPr>
            <w:tcW w:w="6861" w:type="dxa"/>
            <w:shd w:val="clear" w:color="auto" w:fill="DED0E2"/>
          </w:tcPr>
          <w:p w:rsidR="00670614" w:rsidRPr="00E77890" w:rsidRDefault="00670614" w:rsidP="002A756B">
            <w:pPr>
              <w:spacing w:before="120" w:after="120"/>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E77890">
              <w:rPr>
                <w:rFonts w:ascii="Calibri" w:eastAsia="Calibri" w:hAnsi="Calibri" w:cs="Calibri"/>
                <w:lang w:val="en-GB" w:bidi="en-US"/>
              </w:rPr>
              <w:t>The support of sport in the spirit of fair play in the fields of sports representation and sports for everyone.</w:t>
            </w:r>
          </w:p>
        </w:tc>
      </w:tr>
      <w:tr w:rsidR="00670614" w:rsidRPr="00E77890" w:rsidTr="004C6ACB">
        <w:tc>
          <w:tcPr>
            <w:cnfStyle w:val="001000000000" w:firstRow="0" w:lastRow="0" w:firstColumn="1" w:lastColumn="0" w:oddVBand="0" w:evenVBand="0" w:oddHBand="0" w:evenHBand="0" w:firstRowFirstColumn="0" w:firstRowLastColumn="0" w:lastRowFirstColumn="0" w:lastRowLastColumn="0"/>
            <w:tcW w:w="2201" w:type="dxa"/>
          </w:tcPr>
          <w:p w:rsidR="00670614" w:rsidRPr="00E77890" w:rsidRDefault="00670614" w:rsidP="002A756B">
            <w:pPr>
              <w:spacing w:before="120" w:after="120"/>
              <w:rPr>
                <w:rFonts w:ascii="Calibri" w:hAnsi="Calibri" w:cs="Calibri"/>
                <w:b w:val="0"/>
                <w:lang w:val="en-GB"/>
              </w:rPr>
            </w:pPr>
            <w:r w:rsidRPr="00E77890">
              <w:rPr>
                <w:rFonts w:ascii="Calibri" w:eastAsia="Calibri" w:hAnsi="Calibri" w:cs="Calibri"/>
                <w:b w:val="0"/>
                <w:lang w:val="en-GB" w:bidi="en-US"/>
              </w:rPr>
              <w:t>Target group</w:t>
            </w:r>
          </w:p>
        </w:tc>
        <w:tc>
          <w:tcPr>
            <w:tcW w:w="6861" w:type="dxa"/>
          </w:tcPr>
          <w:p w:rsidR="00670614" w:rsidRPr="00E77890" w:rsidRDefault="00670614" w:rsidP="002A756B">
            <w:pPr>
              <w:spacing w:before="120" w:after="120"/>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E77890">
              <w:rPr>
                <w:rFonts w:ascii="Calibri" w:eastAsia="Calibri" w:hAnsi="Calibri" w:cs="Calibri"/>
                <w:lang w:val="en-GB" w:bidi="en-US"/>
              </w:rPr>
              <w:t>The MEYS, ADV ČR, sports representation, the professional and sports public</w:t>
            </w:r>
          </w:p>
        </w:tc>
      </w:tr>
      <w:tr w:rsidR="00670614" w:rsidRPr="00E77890" w:rsidTr="00AE0F10">
        <w:trPr>
          <w:cnfStyle w:val="000000100000" w:firstRow="0" w:lastRow="0" w:firstColumn="0" w:lastColumn="0" w:oddVBand="0" w:evenVBand="0" w:oddHBand="1"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2201" w:type="dxa"/>
            <w:shd w:val="clear" w:color="auto" w:fill="DED0E2"/>
          </w:tcPr>
          <w:p w:rsidR="00670614" w:rsidRPr="00E77890" w:rsidRDefault="00670614" w:rsidP="002A756B">
            <w:pPr>
              <w:spacing w:before="120" w:after="120"/>
              <w:rPr>
                <w:rFonts w:ascii="Calibri" w:hAnsi="Calibri" w:cs="Calibri"/>
                <w:b w:val="0"/>
                <w:lang w:val="en-GB"/>
              </w:rPr>
            </w:pPr>
            <w:r w:rsidRPr="00E77890">
              <w:rPr>
                <w:rFonts w:ascii="Calibri" w:eastAsia="Calibri" w:hAnsi="Calibri" w:cs="Calibri"/>
                <w:b w:val="0"/>
                <w:lang w:val="en-GB" w:bidi="en-US"/>
              </w:rPr>
              <w:t>Implementation deadline</w:t>
            </w:r>
          </w:p>
        </w:tc>
        <w:tc>
          <w:tcPr>
            <w:tcW w:w="6861" w:type="dxa"/>
            <w:shd w:val="clear" w:color="auto" w:fill="DED0E2"/>
          </w:tcPr>
          <w:p w:rsidR="00670614" w:rsidRPr="00E77890" w:rsidRDefault="00670614" w:rsidP="002A756B">
            <w:pPr>
              <w:spacing w:before="120" w:after="120"/>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E77890">
              <w:rPr>
                <w:rFonts w:ascii="Calibri" w:eastAsia="Calibri" w:hAnsi="Calibri" w:cs="Calibri"/>
                <w:lang w:val="en-GB" w:bidi="en-US"/>
              </w:rPr>
              <w:t>December 2018</w:t>
            </w:r>
          </w:p>
        </w:tc>
      </w:tr>
      <w:tr w:rsidR="00670614" w:rsidRPr="00E77890" w:rsidTr="004C6ACB">
        <w:tc>
          <w:tcPr>
            <w:cnfStyle w:val="001000000000" w:firstRow="0" w:lastRow="0" w:firstColumn="1" w:lastColumn="0" w:oddVBand="0" w:evenVBand="0" w:oddHBand="0" w:evenHBand="0" w:firstRowFirstColumn="0" w:firstRowLastColumn="0" w:lastRowFirstColumn="0" w:lastRowLastColumn="0"/>
            <w:tcW w:w="2201" w:type="dxa"/>
          </w:tcPr>
          <w:p w:rsidR="00670614" w:rsidRPr="00E77890" w:rsidRDefault="00670614" w:rsidP="002A756B">
            <w:pPr>
              <w:spacing w:before="120" w:after="120"/>
              <w:rPr>
                <w:rFonts w:ascii="Calibri" w:hAnsi="Calibri" w:cs="Calibri"/>
                <w:b w:val="0"/>
                <w:lang w:val="en-GB"/>
              </w:rPr>
            </w:pPr>
            <w:r w:rsidRPr="00E77890">
              <w:rPr>
                <w:rFonts w:ascii="Calibri" w:eastAsia="Calibri" w:hAnsi="Calibri" w:cs="Calibri"/>
                <w:b w:val="0"/>
                <w:lang w:val="en-GB" w:bidi="en-US"/>
              </w:rPr>
              <w:t>Responsible person</w:t>
            </w:r>
          </w:p>
        </w:tc>
        <w:tc>
          <w:tcPr>
            <w:tcW w:w="6861" w:type="dxa"/>
          </w:tcPr>
          <w:p w:rsidR="00670614" w:rsidRPr="00E77890" w:rsidRDefault="00670614" w:rsidP="002A756B">
            <w:pPr>
              <w:spacing w:before="120" w:after="120"/>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E77890">
              <w:rPr>
                <w:rFonts w:ascii="Calibri" w:eastAsia="Calibri" w:hAnsi="Calibri" w:cs="Calibri"/>
                <w:lang w:val="en-GB" w:bidi="en-US"/>
              </w:rPr>
              <w:t>The MEYS</w:t>
            </w:r>
          </w:p>
        </w:tc>
      </w:tr>
      <w:tr w:rsidR="00670614" w:rsidRPr="00E77890" w:rsidTr="00AE0F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1" w:type="dxa"/>
            <w:shd w:val="clear" w:color="auto" w:fill="DED0E2"/>
          </w:tcPr>
          <w:p w:rsidR="00670614" w:rsidRPr="00E77890" w:rsidRDefault="00670614" w:rsidP="002A756B">
            <w:pPr>
              <w:spacing w:before="120" w:after="120"/>
              <w:rPr>
                <w:rFonts w:ascii="Calibri" w:hAnsi="Calibri" w:cs="Calibri"/>
                <w:b w:val="0"/>
                <w:lang w:val="en-GB"/>
              </w:rPr>
            </w:pPr>
            <w:r w:rsidRPr="00E77890">
              <w:rPr>
                <w:rFonts w:ascii="Calibri" w:eastAsia="Calibri" w:hAnsi="Calibri" w:cs="Calibri"/>
                <w:b w:val="0"/>
                <w:lang w:val="en-GB" w:bidi="en-US"/>
              </w:rPr>
              <w:t>Implementer</w:t>
            </w:r>
          </w:p>
        </w:tc>
        <w:tc>
          <w:tcPr>
            <w:tcW w:w="6861" w:type="dxa"/>
            <w:shd w:val="clear" w:color="auto" w:fill="DED0E2"/>
          </w:tcPr>
          <w:p w:rsidR="00670614" w:rsidRPr="00E77890" w:rsidRDefault="00670614" w:rsidP="002A756B">
            <w:pPr>
              <w:spacing w:before="120" w:after="120"/>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E77890">
              <w:rPr>
                <w:rFonts w:ascii="Calibri" w:eastAsia="Calibri" w:hAnsi="Calibri" w:cs="Calibri"/>
                <w:lang w:val="en-GB" w:bidi="en-US"/>
              </w:rPr>
              <w:t>ADV ČR/ the MEYS</w:t>
            </w:r>
          </w:p>
        </w:tc>
      </w:tr>
      <w:tr w:rsidR="00670614" w:rsidRPr="00E77890" w:rsidTr="004C6ACB">
        <w:tc>
          <w:tcPr>
            <w:cnfStyle w:val="001000000000" w:firstRow="0" w:lastRow="0" w:firstColumn="1" w:lastColumn="0" w:oddVBand="0" w:evenVBand="0" w:oddHBand="0" w:evenHBand="0" w:firstRowFirstColumn="0" w:firstRowLastColumn="0" w:lastRowFirstColumn="0" w:lastRowLastColumn="0"/>
            <w:tcW w:w="2201" w:type="dxa"/>
          </w:tcPr>
          <w:p w:rsidR="00670614" w:rsidRPr="00E77890" w:rsidRDefault="00670614" w:rsidP="002A756B">
            <w:pPr>
              <w:spacing w:before="120" w:after="120"/>
              <w:rPr>
                <w:rFonts w:ascii="Calibri" w:hAnsi="Calibri" w:cs="Calibri"/>
                <w:b w:val="0"/>
                <w:lang w:val="en-GB"/>
              </w:rPr>
            </w:pPr>
            <w:r w:rsidRPr="00E77890">
              <w:rPr>
                <w:rFonts w:ascii="Calibri" w:eastAsia="Calibri" w:hAnsi="Calibri" w:cs="Calibri"/>
                <w:b w:val="0"/>
                <w:lang w:val="en-GB" w:bidi="en-US"/>
              </w:rPr>
              <w:t>Implementation indicator</w:t>
            </w:r>
          </w:p>
        </w:tc>
        <w:tc>
          <w:tcPr>
            <w:tcW w:w="6861" w:type="dxa"/>
          </w:tcPr>
          <w:p w:rsidR="00670614" w:rsidRPr="00E77890" w:rsidRDefault="00670614" w:rsidP="00670614">
            <w:pPr>
              <w:spacing w:before="120" w:after="120"/>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E77890">
              <w:rPr>
                <w:rFonts w:ascii="Calibri" w:eastAsia="Calibri" w:hAnsi="Calibri" w:cs="Calibri"/>
                <w:lang w:val="en-GB" w:bidi="en-US"/>
              </w:rPr>
              <w:t>Methodological materials, the number of seminars/participants and methodological materials of ADV ČR</w:t>
            </w:r>
          </w:p>
        </w:tc>
      </w:tr>
    </w:tbl>
    <w:p w:rsidR="00670614" w:rsidRPr="00E77890" w:rsidRDefault="00670614" w:rsidP="00670614">
      <w:pPr>
        <w:spacing w:before="120" w:after="120" w:line="240" w:lineRule="auto"/>
        <w:ind w:right="1"/>
        <w:jc w:val="both"/>
        <w:rPr>
          <w:rFonts w:ascii="Calibri" w:hAnsi="Calibri" w:cs="Times New Roman"/>
          <w:lang w:val="en-GB"/>
        </w:rPr>
      </w:pPr>
    </w:p>
    <w:p w:rsidR="00670614" w:rsidRPr="00E77890" w:rsidRDefault="00670614" w:rsidP="0019086F">
      <w:pPr>
        <w:rPr>
          <w:rFonts w:ascii="Calibri" w:hAnsi="Calibri" w:cs="Times New Roman"/>
          <w:lang w:val="en-GB"/>
        </w:rPr>
      </w:pPr>
      <w:r w:rsidRPr="00E77890">
        <w:rPr>
          <w:rFonts w:ascii="Calibri" w:eastAsia="Calibri" w:hAnsi="Calibri" w:cs="Times New Roman"/>
          <w:lang w:val="en-GB" w:bidi="en-US"/>
        </w:rPr>
        <w:br w:type="page"/>
      </w:r>
    </w:p>
    <w:p w:rsidR="002068F6" w:rsidRPr="00E77890" w:rsidRDefault="002068F6" w:rsidP="0019086F">
      <w:pPr>
        <w:rPr>
          <w:rFonts w:ascii="Calibri" w:hAnsi="Calibri" w:cs="Times New Roman"/>
          <w:lang w:val="en-GB"/>
        </w:rPr>
      </w:pPr>
    </w:p>
    <w:tbl>
      <w:tblPr>
        <w:tblStyle w:val="Tabulkasmkou2zvraznn3"/>
        <w:tblW w:w="0" w:type="auto"/>
        <w:tblLayout w:type="fixed"/>
        <w:tblLook w:val="04A0" w:firstRow="1" w:lastRow="0" w:firstColumn="1" w:lastColumn="0" w:noHBand="0" w:noVBand="1"/>
      </w:tblPr>
      <w:tblGrid>
        <w:gridCol w:w="2201"/>
        <w:gridCol w:w="6861"/>
      </w:tblGrid>
      <w:tr w:rsidR="00670614" w:rsidRPr="00E77890" w:rsidTr="00AE0F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2"/>
            <w:shd w:val="clear" w:color="auto" w:fill="CCB6D2"/>
          </w:tcPr>
          <w:p w:rsidR="00670614" w:rsidRPr="00E77890" w:rsidRDefault="00670614" w:rsidP="002A756B">
            <w:pPr>
              <w:spacing w:before="120" w:after="120"/>
              <w:ind w:left="1416" w:hanging="1416"/>
              <w:rPr>
                <w:rFonts w:ascii="Calibri" w:hAnsi="Calibri" w:cs="Calibri"/>
                <w:lang w:val="en-GB"/>
              </w:rPr>
            </w:pPr>
            <w:r w:rsidRPr="00E77890">
              <w:rPr>
                <w:rFonts w:ascii="Calibri" w:eastAsia="Calibri" w:hAnsi="Calibri" w:cs="Calibri"/>
                <w:lang w:val="en-GB" w:bidi="en-US"/>
              </w:rPr>
              <w:t>Measures against negative phenomena occurring in sport</w:t>
            </w:r>
          </w:p>
        </w:tc>
      </w:tr>
      <w:tr w:rsidR="00670614" w:rsidRPr="00E77890" w:rsidTr="00AE0F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1" w:type="dxa"/>
            <w:shd w:val="clear" w:color="auto" w:fill="DED0E2"/>
          </w:tcPr>
          <w:p w:rsidR="00670614" w:rsidRPr="00E77890" w:rsidRDefault="00F26D75" w:rsidP="002A756B">
            <w:pPr>
              <w:spacing w:before="120" w:after="120"/>
              <w:ind w:left="1416" w:hanging="1416"/>
              <w:rPr>
                <w:rFonts w:ascii="Calibri" w:hAnsi="Calibri" w:cs="Calibri"/>
                <w:b w:val="0"/>
                <w:lang w:val="en-GB"/>
              </w:rPr>
            </w:pPr>
            <w:r w:rsidRPr="00E77890">
              <w:rPr>
                <w:rFonts w:ascii="Calibri" w:eastAsia="Calibri" w:hAnsi="Calibri" w:cs="Calibri"/>
                <w:b w:val="0"/>
                <w:lang w:val="en-GB" w:bidi="en-US"/>
              </w:rPr>
              <w:t>Measure 14</w:t>
            </w:r>
          </w:p>
        </w:tc>
        <w:tc>
          <w:tcPr>
            <w:tcW w:w="6861" w:type="dxa"/>
            <w:shd w:val="clear" w:color="auto" w:fill="DED0E2"/>
          </w:tcPr>
          <w:p w:rsidR="00670614" w:rsidRPr="00E77890" w:rsidRDefault="00670614" w:rsidP="007D57FD">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b/>
                <w:lang w:val="en-GB"/>
              </w:rPr>
            </w:pPr>
            <w:r w:rsidRPr="00E77890">
              <w:rPr>
                <w:rFonts w:ascii="Calibri" w:eastAsia="Calibri" w:hAnsi="Calibri" w:cstheme="minorHAnsi"/>
                <w:b/>
                <w:lang w:val="en-GB" w:bidi="en-US"/>
              </w:rPr>
              <w:t xml:space="preserve">Define the main areas of negative phenomena occurring in sport </w:t>
            </w:r>
          </w:p>
        </w:tc>
      </w:tr>
      <w:tr w:rsidR="00670614" w:rsidRPr="00E77890" w:rsidTr="004C6ACB">
        <w:tc>
          <w:tcPr>
            <w:cnfStyle w:val="001000000000" w:firstRow="0" w:lastRow="0" w:firstColumn="1" w:lastColumn="0" w:oddVBand="0" w:evenVBand="0" w:oddHBand="0" w:evenHBand="0" w:firstRowFirstColumn="0" w:firstRowLastColumn="0" w:lastRowFirstColumn="0" w:lastRowLastColumn="0"/>
            <w:tcW w:w="2201" w:type="dxa"/>
          </w:tcPr>
          <w:p w:rsidR="00670614" w:rsidRPr="00E77890" w:rsidRDefault="00670614" w:rsidP="002A756B">
            <w:pPr>
              <w:spacing w:before="120" w:after="120"/>
              <w:rPr>
                <w:rFonts w:ascii="Calibri" w:hAnsi="Calibri" w:cs="Calibri"/>
                <w:b w:val="0"/>
                <w:lang w:val="en-GB"/>
              </w:rPr>
            </w:pPr>
            <w:r w:rsidRPr="00E77890">
              <w:rPr>
                <w:rFonts w:ascii="Calibri" w:eastAsia="Calibri" w:hAnsi="Calibri" w:cs="Calibri"/>
                <w:b w:val="0"/>
                <w:lang w:val="en-GB" w:bidi="en-US"/>
              </w:rPr>
              <w:t xml:space="preserve">Measure description and justification </w:t>
            </w:r>
          </w:p>
        </w:tc>
        <w:tc>
          <w:tcPr>
            <w:tcW w:w="6861" w:type="dxa"/>
          </w:tcPr>
          <w:p w:rsidR="0087650C" w:rsidRPr="00E77890" w:rsidRDefault="00670614" w:rsidP="00E771C6">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lang w:val="en-GB"/>
              </w:rPr>
            </w:pPr>
            <w:r w:rsidRPr="00E77890">
              <w:rPr>
                <w:rFonts w:ascii="Calibri" w:eastAsia="Calibri" w:hAnsi="Calibri" w:cs="Calibri"/>
                <w:lang w:val="en-GB" w:bidi="en-US"/>
              </w:rPr>
              <w:t xml:space="preserve">This area will be focused on dealing with the actual needs of the sports movement through cooperation, support and the preparation of related materials and documents concerning negative phenomena occurring in sport. Only as provided in the introduction to the document; the area concerning </w:t>
            </w:r>
            <w:r w:rsidR="002B187F">
              <w:rPr>
                <w:rFonts w:ascii="Calibri" w:eastAsia="Calibri" w:hAnsi="Calibri" w:cs="Calibri"/>
                <w:lang w:val="en-GB" w:bidi="en-US"/>
              </w:rPr>
              <w:t>t</w:t>
            </w:r>
            <w:r w:rsidRPr="00E77890">
              <w:rPr>
                <w:rFonts w:ascii="Calibri" w:eastAsia="Calibri" w:hAnsi="Calibri" w:cs="Calibri"/>
                <w:lang w:val="en-GB" w:bidi="en-US"/>
              </w:rPr>
              <w:t>he affecting of sports results will not be dealt with. In 2018/19, mainly sports movement inputs will be dealt with in the area of negative phenomena that occur in sport, including inputs from the field of promoting gender equality in sport.</w:t>
            </w:r>
          </w:p>
          <w:p w:rsidR="00670614" w:rsidRPr="00E77890" w:rsidRDefault="00670614" w:rsidP="00E771C6">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lang w:val="en-GB"/>
              </w:rPr>
            </w:pPr>
            <w:r w:rsidRPr="00E77890">
              <w:rPr>
                <w:rFonts w:ascii="Calibri" w:eastAsia="Calibri" w:hAnsi="Calibri" w:cs="Calibri"/>
                <w:lang w:val="en-GB" w:bidi="en-US"/>
              </w:rPr>
              <w:t>This measure will mainly deal with defining the most frequent manifestations in the field of negative phenomena occurring in sport.</w:t>
            </w:r>
          </w:p>
        </w:tc>
      </w:tr>
      <w:tr w:rsidR="00670614" w:rsidRPr="00E77890" w:rsidTr="00AE0F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1" w:type="dxa"/>
            <w:shd w:val="clear" w:color="auto" w:fill="DED0E2"/>
          </w:tcPr>
          <w:p w:rsidR="00670614" w:rsidRPr="00E77890" w:rsidRDefault="00670614" w:rsidP="002A756B">
            <w:pPr>
              <w:spacing w:before="120" w:after="120"/>
              <w:rPr>
                <w:rFonts w:ascii="Calibri" w:hAnsi="Calibri" w:cs="Calibri"/>
                <w:b w:val="0"/>
                <w:lang w:val="en-GB"/>
              </w:rPr>
            </w:pPr>
            <w:r w:rsidRPr="00E77890">
              <w:rPr>
                <w:rFonts w:ascii="Calibri" w:eastAsia="Calibri" w:hAnsi="Calibri" w:cs="Calibri"/>
                <w:b w:val="0"/>
                <w:lang w:val="en-GB" w:bidi="en-US"/>
              </w:rPr>
              <w:t>Link to the SPORT 2025 Concept</w:t>
            </w:r>
          </w:p>
        </w:tc>
        <w:tc>
          <w:tcPr>
            <w:tcW w:w="6861" w:type="dxa"/>
            <w:shd w:val="clear" w:color="auto" w:fill="DED0E2"/>
          </w:tcPr>
          <w:p w:rsidR="00670614" w:rsidRPr="00E77890" w:rsidRDefault="00670614" w:rsidP="002A756B">
            <w:pPr>
              <w:spacing w:before="120" w:after="120"/>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E77890">
              <w:rPr>
                <w:rFonts w:ascii="Calibri" w:eastAsia="Calibri" w:hAnsi="Calibri" w:cs="Calibri"/>
                <w:lang w:val="en-GB" w:bidi="en-US"/>
              </w:rPr>
              <w:t>Fulfilling the Concept’s pillars – “Sport is one of humanity’s socialization tools and is essential for the development of social relations”</w:t>
            </w:r>
          </w:p>
        </w:tc>
      </w:tr>
      <w:tr w:rsidR="00670614" w:rsidRPr="00E77890" w:rsidTr="004C6ACB">
        <w:trPr>
          <w:trHeight w:val="323"/>
        </w:trPr>
        <w:tc>
          <w:tcPr>
            <w:cnfStyle w:val="001000000000" w:firstRow="0" w:lastRow="0" w:firstColumn="1" w:lastColumn="0" w:oddVBand="0" w:evenVBand="0" w:oddHBand="0" w:evenHBand="0" w:firstRowFirstColumn="0" w:firstRowLastColumn="0" w:lastRowFirstColumn="0" w:lastRowLastColumn="0"/>
            <w:tcW w:w="2201" w:type="dxa"/>
          </w:tcPr>
          <w:p w:rsidR="00670614" w:rsidRPr="00E77890" w:rsidRDefault="00670614" w:rsidP="002A756B">
            <w:pPr>
              <w:spacing w:before="120" w:after="120"/>
              <w:rPr>
                <w:rFonts w:ascii="Calibri" w:hAnsi="Calibri" w:cs="Calibri"/>
                <w:b w:val="0"/>
                <w:lang w:val="en-GB"/>
              </w:rPr>
            </w:pPr>
            <w:r w:rsidRPr="00E77890">
              <w:rPr>
                <w:rFonts w:ascii="Calibri" w:eastAsia="Calibri" w:hAnsi="Calibri" w:cs="Calibri"/>
                <w:b w:val="0"/>
                <w:lang w:val="en-GB" w:bidi="en-US"/>
              </w:rPr>
              <w:t>Target group</w:t>
            </w:r>
          </w:p>
        </w:tc>
        <w:tc>
          <w:tcPr>
            <w:tcW w:w="6861" w:type="dxa"/>
          </w:tcPr>
          <w:p w:rsidR="00670614" w:rsidRPr="00E77890" w:rsidRDefault="00670614" w:rsidP="002A756B">
            <w:pPr>
              <w:spacing w:before="120" w:after="120"/>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E77890">
              <w:rPr>
                <w:rFonts w:ascii="Calibri" w:eastAsia="Calibri" w:hAnsi="Calibri" w:cs="Calibri"/>
                <w:lang w:val="en-GB" w:bidi="en-US"/>
              </w:rPr>
              <w:t>The MYES, sports organizations, the professional public</w:t>
            </w:r>
          </w:p>
        </w:tc>
      </w:tr>
      <w:tr w:rsidR="00670614" w:rsidRPr="00E77890" w:rsidTr="00AE0F10">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2201" w:type="dxa"/>
            <w:shd w:val="clear" w:color="auto" w:fill="DED0E2"/>
          </w:tcPr>
          <w:p w:rsidR="00670614" w:rsidRPr="00E77890" w:rsidRDefault="00670614" w:rsidP="002A756B">
            <w:pPr>
              <w:spacing w:before="120" w:after="120"/>
              <w:rPr>
                <w:rFonts w:ascii="Calibri" w:hAnsi="Calibri" w:cs="Calibri"/>
                <w:b w:val="0"/>
                <w:lang w:val="en-GB"/>
              </w:rPr>
            </w:pPr>
            <w:r w:rsidRPr="00E77890">
              <w:rPr>
                <w:rFonts w:ascii="Calibri" w:eastAsia="Calibri" w:hAnsi="Calibri" w:cs="Calibri"/>
                <w:b w:val="0"/>
                <w:lang w:val="en-GB" w:bidi="en-US"/>
              </w:rPr>
              <w:t>Implementation deadline</w:t>
            </w:r>
          </w:p>
        </w:tc>
        <w:tc>
          <w:tcPr>
            <w:tcW w:w="6861" w:type="dxa"/>
            <w:shd w:val="clear" w:color="auto" w:fill="DED0E2"/>
          </w:tcPr>
          <w:p w:rsidR="00670614" w:rsidRPr="00E77890" w:rsidRDefault="00670614" w:rsidP="002A756B">
            <w:pPr>
              <w:spacing w:before="120" w:after="120"/>
              <w:cnfStyle w:val="000000100000" w:firstRow="0" w:lastRow="0" w:firstColumn="0" w:lastColumn="0" w:oddVBand="0" w:evenVBand="0" w:oddHBand="1" w:evenHBand="0" w:firstRowFirstColumn="0" w:firstRowLastColumn="0" w:lastRowFirstColumn="0" w:lastRowLastColumn="0"/>
              <w:rPr>
                <w:rFonts w:ascii="Calibri" w:hAnsi="Calibri" w:cs="Calibri"/>
                <w:i/>
                <w:lang w:val="en-GB"/>
              </w:rPr>
            </w:pPr>
            <w:r w:rsidRPr="00E77890">
              <w:rPr>
                <w:rFonts w:ascii="Calibri" w:eastAsia="Calibri" w:hAnsi="Calibri" w:cs="Calibri"/>
                <w:lang w:val="en-GB" w:bidi="en-US"/>
              </w:rPr>
              <w:t>December 2019</w:t>
            </w:r>
          </w:p>
        </w:tc>
      </w:tr>
      <w:tr w:rsidR="00670614" w:rsidRPr="00E77890" w:rsidTr="004C6ACB">
        <w:trPr>
          <w:trHeight w:val="323"/>
        </w:trPr>
        <w:tc>
          <w:tcPr>
            <w:cnfStyle w:val="001000000000" w:firstRow="0" w:lastRow="0" w:firstColumn="1" w:lastColumn="0" w:oddVBand="0" w:evenVBand="0" w:oddHBand="0" w:evenHBand="0" w:firstRowFirstColumn="0" w:firstRowLastColumn="0" w:lastRowFirstColumn="0" w:lastRowLastColumn="0"/>
            <w:tcW w:w="2201" w:type="dxa"/>
          </w:tcPr>
          <w:p w:rsidR="00670614" w:rsidRPr="00E77890" w:rsidRDefault="00670614" w:rsidP="002A756B">
            <w:pPr>
              <w:spacing w:before="120" w:after="120"/>
              <w:rPr>
                <w:rFonts w:ascii="Calibri" w:hAnsi="Calibri" w:cs="Calibri"/>
                <w:b w:val="0"/>
                <w:lang w:val="en-GB"/>
              </w:rPr>
            </w:pPr>
            <w:r w:rsidRPr="00E77890">
              <w:rPr>
                <w:rFonts w:ascii="Calibri" w:eastAsia="Calibri" w:hAnsi="Calibri" w:cs="Calibri"/>
                <w:b w:val="0"/>
                <w:lang w:val="en-GB" w:bidi="en-US"/>
              </w:rPr>
              <w:t>Responsible person</w:t>
            </w:r>
          </w:p>
        </w:tc>
        <w:tc>
          <w:tcPr>
            <w:tcW w:w="6861" w:type="dxa"/>
          </w:tcPr>
          <w:p w:rsidR="00670614" w:rsidRPr="00E77890" w:rsidRDefault="00670614" w:rsidP="002A756B">
            <w:pPr>
              <w:spacing w:before="120" w:after="120"/>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E77890">
              <w:rPr>
                <w:rFonts w:ascii="Calibri" w:eastAsia="Calibri" w:hAnsi="Calibri" w:cs="Calibri"/>
                <w:lang w:val="en-GB" w:bidi="en-US"/>
              </w:rPr>
              <w:t>The MEYS</w:t>
            </w:r>
          </w:p>
        </w:tc>
      </w:tr>
      <w:tr w:rsidR="00670614" w:rsidRPr="00E77890" w:rsidTr="00AE0F10">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2201" w:type="dxa"/>
            <w:shd w:val="clear" w:color="auto" w:fill="DED0E2"/>
          </w:tcPr>
          <w:p w:rsidR="00670614" w:rsidRPr="00E77890" w:rsidRDefault="00670614" w:rsidP="002A756B">
            <w:pPr>
              <w:spacing w:before="120" w:after="120"/>
              <w:rPr>
                <w:rFonts w:ascii="Calibri" w:hAnsi="Calibri" w:cs="Calibri"/>
                <w:b w:val="0"/>
                <w:lang w:val="en-GB"/>
              </w:rPr>
            </w:pPr>
            <w:r w:rsidRPr="00E77890">
              <w:rPr>
                <w:rFonts w:ascii="Calibri" w:eastAsia="Calibri" w:hAnsi="Calibri" w:cs="Calibri"/>
                <w:b w:val="0"/>
                <w:lang w:val="en-GB" w:bidi="en-US"/>
              </w:rPr>
              <w:t>Implementer</w:t>
            </w:r>
          </w:p>
        </w:tc>
        <w:tc>
          <w:tcPr>
            <w:tcW w:w="6861" w:type="dxa"/>
            <w:shd w:val="clear" w:color="auto" w:fill="DED0E2"/>
          </w:tcPr>
          <w:p w:rsidR="00670614" w:rsidRPr="00E77890" w:rsidRDefault="00670614" w:rsidP="002A756B">
            <w:pPr>
              <w:spacing w:before="120" w:after="120"/>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E77890">
              <w:rPr>
                <w:rFonts w:ascii="Calibri" w:eastAsia="Calibri" w:hAnsi="Calibri" w:cs="Calibri"/>
                <w:lang w:val="en-GB" w:bidi="en-US"/>
              </w:rPr>
              <w:t>The MEYS, the sports movement</w:t>
            </w:r>
          </w:p>
        </w:tc>
      </w:tr>
      <w:tr w:rsidR="00670614" w:rsidRPr="00E77890" w:rsidTr="004C6ACB">
        <w:trPr>
          <w:trHeight w:val="323"/>
        </w:trPr>
        <w:tc>
          <w:tcPr>
            <w:cnfStyle w:val="001000000000" w:firstRow="0" w:lastRow="0" w:firstColumn="1" w:lastColumn="0" w:oddVBand="0" w:evenVBand="0" w:oddHBand="0" w:evenHBand="0" w:firstRowFirstColumn="0" w:firstRowLastColumn="0" w:lastRowFirstColumn="0" w:lastRowLastColumn="0"/>
            <w:tcW w:w="2201" w:type="dxa"/>
          </w:tcPr>
          <w:p w:rsidR="00670614" w:rsidRPr="00E77890" w:rsidRDefault="00670614" w:rsidP="002A756B">
            <w:pPr>
              <w:spacing w:before="120" w:after="120"/>
              <w:rPr>
                <w:rFonts w:ascii="Calibri" w:hAnsi="Calibri" w:cs="Calibri"/>
                <w:b w:val="0"/>
                <w:lang w:val="en-GB"/>
              </w:rPr>
            </w:pPr>
            <w:r w:rsidRPr="00E77890">
              <w:rPr>
                <w:rFonts w:ascii="Calibri" w:eastAsia="Calibri" w:hAnsi="Calibri" w:cs="Calibri"/>
                <w:b w:val="0"/>
                <w:lang w:val="en-GB" w:bidi="en-US"/>
              </w:rPr>
              <w:t>Implementation indicator</w:t>
            </w:r>
          </w:p>
        </w:tc>
        <w:tc>
          <w:tcPr>
            <w:tcW w:w="6861" w:type="dxa"/>
          </w:tcPr>
          <w:p w:rsidR="00670614" w:rsidRPr="00E77890" w:rsidRDefault="00E07EDB" w:rsidP="002A756B">
            <w:pPr>
              <w:spacing w:before="120" w:after="120"/>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E77890">
              <w:rPr>
                <w:rFonts w:ascii="Calibri" w:eastAsia="Calibri" w:hAnsi="Calibri" w:cs="Calibri"/>
                <w:lang w:val="en-GB" w:bidi="en-US"/>
              </w:rPr>
              <w:t>Methodological material</w:t>
            </w:r>
          </w:p>
        </w:tc>
      </w:tr>
    </w:tbl>
    <w:p w:rsidR="002068F6" w:rsidRPr="00E77890" w:rsidRDefault="002068F6" w:rsidP="00670614">
      <w:pPr>
        <w:spacing w:before="120" w:after="120" w:line="240" w:lineRule="auto"/>
        <w:ind w:right="1"/>
        <w:jc w:val="both"/>
        <w:rPr>
          <w:rFonts w:ascii="Calibri" w:hAnsi="Calibri" w:cs="Times New Roman"/>
          <w:lang w:val="en-GB"/>
        </w:rPr>
      </w:pPr>
    </w:p>
    <w:p w:rsidR="002068F6" w:rsidRPr="00E77890" w:rsidRDefault="002068F6">
      <w:pPr>
        <w:rPr>
          <w:rFonts w:ascii="Calibri" w:hAnsi="Calibri" w:cs="Times New Roman"/>
          <w:lang w:val="en-GB"/>
        </w:rPr>
      </w:pPr>
      <w:r w:rsidRPr="00E77890">
        <w:rPr>
          <w:rFonts w:ascii="Calibri" w:eastAsia="Calibri" w:hAnsi="Calibri" w:cs="Times New Roman"/>
          <w:lang w:val="en-GB" w:bidi="en-US"/>
        </w:rPr>
        <w:br w:type="page"/>
      </w:r>
    </w:p>
    <w:p w:rsidR="00042F90" w:rsidRPr="00E77890" w:rsidRDefault="00042F90" w:rsidP="00670614">
      <w:pPr>
        <w:spacing w:before="120" w:after="120" w:line="240" w:lineRule="auto"/>
        <w:ind w:right="1"/>
        <w:jc w:val="both"/>
        <w:rPr>
          <w:rFonts w:ascii="Calibri" w:hAnsi="Calibri" w:cs="Times New Roman"/>
          <w:lang w:val="en-GB"/>
        </w:rPr>
      </w:pPr>
    </w:p>
    <w:tbl>
      <w:tblPr>
        <w:tblStyle w:val="Tabulkasmkou2zvraznn3"/>
        <w:tblW w:w="0" w:type="auto"/>
        <w:tblLayout w:type="fixed"/>
        <w:tblLook w:val="04A0" w:firstRow="1" w:lastRow="0" w:firstColumn="1" w:lastColumn="0" w:noHBand="0" w:noVBand="1"/>
      </w:tblPr>
      <w:tblGrid>
        <w:gridCol w:w="2201"/>
        <w:gridCol w:w="6861"/>
      </w:tblGrid>
      <w:tr w:rsidR="00670614" w:rsidRPr="00E77890" w:rsidTr="00AE0F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2"/>
            <w:shd w:val="clear" w:color="auto" w:fill="CCB6D2"/>
          </w:tcPr>
          <w:p w:rsidR="00670614" w:rsidRPr="00E77890" w:rsidRDefault="00670614" w:rsidP="002A756B">
            <w:pPr>
              <w:spacing w:before="120" w:after="120"/>
              <w:ind w:left="1416" w:hanging="1416"/>
              <w:rPr>
                <w:rFonts w:ascii="Calibri" w:hAnsi="Calibri" w:cs="Calibri"/>
                <w:lang w:val="en-GB"/>
              </w:rPr>
            </w:pPr>
            <w:r w:rsidRPr="00E77890">
              <w:rPr>
                <w:rFonts w:ascii="Calibri" w:eastAsia="Calibri" w:hAnsi="Calibri" w:cs="Calibri"/>
                <w:lang w:val="en-GB" w:bidi="en-US"/>
              </w:rPr>
              <w:t>Measures against negative phenomena occurring in sport</w:t>
            </w:r>
          </w:p>
        </w:tc>
      </w:tr>
      <w:tr w:rsidR="00670614" w:rsidRPr="00E77890" w:rsidTr="00AE0F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1" w:type="dxa"/>
            <w:shd w:val="clear" w:color="auto" w:fill="DED0E2"/>
          </w:tcPr>
          <w:p w:rsidR="00670614" w:rsidRPr="00E77890" w:rsidRDefault="00F26D75" w:rsidP="002A756B">
            <w:pPr>
              <w:spacing w:before="120" w:after="120"/>
              <w:ind w:left="1416" w:hanging="1416"/>
              <w:rPr>
                <w:rFonts w:ascii="Calibri" w:hAnsi="Calibri" w:cs="Calibri"/>
                <w:b w:val="0"/>
                <w:lang w:val="en-GB"/>
              </w:rPr>
            </w:pPr>
            <w:r w:rsidRPr="00E77890">
              <w:rPr>
                <w:rFonts w:ascii="Calibri" w:eastAsia="Calibri" w:hAnsi="Calibri" w:cs="Calibri"/>
                <w:b w:val="0"/>
                <w:lang w:val="en-GB" w:bidi="en-US"/>
              </w:rPr>
              <w:t>Measure 15</w:t>
            </w:r>
          </w:p>
        </w:tc>
        <w:tc>
          <w:tcPr>
            <w:tcW w:w="6861" w:type="dxa"/>
            <w:shd w:val="clear" w:color="auto" w:fill="DED0E2"/>
          </w:tcPr>
          <w:p w:rsidR="00670614" w:rsidRPr="00E77890" w:rsidRDefault="00670614" w:rsidP="002068F6">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b/>
                <w:lang w:val="en-GB"/>
              </w:rPr>
            </w:pPr>
            <w:r w:rsidRPr="00E77890">
              <w:rPr>
                <w:rFonts w:ascii="Calibri" w:eastAsia="Calibri" w:hAnsi="Calibri" w:cstheme="minorHAnsi"/>
                <w:b/>
                <w:lang w:val="en-GB" w:bidi="en-US"/>
              </w:rPr>
              <w:t>Plan and coordinate an efficient procedure against negative phenomena occurring in sport</w:t>
            </w:r>
          </w:p>
        </w:tc>
      </w:tr>
      <w:tr w:rsidR="00670614" w:rsidRPr="00E77890" w:rsidTr="004C6ACB">
        <w:tc>
          <w:tcPr>
            <w:cnfStyle w:val="001000000000" w:firstRow="0" w:lastRow="0" w:firstColumn="1" w:lastColumn="0" w:oddVBand="0" w:evenVBand="0" w:oddHBand="0" w:evenHBand="0" w:firstRowFirstColumn="0" w:firstRowLastColumn="0" w:lastRowFirstColumn="0" w:lastRowLastColumn="0"/>
            <w:tcW w:w="2201" w:type="dxa"/>
          </w:tcPr>
          <w:p w:rsidR="00670614" w:rsidRPr="00E77890" w:rsidRDefault="00670614" w:rsidP="002A756B">
            <w:pPr>
              <w:spacing w:before="120" w:after="120"/>
              <w:rPr>
                <w:rFonts w:ascii="Calibri" w:hAnsi="Calibri" w:cs="Calibri"/>
                <w:b w:val="0"/>
                <w:lang w:val="en-GB"/>
              </w:rPr>
            </w:pPr>
            <w:r w:rsidRPr="00E77890">
              <w:rPr>
                <w:rFonts w:ascii="Calibri" w:eastAsia="Calibri" w:hAnsi="Calibri" w:cs="Calibri"/>
                <w:b w:val="0"/>
                <w:lang w:val="en-GB" w:bidi="en-US"/>
              </w:rPr>
              <w:t xml:space="preserve">Measure description and justification </w:t>
            </w:r>
          </w:p>
        </w:tc>
        <w:tc>
          <w:tcPr>
            <w:tcW w:w="6861" w:type="dxa"/>
          </w:tcPr>
          <w:p w:rsidR="00670614" w:rsidRPr="00E77890" w:rsidRDefault="00670614" w:rsidP="00D42694">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lang w:val="en-GB"/>
              </w:rPr>
            </w:pPr>
            <w:r w:rsidRPr="00E77890">
              <w:rPr>
                <w:rFonts w:ascii="Calibri" w:eastAsia="Calibri" w:hAnsi="Calibri" w:cs="Calibri"/>
                <w:lang w:val="en-GB" w:bidi="en-US"/>
              </w:rPr>
              <w:t xml:space="preserve">This area will be focused on dealing with the actual needs of the sports movement through cooperation, support and the preparation of related materials and documents concerning negative phenomena occurring in sport. Only as provided in the introduction to the document; the area concerning </w:t>
            </w:r>
            <w:r w:rsidR="00F803AF">
              <w:rPr>
                <w:rFonts w:ascii="Calibri" w:eastAsia="Calibri" w:hAnsi="Calibri" w:cs="Calibri"/>
                <w:lang w:val="en-GB" w:bidi="en-US"/>
              </w:rPr>
              <w:t>t</w:t>
            </w:r>
            <w:r w:rsidRPr="00E77890">
              <w:rPr>
                <w:rFonts w:ascii="Calibri" w:eastAsia="Calibri" w:hAnsi="Calibri" w:cs="Calibri"/>
                <w:lang w:val="en-GB" w:bidi="en-US"/>
              </w:rPr>
              <w:t>he affecting of sports results will not be dealt with. In 2018/19, mainly sports movement incentives will be dealt with in this area of the occurrence of negative phenomena in sport. This measure will mainly deal with the creation of joint procedures with other partners, mainly with the sports movement with regard to the occurrence of negative phenomena in sport.</w:t>
            </w:r>
          </w:p>
        </w:tc>
      </w:tr>
      <w:tr w:rsidR="00670614" w:rsidRPr="00E77890" w:rsidTr="00AE0F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1" w:type="dxa"/>
            <w:shd w:val="clear" w:color="auto" w:fill="DED0E2"/>
          </w:tcPr>
          <w:p w:rsidR="00670614" w:rsidRPr="00E77890" w:rsidRDefault="00670614" w:rsidP="002A756B">
            <w:pPr>
              <w:spacing w:before="120" w:after="120"/>
              <w:rPr>
                <w:rFonts w:ascii="Calibri" w:hAnsi="Calibri" w:cs="Calibri"/>
                <w:b w:val="0"/>
                <w:lang w:val="en-GB"/>
              </w:rPr>
            </w:pPr>
            <w:r w:rsidRPr="00E77890">
              <w:rPr>
                <w:rFonts w:ascii="Calibri" w:eastAsia="Calibri" w:hAnsi="Calibri" w:cs="Calibri"/>
                <w:b w:val="0"/>
                <w:lang w:val="en-GB" w:bidi="en-US"/>
              </w:rPr>
              <w:t>Link to the SPORT 2025 Concept</w:t>
            </w:r>
          </w:p>
        </w:tc>
        <w:tc>
          <w:tcPr>
            <w:tcW w:w="6861" w:type="dxa"/>
            <w:shd w:val="clear" w:color="auto" w:fill="DED0E2"/>
          </w:tcPr>
          <w:p w:rsidR="00670614" w:rsidRPr="00E77890" w:rsidRDefault="0019086F" w:rsidP="002A756B">
            <w:pPr>
              <w:spacing w:before="120" w:after="120"/>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E77890">
              <w:rPr>
                <w:rFonts w:ascii="Calibri" w:eastAsia="Calibri" w:hAnsi="Calibri" w:cs="Calibri"/>
                <w:lang w:val="en-GB" w:bidi="en-US"/>
              </w:rPr>
              <w:t>Fulfilling of the Conception pillars: “Sport is one of humanity’s socialization tools and is essential for the development of social relations”.</w:t>
            </w:r>
          </w:p>
        </w:tc>
      </w:tr>
      <w:tr w:rsidR="00670614" w:rsidRPr="00E77890" w:rsidTr="004C6ACB">
        <w:trPr>
          <w:trHeight w:val="323"/>
        </w:trPr>
        <w:tc>
          <w:tcPr>
            <w:cnfStyle w:val="001000000000" w:firstRow="0" w:lastRow="0" w:firstColumn="1" w:lastColumn="0" w:oddVBand="0" w:evenVBand="0" w:oddHBand="0" w:evenHBand="0" w:firstRowFirstColumn="0" w:firstRowLastColumn="0" w:lastRowFirstColumn="0" w:lastRowLastColumn="0"/>
            <w:tcW w:w="2201" w:type="dxa"/>
          </w:tcPr>
          <w:p w:rsidR="00670614" w:rsidRPr="00E77890" w:rsidRDefault="00670614" w:rsidP="002A756B">
            <w:pPr>
              <w:spacing w:before="120" w:after="120"/>
              <w:rPr>
                <w:rFonts w:ascii="Calibri" w:hAnsi="Calibri" w:cs="Calibri"/>
                <w:b w:val="0"/>
                <w:lang w:val="en-GB"/>
              </w:rPr>
            </w:pPr>
            <w:r w:rsidRPr="00E77890">
              <w:rPr>
                <w:rFonts w:ascii="Calibri" w:eastAsia="Calibri" w:hAnsi="Calibri" w:cs="Calibri"/>
                <w:b w:val="0"/>
                <w:lang w:val="en-GB" w:bidi="en-US"/>
              </w:rPr>
              <w:t>Target group</w:t>
            </w:r>
          </w:p>
        </w:tc>
        <w:tc>
          <w:tcPr>
            <w:tcW w:w="6861" w:type="dxa"/>
          </w:tcPr>
          <w:p w:rsidR="00670614" w:rsidRPr="00E77890" w:rsidRDefault="00670614" w:rsidP="002A756B">
            <w:pPr>
              <w:spacing w:before="120" w:after="120"/>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E77890">
              <w:rPr>
                <w:rFonts w:ascii="Calibri" w:eastAsia="Calibri" w:hAnsi="Calibri" w:cs="Calibri"/>
                <w:lang w:val="en-GB" w:bidi="en-US"/>
              </w:rPr>
              <w:t>The MYES, sports organizations, the professional public</w:t>
            </w:r>
          </w:p>
        </w:tc>
      </w:tr>
      <w:tr w:rsidR="00670614" w:rsidRPr="00E77890" w:rsidTr="00AE0F10">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2201" w:type="dxa"/>
            <w:shd w:val="clear" w:color="auto" w:fill="DED0E2"/>
          </w:tcPr>
          <w:p w:rsidR="00670614" w:rsidRPr="00E77890" w:rsidRDefault="00670614" w:rsidP="002A756B">
            <w:pPr>
              <w:spacing w:before="120" w:after="120"/>
              <w:rPr>
                <w:rFonts w:ascii="Calibri" w:hAnsi="Calibri" w:cs="Calibri"/>
                <w:b w:val="0"/>
                <w:lang w:val="en-GB"/>
              </w:rPr>
            </w:pPr>
            <w:r w:rsidRPr="00E77890">
              <w:rPr>
                <w:rFonts w:ascii="Calibri" w:eastAsia="Calibri" w:hAnsi="Calibri" w:cs="Calibri"/>
                <w:b w:val="0"/>
                <w:lang w:val="en-GB" w:bidi="en-US"/>
              </w:rPr>
              <w:t>Implementation deadline</w:t>
            </w:r>
          </w:p>
        </w:tc>
        <w:tc>
          <w:tcPr>
            <w:tcW w:w="6861" w:type="dxa"/>
            <w:shd w:val="clear" w:color="auto" w:fill="DED0E2"/>
          </w:tcPr>
          <w:p w:rsidR="00670614" w:rsidRPr="00E77890" w:rsidRDefault="00670614" w:rsidP="002A756B">
            <w:pPr>
              <w:spacing w:before="120" w:after="120"/>
              <w:cnfStyle w:val="000000100000" w:firstRow="0" w:lastRow="0" w:firstColumn="0" w:lastColumn="0" w:oddVBand="0" w:evenVBand="0" w:oddHBand="1" w:evenHBand="0" w:firstRowFirstColumn="0" w:firstRowLastColumn="0" w:lastRowFirstColumn="0" w:lastRowLastColumn="0"/>
              <w:rPr>
                <w:rFonts w:ascii="Calibri" w:hAnsi="Calibri" w:cs="Calibri"/>
                <w:i/>
                <w:lang w:val="en-GB"/>
              </w:rPr>
            </w:pPr>
            <w:r w:rsidRPr="00E77890">
              <w:rPr>
                <w:rFonts w:ascii="Calibri" w:eastAsia="Calibri" w:hAnsi="Calibri" w:cs="Calibri"/>
                <w:lang w:val="en-GB" w:bidi="en-US"/>
              </w:rPr>
              <w:t>December 2019</w:t>
            </w:r>
          </w:p>
        </w:tc>
      </w:tr>
      <w:tr w:rsidR="00670614" w:rsidRPr="00E77890" w:rsidTr="004C6ACB">
        <w:trPr>
          <w:trHeight w:val="323"/>
        </w:trPr>
        <w:tc>
          <w:tcPr>
            <w:cnfStyle w:val="001000000000" w:firstRow="0" w:lastRow="0" w:firstColumn="1" w:lastColumn="0" w:oddVBand="0" w:evenVBand="0" w:oddHBand="0" w:evenHBand="0" w:firstRowFirstColumn="0" w:firstRowLastColumn="0" w:lastRowFirstColumn="0" w:lastRowLastColumn="0"/>
            <w:tcW w:w="2201" w:type="dxa"/>
          </w:tcPr>
          <w:p w:rsidR="00670614" w:rsidRPr="00E77890" w:rsidRDefault="00670614" w:rsidP="002A756B">
            <w:pPr>
              <w:spacing w:before="120" w:after="120"/>
              <w:rPr>
                <w:rFonts w:ascii="Calibri" w:hAnsi="Calibri" w:cs="Calibri"/>
                <w:b w:val="0"/>
                <w:lang w:val="en-GB"/>
              </w:rPr>
            </w:pPr>
            <w:r w:rsidRPr="00E77890">
              <w:rPr>
                <w:rFonts w:ascii="Calibri" w:eastAsia="Calibri" w:hAnsi="Calibri" w:cs="Calibri"/>
                <w:b w:val="0"/>
                <w:lang w:val="en-GB" w:bidi="en-US"/>
              </w:rPr>
              <w:t>Responsible person</w:t>
            </w:r>
          </w:p>
        </w:tc>
        <w:tc>
          <w:tcPr>
            <w:tcW w:w="6861" w:type="dxa"/>
          </w:tcPr>
          <w:p w:rsidR="00670614" w:rsidRPr="00E77890" w:rsidRDefault="00670614" w:rsidP="002A756B">
            <w:pPr>
              <w:spacing w:before="120" w:after="120"/>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E77890">
              <w:rPr>
                <w:rFonts w:ascii="Calibri" w:eastAsia="Calibri" w:hAnsi="Calibri" w:cs="Calibri"/>
                <w:lang w:val="en-GB" w:bidi="en-US"/>
              </w:rPr>
              <w:t>The MEYS</w:t>
            </w:r>
          </w:p>
        </w:tc>
      </w:tr>
      <w:tr w:rsidR="00670614" w:rsidRPr="00E77890" w:rsidTr="00AE0F10">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2201" w:type="dxa"/>
            <w:shd w:val="clear" w:color="auto" w:fill="DED0E2"/>
          </w:tcPr>
          <w:p w:rsidR="00670614" w:rsidRPr="00E77890" w:rsidRDefault="00670614" w:rsidP="002A756B">
            <w:pPr>
              <w:spacing w:before="120" w:after="120"/>
              <w:rPr>
                <w:rFonts w:ascii="Calibri" w:hAnsi="Calibri" w:cs="Calibri"/>
                <w:b w:val="0"/>
                <w:lang w:val="en-GB"/>
              </w:rPr>
            </w:pPr>
            <w:r w:rsidRPr="00E77890">
              <w:rPr>
                <w:rFonts w:ascii="Calibri" w:eastAsia="Calibri" w:hAnsi="Calibri" w:cs="Calibri"/>
                <w:b w:val="0"/>
                <w:lang w:val="en-GB" w:bidi="en-US"/>
              </w:rPr>
              <w:t>Implementer</w:t>
            </w:r>
          </w:p>
        </w:tc>
        <w:tc>
          <w:tcPr>
            <w:tcW w:w="6861" w:type="dxa"/>
            <w:shd w:val="clear" w:color="auto" w:fill="DED0E2"/>
          </w:tcPr>
          <w:p w:rsidR="00670614" w:rsidRPr="00E77890" w:rsidRDefault="00670614" w:rsidP="002A756B">
            <w:pPr>
              <w:spacing w:before="120" w:after="120"/>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E77890">
              <w:rPr>
                <w:rFonts w:ascii="Calibri" w:eastAsia="Calibri" w:hAnsi="Calibri" w:cs="Calibri"/>
                <w:lang w:val="en-GB" w:bidi="en-US"/>
              </w:rPr>
              <w:t>The MEYS, the sports movement</w:t>
            </w:r>
          </w:p>
        </w:tc>
      </w:tr>
      <w:tr w:rsidR="00670614" w:rsidRPr="00E77890" w:rsidTr="004C6ACB">
        <w:trPr>
          <w:trHeight w:val="323"/>
        </w:trPr>
        <w:tc>
          <w:tcPr>
            <w:cnfStyle w:val="001000000000" w:firstRow="0" w:lastRow="0" w:firstColumn="1" w:lastColumn="0" w:oddVBand="0" w:evenVBand="0" w:oddHBand="0" w:evenHBand="0" w:firstRowFirstColumn="0" w:firstRowLastColumn="0" w:lastRowFirstColumn="0" w:lastRowLastColumn="0"/>
            <w:tcW w:w="2201" w:type="dxa"/>
          </w:tcPr>
          <w:p w:rsidR="00670614" w:rsidRPr="00E77890" w:rsidRDefault="00670614" w:rsidP="002A756B">
            <w:pPr>
              <w:spacing w:before="120" w:after="120"/>
              <w:rPr>
                <w:rFonts w:ascii="Calibri" w:hAnsi="Calibri" w:cs="Calibri"/>
                <w:b w:val="0"/>
                <w:lang w:val="en-GB"/>
              </w:rPr>
            </w:pPr>
            <w:r w:rsidRPr="00E77890">
              <w:rPr>
                <w:rFonts w:ascii="Calibri" w:eastAsia="Calibri" w:hAnsi="Calibri" w:cs="Calibri"/>
                <w:b w:val="0"/>
                <w:lang w:val="en-GB" w:bidi="en-US"/>
              </w:rPr>
              <w:t>Implementation indicator</w:t>
            </w:r>
          </w:p>
        </w:tc>
        <w:tc>
          <w:tcPr>
            <w:tcW w:w="6861" w:type="dxa"/>
          </w:tcPr>
          <w:p w:rsidR="00042F90" w:rsidRPr="00E77890" w:rsidRDefault="00670614" w:rsidP="00E07EDB">
            <w:pPr>
              <w:spacing w:before="120" w:after="120"/>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E77890">
              <w:rPr>
                <w:rFonts w:ascii="Calibri" w:eastAsia="Calibri" w:hAnsi="Calibri" w:cs="Calibri"/>
                <w:lang w:val="en-GB" w:bidi="en-US"/>
              </w:rPr>
              <w:t>Concept and methodological materials/seminars/numbers of participants</w:t>
            </w:r>
          </w:p>
        </w:tc>
      </w:tr>
    </w:tbl>
    <w:p w:rsidR="00264594" w:rsidRPr="00E77890" w:rsidRDefault="00264594">
      <w:pPr>
        <w:rPr>
          <w:rFonts w:ascii="Calibri" w:hAnsi="Calibri" w:cs="Times New Roman"/>
          <w:lang w:val="en-GB"/>
        </w:rPr>
      </w:pPr>
      <w:r w:rsidRPr="00E77890">
        <w:rPr>
          <w:rFonts w:ascii="Calibri" w:eastAsia="Calibri" w:hAnsi="Calibri" w:cs="Times New Roman"/>
          <w:lang w:val="en-GB" w:bidi="en-US"/>
        </w:rPr>
        <w:br w:type="page"/>
      </w:r>
    </w:p>
    <w:p w:rsidR="002068F6" w:rsidRPr="00E77890" w:rsidRDefault="002068F6" w:rsidP="002068F6">
      <w:pPr>
        <w:spacing w:before="120" w:after="120" w:line="240" w:lineRule="auto"/>
        <w:rPr>
          <w:rFonts w:ascii="Calibri" w:hAnsi="Calibri" w:cs="Times New Roman"/>
          <w:lang w:val="en-GB"/>
        </w:rPr>
      </w:pPr>
    </w:p>
    <w:tbl>
      <w:tblPr>
        <w:tblStyle w:val="Tabulkasmkou2zvraznn3"/>
        <w:tblW w:w="0" w:type="auto"/>
        <w:tblLayout w:type="fixed"/>
        <w:tblLook w:val="04A0" w:firstRow="1" w:lastRow="0" w:firstColumn="1" w:lastColumn="0" w:noHBand="0" w:noVBand="1"/>
      </w:tblPr>
      <w:tblGrid>
        <w:gridCol w:w="2201"/>
        <w:gridCol w:w="6861"/>
      </w:tblGrid>
      <w:tr w:rsidR="00042F90" w:rsidRPr="00E77890" w:rsidTr="00AE0F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2"/>
            <w:shd w:val="clear" w:color="auto" w:fill="CCB6D2"/>
          </w:tcPr>
          <w:p w:rsidR="00042F90" w:rsidRPr="00E77890" w:rsidRDefault="00042F90" w:rsidP="00E96856">
            <w:pPr>
              <w:spacing w:before="120" w:after="120"/>
              <w:ind w:left="1416" w:hanging="1416"/>
              <w:rPr>
                <w:rFonts w:ascii="Calibri" w:hAnsi="Calibri" w:cs="Calibri"/>
                <w:lang w:val="en-GB"/>
              </w:rPr>
            </w:pPr>
            <w:r w:rsidRPr="00E77890">
              <w:rPr>
                <w:rFonts w:ascii="Calibri" w:eastAsia="Calibri" w:hAnsi="Calibri" w:cs="Calibri"/>
                <w:lang w:val="en-GB" w:bidi="en-US"/>
              </w:rPr>
              <w:t>Measures against negative phenomena occurring in sport</w:t>
            </w:r>
          </w:p>
        </w:tc>
      </w:tr>
      <w:tr w:rsidR="00042F90" w:rsidRPr="00E77890" w:rsidTr="00AE0F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1" w:type="dxa"/>
            <w:shd w:val="clear" w:color="auto" w:fill="DED0E2"/>
          </w:tcPr>
          <w:p w:rsidR="00042F90" w:rsidRPr="00E77890" w:rsidRDefault="00042F90" w:rsidP="00E96856">
            <w:pPr>
              <w:spacing w:before="120" w:after="120"/>
              <w:ind w:left="1416" w:hanging="1416"/>
              <w:rPr>
                <w:rFonts w:ascii="Calibri" w:hAnsi="Calibri" w:cs="Calibri"/>
                <w:b w:val="0"/>
                <w:lang w:val="en-GB"/>
              </w:rPr>
            </w:pPr>
            <w:r w:rsidRPr="00E77890">
              <w:rPr>
                <w:rFonts w:ascii="Calibri" w:eastAsia="Calibri" w:hAnsi="Calibri" w:cs="Calibri"/>
                <w:b w:val="0"/>
                <w:lang w:val="en-GB" w:bidi="en-US"/>
              </w:rPr>
              <w:t>Measure 16</w:t>
            </w:r>
          </w:p>
        </w:tc>
        <w:tc>
          <w:tcPr>
            <w:tcW w:w="6861" w:type="dxa"/>
            <w:shd w:val="clear" w:color="auto" w:fill="DED0E2"/>
          </w:tcPr>
          <w:p w:rsidR="00042F90" w:rsidRPr="00E77890" w:rsidRDefault="00042F90" w:rsidP="00D42694">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b/>
                <w:lang w:val="en-GB"/>
              </w:rPr>
            </w:pPr>
            <w:r w:rsidRPr="00E77890">
              <w:rPr>
                <w:rFonts w:ascii="Calibri" w:eastAsia="Calibri" w:hAnsi="Calibri" w:cstheme="minorHAnsi"/>
                <w:b/>
                <w:lang w:val="en-GB" w:bidi="en-US"/>
              </w:rPr>
              <w:t>Compile a methodology to prevent the issues of sexual abuse and gender-based violence</w:t>
            </w:r>
          </w:p>
        </w:tc>
      </w:tr>
      <w:tr w:rsidR="00042F90" w:rsidRPr="00E77890" w:rsidTr="004C6ACB">
        <w:tc>
          <w:tcPr>
            <w:cnfStyle w:val="001000000000" w:firstRow="0" w:lastRow="0" w:firstColumn="1" w:lastColumn="0" w:oddVBand="0" w:evenVBand="0" w:oddHBand="0" w:evenHBand="0" w:firstRowFirstColumn="0" w:firstRowLastColumn="0" w:lastRowFirstColumn="0" w:lastRowLastColumn="0"/>
            <w:tcW w:w="2201" w:type="dxa"/>
          </w:tcPr>
          <w:p w:rsidR="00042F90" w:rsidRPr="00E77890" w:rsidRDefault="00042F90" w:rsidP="00E96856">
            <w:pPr>
              <w:spacing w:before="120" w:after="120"/>
              <w:rPr>
                <w:rFonts w:ascii="Calibri" w:hAnsi="Calibri" w:cs="Calibri"/>
                <w:b w:val="0"/>
                <w:lang w:val="en-GB"/>
              </w:rPr>
            </w:pPr>
            <w:r w:rsidRPr="00E77890">
              <w:rPr>
                <w:rFonts w:ascii="Calibri" w:eastAsia="Calibri" w:hAnsi="Calibri" w:cs="Calibri"/>
                <w:b w:val="0"/>
                <w:lang w:val="en-GB" w:bidi="en-US"/>
              </w:rPr>
              <w:t xml:space="preserve">Measure description and justification </w:t>
            </w:r>
          </w:p>
        </w:tc>
        <w:tc>
          <w:tcPr>
            <w:tcW w:w="6861" w:type="dxa"/>
          </w:tcPr>
          <w:p w:rsidR="00042F90" w:rsidRPr="00E77890" w:rsidRDefault="00042F90" w:rsidP="00E96856">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lang w:val="en-GB"/>
              </w:rPr>
            </w:pPr>
            <w:r w:rsidRPr="00E77890">
              <w:rPr>
                <w:rFonts w:ascii="Calibri" w:eastAsia="Calibri" w:hAnsi="Calibri" w:cs="Calibri"/>
                <w:lang w:val="en-GB" w:bidi="en-US"/>
              </w:rPr>
              <w:t>The issue of sexual abuse and gender-based violence is of great importance in the field of sport. The prevention and repression of sexual and other forms of violence in sport are challenged in certain documents, including, the International Olympic Committee: Joint Statement on Sexual Harassment and Abuse in Sport and a report generated by the United Nations International Children's Emergency Fund (UNICEF): Child protection against violence in sport.</w:t>
            </w:r>
          </w:p>
          <w:p w:rsidR="00042F90" w:rsidRPr="00E77890" w:rsidRDefault="00042F90" w:rsidP="00E96856">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lang w:val="en-GB"/>
              </w:rPr>
            </w:pPr>
            <w:r w:rsidRPr="00E77890">
              <w:rPr>
                <w:rFonts w:ascii="Calibri" w:eastAsia="Calibri" w:hAnsi="Calibri" w:cs="Calibri"/>
                <w:lang w:val="en-GB" w:bidi="en-US"/>
              </w:rPr>
              <w:t>The issue of sexual abuse and gender-based violence must be included in the training of future male and female sport coaches and teachers at sports schools. This issue was one of the outcomes of the meeting held between the Government Office of the Czech Republic and the Section of Sport at the MEYS, whose purpose was to create and implement the Action Plan for the Prevention of Home and Gender-Based Violence for the 2015 – 2018 period. The meeting was held in February 2017.</w:t>
            </w:r>
          </w:p>
        </w:tc>
      </w:tr>
      <w:tr w:rsidR="00042F90" w:rsidRPr="00E77890" w:rsidTr="00AE0F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1" w:type="dxa"/>
            <w:shd w:val="clear" w:color="auto" w:fill="DED0E2"/>
          </w:tcPr>
          <w:p w:rsidR="00042F90" w:rsidRPr="00E77890" w:rsidRDefault="00042F90" w:rsidP="00E96856">
            <w:pPr>
              <w:spacing w:before="120" w:after="120"/>
              <w:rPr>
                <w:rFonts w:ascii="Calibri" w:hAnsi="Calibri" w:cs="Calibri"/>
                <w:b w:val="0"/>
                <w:lang w:val="en-GB"/>
              </w:rPr>
            </w:pPr>
            <w:r w:rsidRPr="00E77890">
              <w:rPr>
                <w:rFonts w:ascii="Calibri" w:eastAsia="Calibri" w:hAnsi="Calibri" w:cs="Calibri"/>
                <w:b w:val="0"/>
                <w:lang w:val="en-GB" w:bidi="en-US"/>
              </w:rPr>
              <w:t>Link to the SPORT 2025 Concept</w:t>
            </w:r>
          </w:p>
        </w:tc>
        <w:tc>
          <w:tcPr>
            <w:tcW w:w="6861" w:type="dxa"/>
            <w:shd w:val="clear" w:color="auto" w:fill="DED0E2"/>
          </w:tcPr>
          <w:p w:rsidR="00042F90" w:rsidRPr="00E77890" w:rsidRDefault="00042F90" w:rsidP="00E96856">
            <w:pPr>
              <w:spacing w:before="120" w:after="120"/>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E77890">
              <w:rPr>
                <w:rFonts w:ascii="Calibri" w:eastAsia="Calibri" w:hAnsi="Calibri" w:cs="Calibri"/>
                <w:lang w:val="en-GB" w:bidi="en-US"/>
              </w:rPr>
              <w:t>Fulfilling the Concept’s pillars – “Sport is one of humanity’s socialization tools and is essential for the development of social relations”</w:t>
            </w:r>
          </w:p>
        </w:tc>
      </w:tr>
      <w:tr w:rsidR="00042F90" w:rsidRPr="00E77890" w:rsidTr="004C6ACB">
        <w:trPr>
          <w:trHeight w:val="323"/>
        </w:trPr>
        <w:tc>
          <w:tcPr>
            <w:cnfStyle w:val="001000000000" w:firstRow="0" w:lastRow="0" w:firstColumn="1" w:lastColumn="0" w:oddVBand="0" w:evenVBand="0" w:oddHBand="0" w:evenHBand="0" w:firstRowFirstColumn="0" w:firstRowLastColumn="0" w:lastRowFirstColumn="0" w:lastRowLastColumn="0"/>
            <w:tcW w:w="2201" w:type="dxa"/>
          </w:tcPr>
          <w:p w:rsidR="00042F90" w:rsidRPr="00E77890" w:rsidRDefault="00042F90" w:rsidP="00E96856">
            <w:pPr>
              <w:spacing w:before="120" w:after="120"/>
              <w:rPr>
                <w:rFonts w:ascii="Calibri" w:hAnsi="Calibri" w:cs="Calibri"/>
                <w:b w:val="0"/>
                <w:lang w:val="en-GB"/>
              </w:rPr>
            </w:pPr>
            <w:r w:rsidRPr="00E77890">
              <w:rPr>
                <w:rFonts w:ascii="Calibri" w:eastAsia="Calibri" w:hAnsi="Calibri" w:cs="Calibri"/>
                <w:b w:val="0"/>
                <w:lang w:val="en-GB" w:bidi="en-US"/>
              </w:rPr>
              <w:t>Target group</w:t>
            </w:r>
          </w:p>
        </w:tc>
        <w:tc>
          <w:tcPr>
            <w:tcW w:w="6861" w:type="dxa"/>
          </w:tcPr>
          <w:p w:rsidR="00042F90" w:rsidRPr="00E77890" w:rsidRDefault="00042F90" w:rsidP="00E96856">
            <w:pPr>
              <w:spacing w:before="120" w:after="120"/>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E77890">
              <w:rPr>
                <w:rFonts w:ascii="Calibri" w:eastAsia="Calibri" w:hAnsi="Calibri" w:cs="Calibri"/>
                <w:lang w:val="en-GB" w:bidi="en-US"/>
              </w:rPr>
              <w:t>The public, endangered groups, the MEYS, sports organizations</w:t>
            </w:r>
          </w:p>
        </w:tc>
      </w:tr>
      <w:tr w:rsidR="00042F90" w:rsidRPr="00E77890" w:rsidTr="00AE0F10">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2201" w:type="dxa"/>
            <w:shd w:val="clear" w:color="auto" w:fill="DED0E2"/>
          </w:tcPr>
          <w:p w:rsidR="00042F90" w:rsidRPr="00E77890" w:rsidRDefault="00042F90" w:rsidP="00E96856">
            <w:pPr>
              <w:spacing w:before="120" w:after="120"/>
              <w:rPr>
                <w:rFonts w:ascii="Calibri" w:hAnsi="Calibri" w:cs="Calibri"/>
                <w:b w:val="0"/>
                <w:lang w:val="en-GB"/>
              </w:rPr>
            </w:pPr>
            <w:r w:rsidRPr="00E77890">
              <w:rPr>
                <w:rFonts w:ascii="Calibri" w:eastAsia="Calibri" w:hAnsi="Calibri" w:cs="Calibri"/>
                <w:b w:val="0"/>
                <w:lang w:val="en-GB" w:bidi="en-US"/>
              </w:rPr>
              <w:t>Implementation deadline</w:t>
            </w:r>
          </w:p>
        </w:tc>
        <w:tc>
          <w:tcPr>
            <w:tcW w:w="6861" w:type="dxa"/>
            <w:shd w:val="clear" w:color="auto" w:fill="DED0E2"/>
          </w:tcPr>
          <w:p w:rsidR="00042F90" w:rsidRPr="00E77890" w:rsidRDefault="00042F90" w:rsidP="00E96856">
            <w:pPr>
              <w:spacing w:before="120" w:after="120"/>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E77890">
              <w:rPr>
                <w:rFonts w:ascii="Calibri" w:eastAsia="Calibri" w:hAnsi="Calibri" w:cs="Calibri"/>
                <w:lang w:val="en-GB" w:bidi="en-US"/>
              </w:rPr>
              <w:t>December 2019</w:t>
            </w:r>
          </w:p>
        </w:tc>
      </w:tr>
      <w:tr w:rsidR="00042F90" w:rsidRPr="00E77890" w:rsidTr="004C6ACB">
        <w:trPr>
          <w:trHeight w:val="323"/>
        </w:trPr>
        <w:tc>
          <w:tcPr>
            <w:cnfStyle w:val="001000000000" w:firstRow="0" w:lastRow="0" w:firstColumn="1" w:lastColumn="0" w:oddVBand="0" w:evenVBand="0" w:oddHBand="0" w:evenHBand="0" w:firstRowFirstColumn="0" w:firstRowLastColumn="0" w:lastRowFirstColumn="0" w:lastRowLastColumn="0"/>
            <w:tcW w:w="2201" w:type="dxa"/>
          </w:tcPr>
          <w:p w:rsidR="00042F90" w:rsidRPr="00E77890" w:rsidRDefault="00042F90" w:rsidP="00E96856">
            <w:pPr>
              <w:spacing w:before="120" w:after="120"/>
              <w:rPr>
                <w:rFonts w:ascii="Calibri" w:hAnsi="Calibri" w:cs="Calibri"/>
                <w:b w:val="0"/>
                <w:lang w:val="en-GB"/>
              </w:rPr>
            </w:pPr>
            <w:r w:rsidRPr="00E77890">
              <w:rPr>
                <w:rFonts w:ascii="Calibri" w:eastAsia="Calibri" w:hAnsi="Calibri" w:cs="Calibri"/>
                <w:b w:val="0"/>
                <w:lang w:val="en-GB" w:bidi="en-US"/>
              </w:rPr>
              <w:t>Responsible person</w:t>
            </w:r>
          </w:p>
        </w:tc>
        <w:tc>
          <w:tcPr>
            <w:tcW w:w="6861" w:type="dxa"/>
          </w:tcPr>
          <w:p w:rsidR="00042F90" w:rsidRPr="00E77890" w:rsidRDefault="00042F90" w:rsidP="00E96856">
            <w:pPr>
              <w:spacing w:before="120" w:after="120"/>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E77890">
              <w:rPr>
                <w:rFonts w:ascii="Calibri" w:eastAsia="Calibri" w:hAnsi="Calibri" w:cs="Calibri"/>
                <w:lang w:val="en-GB" w:bidi="en-US"/>
              </w:rPr>
              <w:t>The MEYS</w:t>
            </w:r>
          </w:p>
        </w:tc>
      </w:tr>
      <w:tr w:rsidR="00042F90" w:rsidRPr="00E77890" w:rsidTr="00AE0F10">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2201" w:type="dxa"/>
            <w:shd w:val="clear" w:color="auto" w:fill="DED0E2"/>
          </w:tcPr>
          <w:p w:rsidR="00042F90" w:rsidRPr="00E77890" w:rsidRDefault="00042F90" w:rsidP="00E96856">
            <w:pPr>
              <w:spacing w:before="120" w:after="120"/>
              <w:rPr>
                <w:rFonts w:ascii="Calibri" w:hAnsi="Calibri" w:cs="Calibri"/>
                <w:b w:val="0"/>
                <w:lang w:val="en-GB"/>
              </w:rPr>
            </w:pPr>
            <w:r w:rsidRPr="00E77890">
              <w:rPr>
                <w:rFonts w:ascii="Calibri" w:eastAsia="Calibri" w:hAnsi="Calibri" w:cs="Calibri"/>
                <w:b w:val="0"/>
                <w:lang w:val="en-GB" w:bidi="en-US"/>
              </w:rPr>
              <w:t>Implementer</w:t>
            </w:r>
          </w:p>
        </w:tc>
        <w:tc>
          <w:tcPr>
            <w:tcW w:w="6861" w:type="dxa"/>
            <w:shd w:val="clear" w:color="auto" w:fill="DED0E2"/>
          </w:tcPr>
          <w:p w:rsidR="00042F90" w:rsidRPr="00E77890" w:rsidRDefault="00042F90" w:rsidP="00E96856">
            <w:pPr>
              <w:spacing w:before="120" w:after="120"/>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E77890">
              <w:rPr>
                <w:rFonts w:ascii="Calibri" w:eastAsia="Calibri" w:hAnsi="Calibri" w:cs="Calibri"/>
                <w:lang w:val="en-GB" w:bidi="en-US"/>
              </w:rPr>
              <w:t>The MEYS, the sports movement</w:t>
            </w:r>
          </w:p>
        </w:tc>
      </w:tr>
      <w:tr w:rsidR="00042F90" w:rsidRPr="00E77890" w:rsidTr="004C6ACB">
        <w:trPr>
          <w:trHeight w:val="323"/>
        </w:trPr>
        <w:tc>
          <w:tcPr>
            <w:cnfStyle w:val="001000000000" w:firstRow="0" w:lastRow="0" w:firstColumn="1" w:lastColumn="0" w:oddVBand="0" w:evenVBand="0" w:oddHBand="0" w:evenHBand="0" w:firstRowFirstColumn="0" w:firstRowLastColumn="0" w:lastRowFirstColumn="0" w:lastRowLastColumn="0"/>
            <w:tcW w:w="2201" w:type="dxa"/>
          </w:tcPr>
          <w:p w:rsidR="00042F90" w:rsidRPr="00E77890" w:rsidRDefault="00042F90" w:rsidP="00E96856">
            <w:pPr>
              <w:spacing w:before="120" w:after="120"/>
              <w:rPr>
                <w:rFonts w:ascii="Calibri" w:hAnsi="Calibri" w:cs="Calibri"/>
                <w:b w:val="0"/>
                <w:lang w:val="en-GB"/>
              </w:rPr>
            </w:pPr>
            <w:r w:rsidRPr="00E77890">
              <w:rPr>
                <w:rFonts w:ascii="Calibri" w:eastAsia="Calibri" w:hAnsi="Calibri" w:cs="Calibri"/>
                <w:b w:val="0"/>
                <w:lang w:val="en-GB" w:bidi="en-US"/>
              </w:rPr>
              <w:t>Implementation indicator</w:t>
            </w:r>
          </w:p>
        </w:tc>
        <w:tc>
          <w:tcPr>
            <w:tcW w:w="6861" w:type="dxa"/>
          </w:tcPr>
          <w:p w:rsidR="00042F90" w:rsidRPr="00E77890" w:rsidRDefault="00042F90" w:rsidP="00E96856">
            <w:pPr>
              <w:spacing w:before="120" w:after="120"/>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E77890">
              <w:rPr>
                <w:rFonts w:ascii="Calibri" w:eastAsia="Calibri" w:hAnsi="Calibri" w:cs="Calibri"/>
                <w:lang w:val="en-GB" w:bidi="en-US"/>
              </w:rPr>
              <w:t>Methodological material</w:t>
            </w:r>
          </w:p>
        </w:tc>
      </w:tr>
    </w:tbl>
    <w:p w:rsidR="00042F90" w:rsidRPr="00E77890" w:rsidRDefault="00042F90" w:rsidP="00042F90">
      <w:pPr>
        <w:spacing w:before="120" w:after="120" w:line="240" w:lineRule="auto"/>
        <w:ind w:right="1"/>
        <w:jc w:val="both"/>
        <w:rPr>
          <w:rFonts w:ascii="Calibri" w:hAnsi="Calibri" w:cs="Times New Roman"/>
          <w:lang w:val="en-GB"/>
        </w:rPr>
      </w:pPr>
    </w:p>
    <w:p w:rsidR="00042F90" w:rsidRPr="00E77890" w:rsidRDefault="00042F90">
      <w:pPr>
        <w:rPr>
          <w:rFonts w:ascii="Calibri" w:hAnsi="Calibri" w:cs="Times New Roman"/>
          <w:lang w:val="en-GB"/>
        </w:rPr>
      </w:pPr>
      <w:r w:rsidRPr="00E77890">
        <w:rPr>
          <w:rFonts w:ascii="Calibri" w:eastAsia="Calibri" w:hAnsi="Calibri" w:cs="Times New Roman"/>
          <w:lang w:val="en-GB" w:bidi="en-US"/>
        </w:rPr>
        <w:br w:type="page"/>
      </w:r>
    </w:p>
    <w:p w:rsidR="00042F90" w:rsidRPr="00E77890" w:rsidRDefault="00042F90" w:rsidP="0025477D">
      <w:pPr>
        <w:spacing w:before="120" w:after="120" w:line="240" w:lineRule="auto"/>
        <w:ind w:right="1"/>
        <w:jc w:val="both"/>
        <w:rPr>
          <w:rFonts w:ascii="Calibri" w:hAnsi="Calibri" w:cs="Times New Roman"/>
          <w:lang w:val="en-GB"/>
        </w:rPr>
      </w:pPr>
    </w:p>
    <w:tbl>
      <w:tblPr>
        <w:tblStyle w:val="Tabulkasmkou2zvraznn3"/>
        <w:tblW w:w="0" w:type="auto"/>
        <w:tblLayout w:type="fixed"/>
        <w:tblLook w:val="04A0" w:firstRow="1" w:lastRow="0" w:firstColumn="1" w:lastColumn="0" w:noHBand="0" w:noVBand="1"/>
      </w:tblPr>
      <w:tblGrid>
        <w:gridCol w:w="2201"/>
        <w:gridCol w:w="6861"/>
      </w:tblGrid>
      <w:tr w:rsidR="0025477D" w:rsidRPr="00E77890" w:rsidTr="00AE0F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2"/>
            <w:shd w:val="clear" w:color="auto" w:fill="CCB6D2"/>
          </w:tcPr>
          <w:p w:rsidR="0025477D" w:rsidRPr="00E77890" w:rsidRDefault="0025477D" w:rsidP="00827D95">
            <w:pPr>
              <w:spacing w:before="120" w:after="120"/>
              <w:ind w:left="1416" w:hanging="1416"/>
              <w:rPr>
                <w:rFonts w:ascii="Calibri" w:hAnsi="Calibri" w:cs="Calibri"/>
                <w:lang w:val="en-GB"/>
              </w:rPr>
            </w:pPr>
            <w:r w:rsidRPr="00E77890">
              <w:rPr>
                <w:rFonts w:ascii="Calibri" w:eastAsia="Calibri" w:hAnsi="Calibri" w:cs="Calibri"/>
                <w:lang w:val="en-GB" w:bidi="en-US"/>
              </w:rPr>
              <w:t>Measures against negative phenomena occurring in sport</w:t>
            </w:r>
          </w:p>
        </w:tc>
      </w:tr>
      <w:tr w:rsidR="0025477D" w:rsidRPr="00E77890" w:rsidTr="00AE0F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1" w:type="dxa"/>
            <w:shd w:val="clear" w:color="auto" w:fill="DED0E2"/>
          </w:tcPr>
          <w:p w:rsidR="0025477D" w:rsidRPr="00E77890" w:rsidRDefault="00F26D75" w:rsidP="00827D95">
            <w:pPr>
              <w:spacing w:before="120" w:after="120"/>
              <w:ind w:left="1416" w:hanging="1416"/>
              <w:rPr>
                <w:rFonts w:ascii="Calibri" w:hAnsi="Calibri" w:cs="Calibri"/>
                <w:b w:val="0"/>
                <w:lang w:val="en-GB"/>
              </w:rPr>
            </w:pPr>
            <w:r w:rsidRPr="00E77890">
              <w:rPr>
                <w:rFonts w:ascii="Calibri" w:eastAsia="Calibri" w:hAnsi="Calibri" w:cs="Calibri"/>
                <w:b w:val="0"/>
                <w:lang w:val="en-GB" w:bidi="en-US"/>
              </w:rPr>
              <w:t>Measure 17</w:t>
            </w:r>
          </w:p>
        </w:tc>
        <w:tc>
          <w:tcPr>
            <w:tcW w:w="6861" w:type="dxa"/>
            <w:shd w:val="clear" w:color="auto" w:fill="DED0E2"/>
          </w:tcPr>
          <w:p w:rsidR="0025477D" w:rsidRPr="00E77890" w:rsidRDefault="001B6812" w:rsidP="00827D95">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b/>
                <w:lang w:val="en-GB"/>
              </w:rPr>
            </w:pPr>
            <w:r w:rsidRPr="00E77890">
              <w:rPr>
                <w:rFonts w:ascii="Calibri" w:eastAsia="Calibri" w:hAnsi="Calibri" w:cstheme="minorHAnsi"/>
                <w:b/>
                <w:lang w:val="en-GB" w:bidi="en-US"/>
              </w:rPr>
              <w:t>Perform an analysis of the obstacles for women and men to participate in sports activities</w:t>
            </w:r>
          </w:p>
        </w:tc>
      </w:tr>
      <w:tr w:rsidR="0025477D" w:rsidRPr="00E77890" w:rsidTr="004C6ACB">
        <w:tc>
          <w:tcPr>
            <w:cnfStyle w:val="001000000000" w:firstRow="0" w:lastRow="0" w:firstColumn="1" w:lastColumn="0" w:oddVBand="0" w:evenVBand="0" w:oddHBand="0" w:evenHBand="0" w:firstRowFirstColumn="0" w:firstRowLastColumn="0" w:lastRowFirstColumn="0" w:lastRowLastColumn="0"/>
            <w:tcW w:w="2201" w:type="dxa"/>
          </w:tcPr>
          <w:p w:rsidR="0025477D" w:rsidRPr="00E77890" w:rsidRDefault="0025477D" w:rsidP="00827D95">
            <w:pPr>
              <w:spacing w:before="120" w:after="120"/>
              <w:rPr>
                <w:rFonts w:ascii="Calibri" w:hAnsi="Calibri" w:cs="Calibri"/>
                <w:b w:val="0"/>
                <w:lang w:val="en-GB"/>
              </w:rPr>
            </w:pPr>
            <w:r w:rsidRPr="00E77890">
              <w:rPr>
                <w:rFonts w:ascii="Calibri" w:eastAsia="Calibri" w:hAnsi="Calibri" w:cs="Calibri"/>
                <w:b w:val="0"/>
                <w:lang w:val="en-GB" w:bidi="en-US"/>
              </w:rPr>
              <w:t xml:space="preserve">Measure description and justification </w:t>
            </w:r>
          </w:p>
        </w:tc>
        <w:tc>
          <w:tcPr>
            <w:tcW w:w="6861" w:type="dxa"/>
          </w:tcPr>
          <w:p w:rsidR="0025477D" w:rsidRPr="00E77890" w:rsidRDefault="001B6812" w:rsidP="00827D95">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lang w:val="en-GB"/>
              </w:rPr>
            </w:pPr>
            <w:r w:rsidRPr="00E77890">
              <w:rPr>
                <w:rFonts w:ascii="Calibri" w:eastAsia="Calibri" w:hAnsi="Calibri" w:cs="Calibri"/>
                <w:lang w:val="en-GB" w:bidi="en-US"/>
              </w:rPr>
              <w:t xml:space="preserve">Women and men engage in sports activities differently and look for different sports environments and opportunities. It is clear from many research projects that men prefer team sports, while women prefer individual sports. </w:t>
            </w:r>
          </w:p>
          <w:p w:rsidR="001B6812" w:rsidRPr="00E77890" w:rsidRDefault="001B6812" w:rsidP="00827D95">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lang w:val="en-GB"/>
              </w:rPr>
            </w:pPr>
            <w:r w:rsidRPr="00E77890">
              <w:rPr>
                <w:rFonts w:ascii="Calibri" w:eastAsia="Calibri" w:hAnsi="Calibri" w:cs="Calibri"/>
                <w:lang w:val="en-GB" w:bidi="en-US"/>
              </w:rPr>
              <w:t xml:space="preserve">To enable the implementation of targeted measures leading to new opportunities for women and men to engage in sports activities; an analysis of the obstacles must be first performed. </w:t>
            </w:r>
          </w:p>
        </w:tc>
      </w:tr>
      <w:tr w:rsidR="0025477D" w:rsidRPr="00E77890" w:rsidTr="00AE0F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1" w:type="dxa"/>
            <w:shd w:val="clear" w:color="auto" w:fill="DED0E2"/>
          </w:tcPr>
          <w:p w:rsidR="0025477D" w:rsidRPr="00E77890" w:rsidRDefault="0025477D" w:rsidP="00827D95">
            <w:pPr>
              <w:spacing w:before="120" w:after="120"/>
              <w:rPr>
                <w:rFonts w:ascii="Calibri" w:hAnsi="Calibri" w:cs="Calibri"/>
                <w:b w:val="0"/>
                <w:lang w:val="en-GB"/>
              </w:rPr>
            </w:pPr>
            <w:r w:rsidRPr="00E77890">
              <w:rPr>
                <w:rFonts w:ascii="Calibri" w:eastAsia="Calibri" w:hAnsi="Calibri" w:cs="Calibri"/>
                <w:b w:val="0"/>
                <w:lang w:val="en-GB" w:bidi="en-US"/>
              </w:rPr>
              <w:t>Link to the SPORT 2025 Concept</w:t>
            </w:r>
          </w:p>
        </w:tc>
        <w:tc>
          <w:tcPr>
            <w:tcW w:w="6861" w:type="dxa"/>
            <w:shd w:val="clear" w:color="auto" w:fill="DED0E2"/>
          </w:tcPr>
          <w:p w:rsidR="0025477D" w:rsidRPr="00E77890" w:rsidRDefault="00264594" w:rsidP="00827D95">
            <w:pPr>
              <w:spacing w:before="120" w:after="120"/>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E77890">
              <w:rPr>
                <w:rFonts w:ascii="Calibri" w:eastAsia="Calibri" w:hAnsi="Calibri" w:cs="Calibri"/>
                <w:lang w:val="en-GB" w:bidi="en-US"/>
              </w:rPr>
              <w:t>Fulfilment of horizontal priorities - equal opportunities</w:t>
            </w:r>
          </w:p>
        </w:tc>
      </w:tr>
      <w:tr w:rsidR="0025477D" w:rsidRPr="00E77890" w:rsidTr="004C6ACB">
        <w:trPr>
          <w:trHeight w:val="323"/>
        </w:trPr>
        <w:tc>
          <w:tcPr>
            <w:cnfStyle w:val="001000000000" w:firstRow="0" w:lastRow="0" w:firstColumn="1" w:lastColumn="0" w:oddVBand="0" w:evenVBand="0" w:oddHBand="0" w:evenHBand="0" w:firstRowFirstColumn="0" w:firstRowLastColumn="0" w:lastRowFirstColumn="0" w:lastRowLastColumn="0"/>
            <w:tcW w:w="2201" w:type="dxa"/>
          </w:tcPr>
          <w:p w:rsidR="0025477D" w:rsidRPr="00E77890" w:rsidRDefault="0025477D" w:rsidP="00827D95">
            <w:pPr>
              <w:spacing w:before="120" w:after="120"/>
              <w:rPr>
                <w:rFonts w:ascii="Calibri" w:hAnsi="Calibri" w:cs="Calibri"/>
                <w:b w:val="0"/>
                <w:lang w:val="en-GB"/>
              </w:rPr>
            </w:pPr>
            <w:r w:rsidRPr="00E77890">
              <w:rPr>
                <w:rFonts w:ascii="Calibri" w:eastAsia="Calibri" w:hAnsi="Calibri" w:cs="Calibri"/>
                <w:b w:val="0"/>
                <w:lang w:val="en-GB" w:bidi="en-US"/>
              </w:rPr>
              <w:t>Target group</w:t>
            </w:r>
          </w:p>
        </w:tc>
        <w:tc>
          <w:tcPr>
            <w:tcW w:w="6861" w:type="dxa"/>
          </w:tcPr>
          <w:p w:rsidR="0025477D" w:rsidRPr="00E77890" w:rsidRDefault="0025477D" w:rsidP="00827D95">
            <w:pPr>
              <w:spacing w:before="120" w:after="120"/>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E77890">
              <w:rPr>
                <w:rFonts w:ascii="Calibri" w:eastAsia="Calibri" w:hAnsi="Calibri" w:cs="Calibri"/>
                <w:lang w:val="en-GB" w:bidi="en-US"/>
              </w:rPr>
              <w:t>The MYES, sports organizations, the professional public</w:t>
            </w:r>
          </w:p>
        </w:tc>
      </w:tr>
      <w:tr w:rsidR="0025477D" w:rsidRPr="00E77890" w:rsidTr="00AE0F10">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2201" w:type="dxa"/>
            <w:shd w:val="clear" w:color="auto" w:fill="DED0E2"/>
          </w:tcPr>
          <w:p w:rsidR="0025477D" w:rsidRPr="00E77890" w:rsidRDefault="0025477D" w:rsidP="00827D95">
            <w:pPr>
              <w:spacing w:before="120" w:after="120"/>
              <w:rPr>
                <w:rFonts w:ascii="Calibri" w:hAnsi="Calibri" w:cs="Calibri"/>
                <w:b w:val="0"/>
                <w:lang w:val="en-GB"/>
              </w:rPr>
            </w:pPr>
            <w:r w:rsidRPr="00E77890">
              <w:rPr>
                <w:rFonts w:ascii="Calibri" w:eastAsia="Calibri" w:hAnsi="Calibri" w:cs="Calibri"/>
                <w:b w:val="0"/>
                <w:lang w:val="en-GB" w:bidi="en-US"/>
              </w:rPr>
              <w:t>Implementation deadline</w:t>
            </w:r>
          </w:p>
        </w:tc>
        <w:tc>
          <w:tcPr>
            <w:tcW w:w="6861" w:type="dxa"/>
            <w:shd w:val="clear" w:color="auto" w:fill="DED0E2"/>
          </w:tcPr>
          <w:p w:rsidR="0025477D" w:rsidRPr="00E77890" w:rsidRDefault="0025477D" w:rsidP="00264594">
            <w:pPr>
              <w:spacing w:before="120" w:after="120"/>
              <w:cnfStyle w:val="000000100000" w:firstRow="0" w:lastRow="0" w:firstColumn="0" w:lastColumn="0" w:oddVBand="0" w:evenVBand="0" w:oddHBand="1" w:evenHBand="0" w:firstRowFirstColumn="0" w:firstRowLastColumn="0" w:lastRowFirstColumn="0" w:lastRowLastColumn="0"/>
              <w:rPr>
                <w:rFonts w:ascii="Calibri" w:hAnsi="Calibri" w:cs="Calibri"/>
                <w:i/>
                <w:lang w:val="en-GB"/>
              </w:rPr>
            </w:pPr>
            <w:r w:rsidRPr="00E77890">
              <w:rPr>
                <w:rFonts w:ascii="Calibri" w:eastAsia="Calibri" w:hAnsi="Calibri" w:cs="Calibri"/>
                <w:lang w:val="en-GB" w:bidi="en-US"/>
              </w:rPr>
              <w:t>December 2019</w:t>
            </w:r>
          </w:p>
        </w:tc>
      </w:tr>
      <w:tr w:rsidR="0025477D" w:rsidRPr="00E77890" w:rsidTr="004C6ACB">
        <w:trPr>
          <w:trHeight w:val="323"/>
        </w:trPr>
        <w:tc>
          <w:tcPr>
            <w:cnfStyle w:val="001000000000" w:firstRow="0" w:lastRow="0" w:firstColumn="1" w:lastColumn="0" w:oddVBand="0" w:evenVBand="0" w:oddHBand="0" w:evenHBand="0" w:firstRowFirstColumn="0" w:firstRowLastColumn="0" w:lastRowFirstColumn="0" w:lastRowLastColumn="0"/>
            <w:tcW w:w="2201" w:type="dxa"/>
          </w:tcPr>
          <w:p w:rsidR="0025477D" w:rsidRPr="00E77890" w:rsidRDefault="0025477D" w:rsidP="00827D95">
            <w:pPr>
              <w:spacing w:before="120" w:after="120"/>
              <w:rPr>
                <w:rFonts w:ascii="Calibri" w:hAnsi="Calibri" w:cs="Calibri"/>
                <w:b w:val="0"/>
                <w:lang w:val="en-GB"/>
              </w:rPr>
            </w:pPr>
            <w:r w:rsidRPr="00E77890">
              <w:rPr>
                <w:rFonts w:ascii="Calibri" w:eastAsia="Calibri" w:hAnsi="Calibri" w:cs="Calibri"/>
                <w:b w:val="0"/>
                <w:lang w:val="en-GB" w:bidi="en-US"/>
              </w:rPr>
              <w:t>Responsible person</w:t>
            </w:r>
          </w:p>
        </w:tc>
        <w:tc>
          <w:tcPr>
            <w:tcW w:w="6861" w:type="dxa"/>
          </w:tcPr>
          <w:p w:rsidR="0025477D" w:rsidRPr="00E77890" w:rsidRDefault="0025477D" w:rsidP="00827D95">
            <w:pPr>
              <w:spacing w:before="120" w:after="120"/>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E77890">
              <w:rPr>
                <w:rFonts w:ascii="Calibri" w:eastAsia="Calibri" w:hAnsi="Calibri" w:cs="Calibri"/>
                <w:lang w:val="en-GB" w:bidi="en-US"/>
              </w:rPr>
              <w:t>The MEYS</w:t>
            </w:r>
          </w:p>
        </w:tc>
      </w:tr>
      <w:tr w:rsidR="0025477D" w:rsidRPr="00E77890" w:rsidTr="00AE0F10">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2201" w:type="dxa"/>
            <w:shd w:val="clear" w:color="auto" w:fill="DED0E2"/>
          </w:tcPr>
          <w:p w:rsidR="0025477D" w:rsidRPr="00E77890" w:rsidRDefault="0025477D" w:rsidP="00827D95">
            <w:pPr>
              <w:spacing w:before="120" w:after="120"/>
              <w:rPr>
                <w:rFonts w:ascii="Calibri" w:hAnsi="Calibri" w:cs="Calibri"/>
                <w:b w:val="0"/>
                <w:lang w:val="en-GB"/>
              </w:rPr>
            </w:pPr>
            <w:r w:rsidRPr="00E77890">
              <w:rPr>
                <w:rFonts w:ascii="Calibri" w:eastAsia="Calibri" w:hAnsi="Calibri" w:cs="Calibri"/>
                <w:b w:val="0"/>
                <w:lang w:val="en-GB" w:bidi="en-US"/>
              </w:rPr>
              <w:t>Implementer</w:t>
            </w:r>
          </w:p>
        </w:tc>
        <w:tc>
          <w:tcPr>
            <w:tcW w:w="6861" w:type="dxa"/>
            <w:shd w:val="clear" w:color="auto" w:fill="DED0E2"/>
          </w:tcPr>
          <w:p w:rsidR="0025477D" w:rsidRPr="00E77890" w:rsidRDefault="0025477D" w:rsidP="00827D95">
            <w:pPr>
              <w:spacing w:before="120" w:after="120"/>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E77890">
              <w:rPr>
                <w:rFonts w:ascii="Calibri" w:eastAsia="Calibri" w:hAnsi="Calibri" w:cs="Calibri"/>
                <w:lang w:val="en-GB" w:bidi="en-US"/>
              </w:rPr>
              <w:t>The MEYS, the sports movement</w:t>
            </w:r>
          </w:p>
        </w:tc>
      </w:tr>
      <w:tr w:rsidR="0025477D" w:rsidRPr="00E77890" w:rsidTr="004C6ACB">
        <w:trPr>
          <w:trHeight w:val="323"/>
        </w:trPr>
        <w:tc>
          <w:tcPr>
            <w:cnfStyle w:val="001000000000" w:firstRow="0" w:lastRow="0" w:firstColumn="1" w:lastColumn="0" w:oddVBand="0" w:evenVBand="0" w:oddHBand="0" w:evenHBand="0" w:firstRowFirstColumn="0" w:firstRowLastColumn="0" w:lastRowFirstColumn="0" w:lastRowLastColumn="0"/>
            <w:tcW w:w="2201" w:type="dxa"/>
          </w:tcPr>
          <w:p w:rsidR="0025477D" w:rsidRPr="00E77890" w:rsidRDefault="0025477D" w:rsidP="00827D95">
            <w:pPr>
              <w:spacing w:before="120" w:after="120"/>
              <w:rPr>
                <w:rFonts w:ascii="Calibri" w:hAnsi="Calibri" w:cs="Calibri"/>
                <w:b w:val="0"/>
                <w:lang w:val="en-GB"/>
              </w:rPr>
            </w:pPr>
            <w:r w:rsidRPr="00E77890">
              <w:rPr>
                <w:rFonts w:ascii="Calibri" w:eastAsia="Calibri" w:hAnsi="Calibri" w:cs="Calibri"/>
                <w:b w:val="0"/>
                <w:lang w:val="en-GB" w:bidi="en-US"/>
              </w:rPr>
              <w:t>Implementation indicator</w:t>
            </w:r>
          </w:p>
        </w:tc>
        <w:tc>
          <w:tcPr>
            <w:tcW w:w="6861" w:type="dxa"/>
          </w:tcPr>
          <w:p w:rsidR="0025477D" w:rsidRPr="00E77890" w:rsidRDefault="00F26D75" w:rsidP="00827D95">
            <w:pPr>
              <w:spacing w:before="120" w:after="120"/>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E77890">
              <w:rPr>
                <w:rFonts w:ascii="Calibri" w:eastAsia="Calibri" w:hAnsi="Calibri" w:cs="Calibri"/>
                <w:lang w:val="en-GB" w:bidi="en-US"/>
              </w:rPr>
              <w:t>An analysis of different barriers for men and women to engage in physical activity</w:t>
            </w:r>
          </w:p>
        </w:tc>
      </w:tr>
    </w:tbl>
    <w:p w:rsidR="002068F6" w:rsidRPr="00E77890" w:rsidRDefault="002068F6">
      <w:pPr>
        <w:rPr>
          <w:lang w:val="en-GB"/>
        </w:rPr>
      </w:pPr>
    </w:p>
    <w:p w:rsidR="00264594" w:rsidRPr="00E77890" w:rsidRDefault="00264594">
      <w:pPr>
        <w:rPr>
          <w:rFonts w:asciiTheme="majorHAnsi" w:eastAsiaTheme="majorEastAsia" w:hAnsiTheme="majorHAnsi" w:cstheme="majorBidi"/>
          <w:color w:val="2E74B5" w:themeColor="accent1" w:themeShade="BF"/>
          <w:sz w:val="32"/>
          <w:szCs w:val="32"/>
          <w:lang w:val="en-GB"/>
        </w:rPr>
      </w:pPr>
      <w:r w:rsidRPr="00E77890">
        <w:rPr>
          <w:lang w:val="en-GB" w:bidi="en-US"/>
        </w:rPr>
        <w:br w:type="page"/>
      </w:r>
    </w:p>
    <w:p w:rsidR="00DA4F91" w:rsidRPr="00E77890" w:rsidRDefault="00670614" w:rsidP="00813AFF">
      <w:pPr>
        <w:pStyle w:val="Nadpis2"/>
        <w:rPr>
          <w:lang w:val="en-GB"/>
        </w:rPr>
      </w:pPr>
      <w:bookmarkStart w:id="25" w:name="_Toc531876189"/>
      <w:r w:rsidRPr="00E77890">
        <w:rPr>
          <w:lang w:val="en-GB" w:bidi="en-US"/>
        </w:rPr>
        <w:lastRenderedPageBreak/>
        <w:t>Cross-sectional topics in the field of sport</w:t>
      </w:r>
      <w:bookmarkEnd w:id="25"/>
    </w:p>
    <w:tbl>
      <w:tblPr>
        <w:tblStyle w:val="Tabulkasmkou2zvraznn6"/>
        <w:tblW w:w="0" w:type="auto"/>
        <w:tblLayout w:type="fixed"/>
        <w:tblLook w:val="04A0" w:firstRow="1" w:lastRow="0" w:firstColumn="1" w:lastColumn="0" w:noHBand="0" w:noVBand="1"/>
      </w:tblPr>
      <w:tblGrid>
        <w:gridCol w:w="2201"/>
        <w:gridCol w:w="6861"/>
      </w:tblGrid>
      <w:tr w:rsidR="00403F79" w:rsidRPr="00E77890" w:rsidTr="004C6A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2"/>
            <w:shd w:val="clear" w:color="auto" w:fill="C5E0B3" w:themeFill="accent6" w:themeFillTint="66"/>
          </w:tcPr>
          <w:p w:rsidR="00403F79" w:rsidRPr="00E77890" w:rsidRDefault="00670614" w:rsidP="005146E9">
            <w:pPr>
              <w:spacing w:before="120" w:after="120"/>
              <w:ind w:left="1416" w:hanging="1416"/>
              <w:rPr>
                <w:rFonts w:ascii="Calibri" w:hAnsi="Calibri" w:cs="Calibri"/>
                <w:lang w:val="en-GB"/>
              </w:rPr>
            </w:pPr>
            <w:r w:rsidRPr="00E77890">
              <w:rPr>
                <w:rFonts w:ascii="Calibri" w:eastAsia="Calibri" w:hAnsi="Calibri" w:cs="Calibri"/>
                <w:lang w:val="en-GB" w:bidi="en-US"/>
              </w:rPr>
              <w:t>Cross-sectional topics in the field of sport</w:t>
            </w:r>
          </w:p>
        </w:tc>
      </w:tr>
      <w:tr w:rsidR="000B30E8" w:rsidRPr="00E77890" w:rsidTr="004C6A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1" w:type="dxa"/>
          </w:tcPr>
          <w:p w:rsidR="000B30E8" w:rsidRPr="00E77890" w:rsidRDefault="000B30E8" w:rsidP="00EC0F79">
            <w:pPr>
              <w:spacing w:before="120" w:after="120"/>
              <w:ind w:left="1416" w:hanging="1416"/>
              <w:rPr>
                <w:rFonts w:ascii="Calibri" w:hAnsi="Calibri" w:cs="Calibri"/>
                <w:b w:val="0"/>
                <w:lang w:val="en-GB"/>
              </w:rPr>
            </w:pPr>
            <w:r w:rsidRPr="00E77890">
              <w:rPr>
                <w:rFonts w:ascii="Calibri" w:eastAsia="Calibri" w:hAnsi="Calibri" w:cs="Calibri"/>
                <w:b w:val="0"/>
                <w:lang w:val="en-GB" w:bidi="en-US"/>
              </w:rPr>
              <w:t>Measure 18</w:t>
            </w:r>
          </w:p>
        </w:tc>
        <w:tc>
          <w:tcPr>
            <w:tcW w:w="6861" w:type="dxa"/>
          </w:tcPr>
          <w:p w:rsidR="000B30E8" w:rsidRPr="00E77890" w:rsidRDefault="00453403" w:rsidP="00453403">
            <w:pPr>
              <w:spacing w:before="120" w:after="120"/>
              <w:ind w:left="101"/>
              <w:cnfStyle w:val="000000100000" w:firstRow="0" w:lastRow="0" w:firstColumn="0" w:lastColumn="0" w:oddVBand="0" w:evenVBand="0" w:oddHBand="1" w:evenHBand="0" w:firstRowFirstColumn="0" w:firstRowLastColumn="0" w:lastRowFirstColumn="0" w:lastRowLastColumn="0"/>
              <w:rPr>
                <w:rFonts w:ascii="Calibri" w:hAnsi="Calibri" w:cs="Calibri"/>
                <w:b/>
                <w:lang w:val="en-GB"/>
              </w:rPr>
            </w:pPr>
            <w:r w:rsidRPr="00E77890">
              <w:rPr>
                <w:rFonts w:ascii="Calibri" w:eastAsia="Calibri" w:hAnsi="Calibri" w:cs="Times New Roman"/>
                <w:b/>
                <w:lang w:val="en-GB" w:bidi="en-US"/>
              </w:rPr>
              <w:t>Ensure the provision of coordinated health care services for athletes</w:t>
            </w:r>
          </w:p>
        </w:tc>
      </w:tr>
      <w:tr w:rsidR="000B30E8" w:rsidRPr="00E77890" w:rsidTr="004C6ACB">
        <w:tc>
          <w:tcPr>
            <w:cnfStyle w:val="001000000000" w:firstRow="0" w:lastRow="0" w:firstColumn="1" w:lastColumn="0" w:oddVBand="0" w:evenVBand="0" w:oddHBand="0" w:evenHBand="0" w:firstRowFirstColumn="0" w:firstRowLastColumn="0" w:lastRowFirstColumn="0" w:lastRowLastColumn="0"/>
            <w:tcW w:w="2201" w:type="dxa"/>
          </w:tcPr>
          <w:p w:rsidR="000B30E8" w:rsidRPr="00E77890" w:rsidRDefault="000B30E8" w:rsidP="005146E9">
            <w:pPr>
              <w:spacing w:before="120" w:after="120"/>
              <w:rPr>
                <w:rFonts w:ascii="Calibri" w:hAnsi="Calibri" w:cs="Calibri"/>
                <w:b w:val="0"/>
                <w:lang w:val="en-GB"/>
              </w:rPr>
            </w:pPr>
            <w:r w:rsidRPr="00E77890">
              <w:rPr>
                <w:rFonts w:ascii="Calibri" w:eastAsia="Calibri" w:hAnsi="Calibri" w:cs="Calibri"/>
                <w:b w:val="0"/>
                <w:lang w:val="en-GB" w:bidi="en-US"/>
              </w:rPr>
              <w:t xml:space="preserve">Measure description and justification </w:t>
            </w:r>
          </w:p>
        </w:tc>
        <w:tc>
          <w:tcPr>
            <w:tcW w:w="6861" w:type="dxa"/>
          </w:tcPr>
          <w:p w:rsidR="000B30E8" w:rsidRPr="00E77890" w:rsidRDefault="008C4222" w:rsidP="00684F22">
            <w:pPr>
              <w:pStyle w:val="Prosttext"/>
              <w:jc w:val="both"/>
              <w:cnfStyle w:val="000000000000" w:firstRow="0" w:lastRow="0" w:firstColumn="0" w:lastColumn="0" w:oddVBand="0" w:evenVBand="0" w:oddHBand="0" w:evenHBand="0" w:firstRowFirstColumn="0" w:firstRowLastColumn="0" w:lastRowFirstColumn="0" w:lastRowLastColumn="0"/>
              <w:rPr>
                <w:rFonts w:cs="Times New Roman"/>
                <w:lang w:val="en-GB"/>
              </w:rPr>
            </w:pPr>
            <w:r w:rsidRPr="00E77890">
              <w:rPr>
                <w:spacing w:val="-2"/>
                <w:lang w:val="en-GB" w:bidi="en-US"/>
              </w:rPr>
              <w:t xml:space="preserve">The provision of health services is currently ensured mainly by the Dukla Army Sports Centre of the Ministry of Defence (The Department of Heath Care Provision), the OLYMP Sport </w:t>
            </w:r>
            <w:r w:rsidR="00F803AF" w:rsidRPr="00E77890">
              <w:rPr>
                <w:spacing w:val="-2"/>
                <w:lang w:val="en-GB" w:bidi="en-US"/>
              </w:rPr>
              <w:t>Centre</w:t>
            </w:r>
            <w:r w:rsidRPr="00E77890">
              <w:rPr>
                <w:spacing w:val="-2"/>
                <w:lang w:val="en-GB" w:bidi="en-US"/>
              </w:rPr>
              <w:t xml:space="preserve"> Department of the Ministry of the Interior (The Department of Health Care Facilities) and specialized providers of health care services, without any coordination.</w:t>
            </w:r>
            <w:r w:rsidR="000B30E8" w:rsidRPr="00E77890">
              <w:rPr>
                <w:rFonts w:cs="Times New Roman"/>
                <w:spacing w:val="-2"/>
                <w:lang w:val="en-GB" w:bidi="en-US"/>
              </w:rPr>
              <w:t xml:space="preserve"> The capacity and availability of health care services for athletes is insufficient. Based on this experience. it is first necessary to </w:t>
            </w:r>
            <w:r w:rsidR="00FB78B2" w:rsidRPr="00E77890">
              <w:rPr>
                <w:rFonts w:asciiTheme="minorHAnsi" w:hAnsiTheme="minorHAnsi" w:cs="Times New Roman"/>
                <w:lang w:val="en-GB" w:bidi="en-US"/>
              </w:rPr>
              <w:t>map the situation and define what specifically is missing and what may be followed up. The issues surrounding the ensuring of the provision of coordinated health care services for athletes are not explicitly dealt with in any law. Act No. </w:t>
            </w:r>
            <w:r w:rsidR="001B55A5" w:rsidRPr="00E77890">
              <w:rPr>
                <w:lang w:val="en-GB" w:bidi="en-US"/>
              </w:rPr>
              <w:t xml:space="preserve">373/2011 Coll., on specific health care services and Act No. 372/2011 Coll., on health care services and the conditions of their provision that govern health care services in general and arrange for health care services and the conditions of their provision and are related to national administration, types and forms of health care, the rights and obligations of patients and persons close to them, health care providers, health care professionals, other professionals and persons related to the provision of health care services, conditions for assessing the quality and security of health care services, and other activities related to the provision of health care services, Decree No. 391/2013 Coll., on Sb., on medical fitness for physical education and sport. Therefore, it is of utmost significance that in cooperation with the Ministry of Health, a work group was </w:t>
            </w:r>
            <w:r w:rsidR="001D2715" w:rsidRPr="00E77890">
              <w:rPr>
                <w:lang w:val="en-GB" w:bidi="en-US"/>
              </w:rPr>
              <w:t>established,</w:t>
            </w:r>
            <w:r w:rsidR="001B55A5" w:rsidRPr="00E77890">
              <w:rPr>
                <w:lang w:val="en-GB" w:bidi="en-US"/>
              </w:rPr>
              <w:t xml:space="preserve"> and a specific measure was created to ensure systemic support in the field of providing coordinated health care services for Czech athletes.</w:t>
            </w:r>
          </w:p>
        </w:tc>
      </w:tr>
      <w:tr w:rsidR="000B30E8" w:rsidRPr="00E77890" w:rsidTr="004C6A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1" w:type="dxa"/>
          </w:tcPr>
          <w:p w:rsidR="000B30E8" w:rsidRPr="00E77890" w:rsidRDefault="000B30E8" w:rsidP="005146E9">
            <w:pPr>
              <w:spacing w:before="120" w:after="120"/>
              <w:rPr>
                <w:rFonts w:ascii="Calibri" w:hAnsi="Calibri" w:cs="Calibri"/>
                <w:b w:val="0"/>
                <w:lang w:val="en-GB"/>
              </w:rPr>
            </w:pPr>
            <w:r w:rsidRPr="00E77890">
              <w:rPr>
                <w:rFonts w:ascii="Calibri" w:eastAsia="Calibri" w:hAnsi="Calibri" w:cs="Calibri"/>
                <w:b w:val="0"/>
                <w:lang w:val="en-GB" w:bidi="en-US"/>
              </w:rPr>
              <w:t>Link to the SPORT 2025 Concept</w:t>
            </w:r>
          </w:p>
        </w:tc>
        <w:tc>
          <w:tcPr>
            <w:tcW w:w="6861" w:type="dxa"/>
          </w:tcPr>
          <w:p w:rsidR="000B30E8" w:rsidRPr="00E77890" w:rsidRDefault="00F803AF" w:rsidP="005146E9">
            <w:pPr>
              <w:spacing w:before="120" w:after="120"/>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E77890">
              <w:rPr>
                <w:rFonts w:ascii="Calibri" w:eastAsia="Calibri" w:hAnsi="Calibri" w:cs="Calibri"/>
                <w:lang w:val="en-GB" w:bidi="en-US"/>
              </w:rPr>
              <w:t>Fulfilment</w:t>
            </w:r>
            <w:r w:rsidR="000B30E8" w:rsidRPr="00E77890">
              <w:rPr>
                <w:rFonts w:ascii="Calibri" w:eastAsia="Calibri" w:hAnsi="Calibri" w:cs="Calibri"/>
                <w:lang w:val="en-GB" w:bidi="en-US"/>
              </w:rPr>
              <w:t xml:space="preserve"> of the strategic objectives – create a system of health care for state representatives and talented young people</w:t>
            </w:r>
          </w:p>
        </w:tc>
      </w:tr>
      <w:tr w:rsidR="000B30E8" w:rsidRPr="00E77890" w:rsidTr="004C6ACB">
        <w:trPr>
          <w:trHeight w:val="323"/>
        </w:trPr>
        <w:tc>
          <w:tcPr>
            <w:cnfStyle w:val="001000000000" w:firstRow="0" w:lastRow="0" w:firstColumn="1" w:lastColumn="0" w:oddVBand="0" w:evenVBand="0" w:oddHBand="0" w:evenHBand="0" w:firstRowFirstColumn="0" w:firstRowLastColumn="0" w:lastRowFirstColumn="0" w:lastRowLastColumn="0"/>
            <w:tcW w:w="2201" w:type="dxa"/>
          </w:tcPr>
          <w:p w:rsidR="000B30E8" w:rsidRPr="00E77890" w:rsidRDefault="000B30E8" w:rsidP="005146E9">
            <w:pPr>
              <w:spacing w:before="120" w:after="120"/>
              <w:rPr>
                <w:rFonts w:ascii="Calibri" w:hAnsi="Calibri" w:cs="Calibri"/>
                <w:b w:val="0"/>
                <w:lang w:val="en-GB"/>
              </w:rPr>
            </w:pPr>
            <w:r w:rsidRPr="00E77890">
              <w:rPr>
                <w:rFonts w:ascii="Calibri" w:eastAsia="Calibri" w:hAnsi="Calibri" w:cs="Calibri"/>
                <w:b w:val="0"/>
                <w:lang w:val="en-GB" w:bidi="en-US"/>
              </w:rPr>
              <w:t>Target group</w:t>
            </w:r>
          </w:p>
        </w:tc>
        <w:tc>
          <w:tcPr>
            <w:tcW w:w="6861" w:type="dxa"/>
          </w:tcPr>
          <w:p w:rsidR="000B30E8" w:rsidRPr="00E77890" w:rsidRDefault="000B30E8" w:rsidP="00684F22">
            <w:pPr>
              <w:spacing w:before="120" w:after="120"/>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E77890">
              <w:rPr>
                <w:rFonts w:ascii="Calibri" w:eastAsia="Calibri" w:hAnsi="Calibri" w:cs="Times New Roman"/>
                <w:lang w:val="en-GB" w:bidi="en-US"/>
              </w:rPr>
              <w:t>sports organizations, sports representation, the professional public</w:t>
            </w:r>
          </w:p>
        </w:tc>
      </w:tr>
      <w:tr w:rsidR="000B30E8" w:rsidRPr="00E77890" w:rsidTr="004C6ACB">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2201" w:type="dxa"/>
          </w:tcPr>
          <w:p w:rsidR="000B30E8" w:rsidRPr="00E77890" w:rsidRDefault="000B30E8" w:rsidP="005146E9">
            <w:pPr>
              <w:spacing w:before="120" w:after="120"/>
              <w:rPr>
                <w:rFonts w:ascii="Calibri" w:hAnsi="Calibri" w:cs="Calibri"/>
                <w:b w:val="0"/>
                <w:lang w:val="en-GB"/>
              </w:rPr>
            </w:pPr>
            <w:r w:rsidRPr="00E77890">
              <w:rPr>
                <w:rFonts w:ascii="Calibri" w:eastAsia="Calibri" w:hAnsi="Calibri" w:cs="Calibri"/>
                <w:b w:val="0"/>
                <w:lang w:val="en-GB" w:bidi="en-US"/>
              </w:rPr>
              <w:t>Implementation deadline</w:t>
            </w:r>
          </w:p>
        </w:tc>
        <w:tc>
          <w:tcPr>
            <w:tcW w:w="6861" w:type="dxa"/>
          </w:tcPr>
          <w:p w:rsidR="000B30E8" w:rsidRPr="00E77890" w:rsidRDefault="00670614" w:rsidP="005146E9">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E77890">
              <w:rPr>
                <w:rFonts w:ascii="Calibri" w:eastAsia="Calibri" w:hAnsi="Calibri" w:cs="Calibri"/>
                <w:lang w:val="en-GB" w:bidi="en-US"/>
              </w:rPr>
              <w:t>continuously</w:t>
            </w:r>
          </w:p>
        </w:tc>
      </w:tr>
      <w:tr w:rsidR="000B30E8" w:rsidRPr="00E77890" w:rsidTr="004C6ACB">
        <w:trPr>
          <w:trHeight w:val="323"/>
        </w:trPr>
        <w:tc>
          <w:tcPr>
            <w:cnfStyle w:val="001000000000" w:firstRow="0" w:lastRow="0" w:firstColumn="1" w:lastColumn="0" w:oddVBand="0" w:evenVBand="0" w:oddHBand="0" w:evenHBand="0" w:firstRowFirstColumn="0" w:firstRowLastColumn="0" w:lastRowFirstColumn="0" w:lastRowLastColumn="0"/>
            <w:tcW w:w="2201" w:type="dxa"/>
          </w:tcPr>
          <w:p w:rsidR="000B30E8" w:rsidRPr="00E77890" w:rsidRDefault="000B30E8" w:rsidP="005146E9">
            <w:pPr>
              <w:spacing w:before="120" w:after="120"/>
              <w:rPr>
                <w:rFonts w:ascii="Calibri" w:hAnsi="Calibri" w:cs="Calibri"/>
                <w:b w:val="0"/>
                <w:lang w:val="en-GB"/>
              </w:rPr>
            </w:pPr>
            <w:r w:rsidRPr="00E77890">
              <w:rPr>
                <w:rFonts w:ascii="Calibri" w:eastAsia="Calibri" w:hAnsi="Calibri" w:cs="Calibri"/>
                <w:b w:val="0"/>
                <w:lang w:val="en-GB" w:bidi="en-US"/>
              </w:rPr>
              <w:t>Responsible person</w:t>
            </w:r>
          </w:p>
        </w:tc>
        <w:tc>
          <w:tcPr>
            <w:tcW w:w="6861" w:type="dxa"/>
          </w:tcPr>
          <w:p w:rsidR="000B30E8" w:rsidRPr="00E77890" w:rsidRDefault="000B30E8" w:rsidP="005146E9">
            <w:pPr>
              <w:spacing w:before="120" w:after="120"/>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E77890">
              <w:rPr>
                <w:rFonts w:ascii="Calibri" w:eastAsia="Calibri" w:hAnsi="Calibri" w:cs="Calibri"/>
                <w:lang w:val="en-GB" w:bidi="en-US"/>
              </w:rPr>
              <w:t>The MEYS/the Government Commissioner for Sport</w:t>
            </w:r>
          </w:p>
        </w:tc>
      </w:tr>
      <w:tr w:rsidR="000B30E8" w:rsidRPr="00E77890" w:rsidTr="004C6ACB">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2201" w:type="dxa"/>
          </w:tcPr>
          <w:p w:rsidR="000B30E8" w:rsidRPr="00E77890" w:rsidRDefault="000B30E8" w:rsidP="005146E9">
            <w:pPr>
              <w:spacing w:before="120" w:after="120"/>
              <w:rPr>
                <w:rFonts w:ascii="Calibri" w:hAnsi="Calibri" w:cs="Calibri"/>
                <w:b w:val="0"/>
                <w:lang w:val="en-GB"/>
              </w:rPr>
            </w:pPr>
            <w:r w:rsidRPr="00E77890">
              <w:rPr>
                <w:rFonts w:ascii="Calibri" w:eastAsia="Calibri" w:hAnsi="Calibri" w:cs="Calibri"/>
                <w:b w:val="0"/>
                <w:lang w:val="en-GB" w:bidi="en-US"/>
              </w:rPr>
              <w:t>Implementer</w:t>
            </w:r>
          </w:p>
        </w:tc>
        <w:tc>
          <w:tcPr>
            <w:tcW w:w="6861" w:type="dxa"/>
          </w:tcPr>
          <w:p w:rsidR="000B30E8" w:rsidRPr="00E77890" w:rsidRDefault="000B30E8" w:rsidP="008363E1">
            <w:pPr>
              <w:spacing w:before="120" w:after="120"/>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E77890">
              <w:rPr>
                <w:rFonts w:ascii="Calibri" w:eastAsia="Calibri" w:hAnsi="Calibri" w:cs="Times New Roman"/>
                <w:lang w:val="en-GB" w:bidi="en-US"/>
              </w:rPr>
              <w:t xml:space="preserve">The MEYS </w:t>
            </w:r>
          </w:p>
        </w:tc>
      </w:tr>
      <w:tr w:rsidR="000B30E8" w:rsidRPr="00E77890" w:rsidTr="004C6ACB">
        <w:trPr>
          <w:trHeight w:val="323"/>
        </w:trPr>
        <w:tc>
          <w:tcPr>
            <w:cnfStyle w:val="001000000000" w:firstRow="0" w:lastRow="0" w:firstColumn="1" w:lastColumn="0" w:oddVBand="0" w:evenVBand="0" w:oddHBand="0" w:evenHBand="0" w:firstRowFirstColumn="0" w:firstRowLastColumn="0" w:lastRowFirstColumn="0" w:lastRowLastColumn="0"/>
            <w:tcW w:w="2201" w:type="dxa"/>
          </w:tcPr>
          <w:p w:rsidR="000B30E8" w:rsidRPr="00E77890" w:rsidRDefault="000B30E8" w:rsidP="005146E9">
            <w:pPr>
              <w:spacing w:before="120" w:after="120"/>
              <w:rPr>
                <w:rFonts w:ascii="Calibri" w:hAnsi="Calibri" w:cs="Calibri"/>
                <w:b w:val="0"/>
                <w:lang w:val="en-GB"/>
              </w:rPr>
            </w:pPr>
            <w:r w:rsidRPr="00E77890">
              <w:rPr>
                <w:rFonts w:ascii="Calibri" w:eastAsia="Calibri" w:hAnsi="Calibri" w:cs="Calibri"/>
                <w:b w:val="0"/>
                <w:lang w:val="en-GB" w:bidi="en-US"/>
              </w:rPr>
              <w:t>Implementation indicator</w:t>
            </w:r>
          </w:p>
        </w:tc>
        <w:tc>
          <w:tcPr>
            <w:tcW w:w="6861" w:type="dxa"/>
          </w:tcPr>
          <w:p w:rsidR="000B30E8" w:rsidRPr="00E77890" w:rsidRDefault="000B30E8" w:rsidP="008363E1">
            <w:pPr>
              <w:spacing w:before="120" w:after="120"/>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E77890">
              <w:rPr>
                <w:rFonts w:ascii="Calibri" w:eastAsia="Calibri" w:hAnsi="Calibri" w:cs="Calibri"/>
                <w:lang w:val="en-GB" w:bidi="en-US"/>
              </w:rPr>
              <w:t>Establishment of a work group, mapping of the provision of coordinated health care services for athletes, methodological informational material</w:t>
            </w:r>
          </w:p>
        </w:tc>
      </w:tr>
    </w:tbl>
    <w:p w:rsidR="00042F90" w:rsidRPr="00E77890" w:rsidRDefault="00042F90">
      <w:pPr>
        <w:rPr>
          <w:rFonts w:ascii="Calibri" w:hAnsi="Calibri"/>
          <w:lang w:val="en-GB"/>
        </w:rPr>
      </w:pPr>
      <w:r w:rsidRPr="00E77890">
        <w:rPr>
          <w:rFonts w:ascii="Calibri" w:eastAsia="Calibri" w:hAnsi="Calibri" w:cs="Calibri"/>
          <w:lang w:val="en-GB" w:bidi="en-US"/>
        </w:rPr>
        <w:br w:type="page"/>
      </w:r>
    </w:p>
    <w:p w:rsidR="000B30E8" w:rsidRPr="00E77890" w:rsidRDefault="000B30E8" w:rsidP="005146E9">
      <w:pPr>
        <w:spacing w:before="120" w:after="120" w:line="240" w:lineRule="auto"/>
        <w:rPr>
          <w:rFonts w:ascii="Calibri" w:hAnsi="Calibri"/>
          <w:lang w:val="en-GB"/>
        </w:rPr>
      </w:pPr>
    </w:p>
    <w:tbl>
      <w:tblPr>
        <w:tblStyle w:val="Tabulkasmkou2zvraznn6"/>
        <w:tblW w:w="0" w:type="auto"/>
        <w:tblLayout w:type="fixed"/>
        <w:tblLook w:val="04A0" w:firstRow="1" w:lastRow="0" w:firstColumn="1" w:lastColumn="0" w:noHBand="0" w:noVBand="1"/>
      </w:tblPr>
      <w:tblGrid>
        <w:gridCol w:w="2201"/>
        <w:gridCol w:w="6861"/>
      </w:tblGrid>
      <w:tr w:rsidR="00403F79" w:rsidRPr="00E77890" w:rsidTr="004C6A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2"/>
            <w:shd w:val="clear" w:color="auto" w:fill="C5E0B3" w:themeFill="accent6" w:themeFillTint="66"/>
          </w:tcPr>
          <w:p w:rsidR="00403F79" w:rsidRPr="00E77890" w:rsidRDefault="00670614" w:rsidP="005146E9">
            <w:pPr>
              <w:spacing w:before="120" w:after="120"/>
              <w:ind w:left="1416" w:hanging="1416"/>
              <w:rPr>
                <w:rFonts w:ascii="Calibri" w:hAnsi="Calibri" w:cs="Calibri"/>
                <w:lang w:val="en-GB"/>
              </w:rPr>
            </w:pPr>
            <w:r w:rsidRPr="00E77890">
              <w:rPr>
                <w:rFonts w:ascii="Calibri" w:eastAsia="Calibri" w:hAnsi="Calibri" w:cs="Calibri"/>
                <w:lang w:val="en-GB" w:bidi="en-US"/>
              </w:rPr>
              <w:t>Cross-sectional topics in the field of sport</w:t>
            </w:r>
          </w:p>
        </w:tc>
      </w:tr>
      <w:tr w:rsidR="000B30E8" w:rsidRPr="00E77890" w:rsidTr="004C6A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1" w:type="dxa"/>
          </w:tcPr>
          <w:p w:rsidR="000B30E8" w:rsidRPr="00E77890" w:rsidRDefault="000B30E8" w:rsidP="00EC0F79">
            <w:pPr>
              <w:spacing w:before="120" w:after="120"/>
              <w:ind w:left="1416" w:hanging="1416"/>
              <w:rPr>
                <w:rFonts w:ascii="Calibri" w:hAnsi="Calibri" w:cs="Calibri"/>
                <w:b w:val="0"/>
                <w:lang w:val="en-GB"/>
              </w:rPr>
            </w:pPr>
            <w:r w:rsidRPr="00E77890">
              <w:rPr>
                <w:rFonts w:ascii="Calibri" w:eastAsia="Calibri" w:hAnsi="Calibri" w:cs="Calibri"/>
                <w:b w:val="0"/>
                <w:lang w:val="en-GB" w:bidi="en-US"/>
              </w:rPr>
              <w:t>Measure 19</w:t>
            </w:r>
          </w:p>
        </w:tc>
        <w:tc>
          <w:tcPr>
            <w:tcW w:w="6861" w:type="dxa"/>
          </w:tcPr>
          <w:p w:rsidR="000B30E8" w:rsidRPr="00E77890" w:rsidRDefault="000B30E8" w:rsidP="005146E9">
            <w:pPr>
              <w:spacing w:before="120" w:after="120"/>
              <w:ind w:left="1416" w:hanging="1416"/>
              <w:cnfStyle w:val="000000100000" w:firstRow="0" w:lastRow="0" w:firstColumn="0" w:lastColumn="0" w:oddVBand="0" w:evenVBand="0" w:oddHBand="1" w:evenHBand="0" w:firstRowFirstColumn="0" w:firstRowLastColumn="0" w:lastRowFirstColumn="0" w:lastRowLastColumn="0"/>
              <w:rPr>
                <w:rFonts w:ascii="Calibri" w:hAnsi="Calibri" w:cs="Calibri"/>
                <w:b/>
                <w:lang w:val="en-GB"/>
              </w:rPr>
            </w:pPr>
            <w:r w:rsidRPr="00E77890">
              <w:rPr>
                <w:rFonts w:ascii="Calibri" w:eastAsia="Calibri" w:hAnsi="Calibri" w:cs="Times New Roman"/>
                <w:b/>
                <w:lang w:val="en-GB" w:bidi="en-US"/>
              </w:rPr>
              <w:t xml:space="preserve">Coordination of the sports policy of the Czech Republic with the regions </w:t>
            </w:r>
          </w:p>
        </w:tc>
      </w:tr>
      <w:tr w:rsidR="000B30E8" w:rsidRPr="00E77890" w:rsidTr="004C6ACB">
        <w:tc>
          <w:tcPr>
            <w:cnfStyle w:val="001000000000" w:firstRow="0" w:lastRow="0" w:firstColumn="1" w:lastColumn="0" w:oddVBand="0" w:evenVBand="0" w:oddHBand="0" w:evenHBand="0" w:firstRowFirstColumn="0" w:firstRowLastColumn="0" w:lastRowFirstColumn="0" w:lastRowLastColumn="0"/>
            <w:tcW w:w="2201" w:type="dxa"/>
          </w:tcPr>
          <w:p w:rsidR="000B30E8" w:rsidRPr="00E77890" w:rsidRDefault="000B30E8" w:rsidP="005146E9">
            <w:pPr>
              <w:spacing w:before="120" w:after="120"/>
              <w:rPr>
                <w:rFonts w:ascii="Calibri" w:hAnsi="Calibri" w:cs="Calibri"/>
                <w:b w:val="0"/>
                <w:lang w:val="en-GB"/>
              </w:rPr>
            </w:pPr>
            <w:r w:rsidRPr="00E77890">
              <w:rPr>
                <w:rFonts w:ascii="Calibri" w:eastAsia="Calibri" w:hAnsi="Calibri" w:cs="Calibri"/>
                <w:b w:val="0"/>
                <w:lang w:val="en-GB" w:bidi="en-US"/>
              </w:rPr>
              <w:t xml:space="preserve">Measure description and justification </w:t>
            </w:r>
          </w:p>
        </w:tc>
        <w:tc>
          <w:tcPr>
            <w:tcW w:w="6861" w:type="dxa"/>
          </w:tcPr>
          <w:p w:rsidR="000B30E8" w:rsidRPr="00E77890" w:rsidRDefault="000B30E8" w:rsidP="005146E9">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Times New Roman"/>
                <w:b/>
                <w:lang w:val="en-GB"/>
              </w:rPr>
            </w:pPr>
            <w:r w:rsidRPr="00E77890">
              <w:rPr>
                <w:rFonts w:ascii="Calibri" w:eastAsia="Times New Roman" w:hAnsi="Calibri" w:cstheme="minorHAnsi"/>
                <w:lang w:val="en-GB" w:bidi="en-US"/>
              </w:rPr>
              <w:t xml:space="preserve">In addition to compiling a state policy in sport Act No. 115/2001 Sb., on the promotion of sports, there is also an obligation to compile plans for supporting sport in the counties and municipalities. It is important that the processed documents follow each other and are in compliance with Sport Promotion Concept for the 2016 – 2025 approved by the government. </w:t>
            </w:r>
          </w:p>
          <w:p w:rsidR="000B30E8" w:rsidRPr="00E77890" w:rsidRDefault="000B30E8" w:rsidP="005146E9">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lang w:val="en-GB" w:eastAsia="cs-CZ"/>
              </w:rPr>
            </w:pPr>
            <w:r w:rsidRPr="00E77890">
              <w:rPr>
                <w:rFonts w:ascii="Calibri" w:eastAsia="Times New Roman" w:hAnsi="Calibri" w:cstheme="minorHAnsi"/>
                <w:lang w:val="en-GB" w:bidi="en-US"/>
              </w:rPr>
              <w:t>Plans for sport development in municipalities – to offer a sample methodology for plan processing.</w:t>
            </w:r>
          </w:p>
          <w:p w:rsidR="000B30E8" w:rsidRPr="00E77890" w:rsidRDefault="000B30E8" w:rsidP="005146E9">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Times New Roman"/>
                <w:b/>
                <w:lang w:val="en-GB"/>
              </w:rPr>
            </w:pPr>
            <w:r w:rsidRPr="00E77890">
              <w:rPr>
                <w:rFonts w:ascii="Calibri" w:eastAsia="Times New Roman" w:hAnsi="Calibri" w:cstheme="minorHAnsi"/>
                <w:lang w:val="en-GB" w:bidi="en-US"/>
              </w:rPr>
              <w:t xml:space="preserve">This mainly concerns ensuring the development of sports infrastructure that may be co-financed from different sources. </w:t>
            </w:r>
          </w:p>
        </w:tc>
      </w:tr>
      <w:tr w:rsidR="000B30E8" w:rsidRPr="00E77890" w:rsidTr="004C6A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1" w:type="dxa"/>
          </w:tcPr>
          <w:p w:rsidR="000B30E8" w:rsidRPr="00E77890" w:rsidRDefault="000B30E8" w:rsidP="005146E9">
            <w:pPr>
              <w:spacing w:before="120" w:after="120"/>
              <w:rPr>
                <w:rFonts w:ascii="Calibri" w:hAnsi="Calibri" w:cs="Calibri"/>
                <w:b w:val="0"/>
                <w:lang w:val="en-GB"/>
              </w:rPr>
            </w:pPr>
            <w:r w:rsidRPr="00E77890">
              <w:rPr>
                <w:rFonts w:ascii="Calibri" w:eastAsia="Calibri" w:hAnsi="Calibri" w:cs="Calibri"/>
                <w:b w:val="0"/>
                <w:lang w:val="en-GB" w:bidi="en-US"/>
              </w:rPr>
              <w:t>Link to the SPORT 2025 Concept</w:t>
            </w:r>
          </w:p>
        </w:tc>
        <w:tc>
          <w:tcPr>
            <w:tcW w:w="6861" w:type="dxa"/>
          </w:tcPr>
          <w:p w:rsidR="000B30E8" w:rsidRPr="00E77890" w:rsidRDefault="000B30E8" w:rsidP="005146E9">
            <w:pPr>
              <w:spacing w:before="120" w:after="120"/>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E77890">
              <w:rPr>
                <w:rFonts w:ascii="Calibri" w:eastAsia="Calibri" w:hAnsi="Calibri" w:cs="Calibri"/>
                <w:lang w:val="en-GB" w:bidi="en-US"/>
              </w:rPr>
              <w:t xml:space="preserve">The </w:t>
            </w:r>
            <w:r w:rsidR="00F803AF" w:rsidRPr="00E77890">
              <w:rPr>
                <w:rFonts w:ascii="Calibri" w:eastAsia="Calibri" w:hAnsi="Calibri" w:cs="Calibri"/>
                <w:lang w:val="en-GB" w:bidi="en-US"/>
              </w:rPr>
              <w:t>fulfilment</w:t>
            </w:r>
            <w:r w:rsidRPr="00E77890">
              <w:rPr>
                <w:rFonts w:ascii="Calibri" w:eastAsia="Calibri" w:hAnsi="Calibri" w:cs="Calibri"/>
                <w:lang w:val="en-GB" w:bidi="en-US"/>
              </w:rPr>
              <w:t xml:space="preserve"> of horizontal priorities – cooperation with other state administration authorities and regional or local self-governing units</w:t>
            </w:r>
          </w:p>
        </w:tc>
      </w:tr>
      <w:tr w:rsidR="000B30E8" w:rsidRPr="00E77890" w:rsidTr="004C6ACB">
        <w:trPr>
          <w:trHeight w:val="323"/>
        </w:trPr>
        <w:tc>
          <w:tcPr>
            <w:cnfStyle w:val="001000000000" w:firstRow="0" w:lastRow="0" w:firstColumn="1" w:lastColumn="0" w:oddVBand="0" w:evenVBand="0" w:oddHBand="0" w:evenHBand="0" w:firstRowFirstColumn="0" w:firstRowLastColumn="0" w:lastRowFirstColumn="0" w:lastRowLastColumn="0"/>
            <w:tcW w:w="2201" w:type="dxa"/>
          </w:tcPr>
          <w:p w:rsidR="000B30E8" w:rsidRPr="00E77890" w:rsidRDefault="000B30E8" w:rsidP="005146E9">
            <w:pPr>
              <w:spacing w:before="120" w:after="120"/>
              <w:rPr>
                <w:rFonts w:ascii="Calibri" w:hAnsi="Calibri" w:cs="Calibri"/>
                <w:b w:val="0"/>
                <w:lang w:val="en-GB"/>
              </w:rPr>
            </w:pPr>
            <w:r w:rsidRPr="00E77890">
              <w:rPr>
                <w:rFonts w:ascii="Calibri" w:eastAsia="Calibri" w:hAnsi="Calibri" w:cs="Calibri"/>
                <w:b w:val="0"/>
                <w:lang w:val="en-GB" w:bidi="en-US"/>
              </w:rPr>
              <w:t>Target group</w:t>
            </w:r>
          </w:p>
        </w:tc>
        <w:tc>
          <w:tcPr>
            <w:tcW w:w="6861" w:type="dxa"/>
          </w:tcPr>
          <w:p w:rsidR="000B30E8" w:rsidRPr="00E77890" w:rsidRDefault="000B30E8" w:rsidP="005146E9">
            <w:pPr>
              <w:spacing w:before="120" w:after="120"/>
              <w:cnfStyle w:val="000000000000" w:firstRow="0" w:lastRow="0" w:firstColumn="0" w:lastColumn="0" w:oddVBand="0" w:evenVBand="0" w:oddHBand="0" w:evenHBand="0" w:firstRowFirstColumn="0" w:firstRowLastColumn="0" w:lastRowFirstColumn="0" w:lastRowLastColumn="0"/>
              <w:rPr>
                <w:rFonts w:ascii="Calibri" w:hAnsi="Calibri" w:cs="Times New Roman"/>
                <w:lang w:val="en-GB"/>
              </w:rPr>
            </w:pPr>
            <w:r w:rsidRPr="00E77890">
              <w:rPr>
                <w:rFonts w:ascii="Calibri" w:eastAsia="Calibri" w:hAnsi="Calibri" w:cs="Times New Roman"/>
                <w:lang w:val="en-GB" w:bidi="en-US"/>
              </w:rPr>
              <w:t>sports organizations, the professional public, counties, municipalities and towns</w:t>
            </w:r>
          </w:p>
        </w:tc>
      </w:tr>
      <w:tr w:rsidR="000B30E8" w:rsidRPr="00E77890" w:rsidTr="004C6ACB">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2201" w:type="dxa"/>
          </w:tcPr>
          <w:p w:rsidR="000B30E8" w:rsidRPr="00E77890" w:rsidRDefault="000B30E8" w:rsidP="005146E9">
            <w:pPr>
              <w:spacing w:before="120" w:after="120"/>
              <w:rPr>
                <w:rFonts w:ascii="Calibri" w:hAnsi="Calibri" w:cs="Calibri"/>
                <w:b w:val="0"/>
                <w:lang w:val="en-GB"/>
              </w:rPr>
            </w:pPr>
            <w:r w:rsidRPr="00E77890">
              <w:rPr>
                <w:rFonts w:ascii="Calibri" w:eastAsia="Calibri" w:hAnsi="Calibri" w:cs="Calibri"/>
                <w:b w:val="0"/>
                <w:lang w:val="en-GB" w:bidi="en-US"/>
              </w:rPr>
              <w:t>Implementation deadline</w:t>
            </w:r>
          </w:p>
        </w:tc>
        <w:tc>
          <w:tcPr>
            <w:tcW w:w="6861" w:type="dxa"/>
          </w:tcPr>
          <w:p w:rsidR="000B30E8" w:rsidRPr="00E77890" w:rsidRDefault="009C6BA7" w:rsidP="005146E9">
            <w:pPr>
              <w:spacing w:before="120" w:after="120"/>
              <w:cnfStyle w:val="000000100000" w:firstRow="0" w:lastRow="0" w:firstColumn="0" w:lastColumn="0" w:oddVBand="0" w:evenVBand="0" w:oddHBand="1" w:evenHBand="0" w:firstRowFirstColumn="0" w:firstRowLastColumn="0" w:lastRowFirstColumn="0" w:lastRowLastColumn="0"/>
              <w:rPr>
                <w:rFonts w:ascii="Calibri" w:hAnsi="Calibri"/>
                <w:lang w:val="en-GB"/>
              </w:rPr>
            </w:pPr>
            <w:r w:rsidRPr="00E77890">
              <w:rPr>
                <w:rFonts w:ascii="Calibri" w:eastAsia="Calibri" w:hAnsi="Calibri" w:cs="Calibri"/>
                <w:lang w:val="en-GB" w:bidi="en-US"/>
              </w:rPr>
              <w:t>Continuously</w:t>
            </w:r>
          </w:p>
        </w:tc>
      </w:tr>
      <w:tr w:rsidR="000B30E8" w:rsidRPr="00E77890" w:rsidTr="004C6ACB">
        <w:trPr>
          <w:trHeight w:val="323"/>
        </w:trPr>
        <w:tc>
          <w:tcPr>
            <w:cnfStyle w:val="001000000000" w:firstRow="0" w:lastRow="0" w:firstColumn="1" w:lastColumn="0" w:oddVBand="0" w:evenVBand="0" w:oddHBand="0" w:evenHBand="0" w:firstRowFirstColumn="0" w:firstRowLastColumn="0" w:lastRowFirstColumn="0" w:lastRowLastColumn="0"/>
            <w:tcW w:w="2201" w:type="dxa"/>
          </w:tcPr>
          <w:p w:rsidR="000B30E8" w:rsidRPr="00E77890" w:rsidRDefault="000B30E8" w:rsidP="005146E9">
            <w:pPr>
              <w:spacing w:before="120" w:after="120"/>
              <w:rPr>
                <w:rFonts w:ascii="Calibri" w:hAnsi="Calibri" w:cs="Calibri"/>
                <w:b w:val="0"/>
                <w:lang w:val="en-GB"/>
              </w:rPr>
            </w:pPr>
            <w:r w:rsidRPr="00E77890">
              <w:rPr>
                <w:rFonts w:ascii="Calibri" w:eastAsia="Calibri" w:hAnsi="Calibri" w:cs="Calibri"/>
                <w:b w:val="0"/>
                <w:lang w:val="en-GB" w:bidi="en-US"/>
              </w:rPr>
              <w:t>Responsible person</w:t>
            </w:r>
          </w:p>
        </w:tc>
        <w:tc>
          <w:tcPr>
            <w:tcW w:w="6861" w:type="dxa"/>
          </w:tcPr>
          <w:p w:rsidR="000B30E8" w:rsidRPr="00E77890" w:rsidRDefault="000B30E8" w:rsidP="005146E9">
            <w:pPr>
              <w:spacing w:before="120" w:after="120"/>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E77890">
              <w:rPr>
                <w:rFonts w:ascii="Calibri" w:eastAsia="Calibri" w:hAnsi="Calibri" w:cs="Calibri"/>
                <w:lang w:val="en-GB" w:bidi="en-US"/>
              </w:rPr>
              <w:t>The MEYS/the Government Commissioner for Sport</w:t>
            </w:r>
          </w:p>
        </w:tc>
      </w:tr>
      <w:tr w:rsidR="000B30E8" w:rsidRPr="00E77890" w:rsidTr="004C6ACB">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2201" w:type="dxa"/>
          </w:tcPr>
          <w:p w:rsidR="000B30E8" w:rsidRPr="00E77890" w:rsidRDefault="000B30E8" w:rsidP="005146E9">
            <w:pPr>
              <w:spacing w:before="120" w:after="120"/>
              <w:rPr>
                <w:rFonts w:ascii="Calibri" w:hAnsi="Calibri" w:cs="Calibri"/>
                <w:b w:val="0"/>
                <w:lang w:val="en-GB"/>
              </w:rPr>
            </w:pPr>
            <w:r w:rsidRPr="00E77890">
              <w:rPr>
                <w:rFonts w:ascii="Calibri" w:eastAsia="Calibri" w:hAnsi="Calibri" w:cs="Calibri"/>
                <w:b w:val="0"/>
                <w:lang w:val="en-GB" w:bidi="en-US"/>
              </w:rPr>
              <w:t>Implementer</w:t>
            </w:r>
          </w:p>
        </w:tc>
        <w:tc>
          <w:tcPr>
            <w:tcW w:w="6861" w:type="dxa"/>
          </w:tcPr>
          <w:p w:rsidR="000B30E8" w:rsidRPr="00E77890" w:rsidRDefault="000B30E8" w:rsidP="005146E9">
            <w:pPr>
              <w:spacing w:before="120" w:after="120"/>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E77890">
              <w:rPr>
                <w:rFonts w:ascii="Calibri" w:eastAsia="Calibri" w:hAnsi="Calibri" w:cs="Calibri"/>
                <w:lang w:val="en-GB" w:bidi="en-US"/>
              </w:rPr>
              <w:t>The MEYS, regions</w:t>
            </w:r>
          </w:p>
        </w:tc>
      </w:tr>
      <w:tr w:rsidR="000B30E8" w:rsidRPr="00E77890" w:rsidTr="004C6ACB">
        <w:trPr>
          <w:trHeight w:val="323"/>
        </w:trPr>
        <w:tc>
          <w:tcPr>
            <w:cnfStyle w:val="001000000000" w:firstRow="0" w:lastRow="0" w:firstColumn="1" w:lastColumn="0" w:oddVBand="0" w:evenVBand="0" w:oddHBand="0" w:evenHBand="0" w:firstRowFirstColumn="0" w:firstRowLastColumn="0" w:lastRowFirstColumn="0" w:lastRowLastColumn="0"/>
            <w:tcW w:w="2201" w:type="dxa"/>
          </w:tcPr>
          <w:p w:rsidR="000B30E8" w:rsidRPr="00E77890" w:rsidRDefault="000B30E8" w:rsidP="005146E9">
            <w:pPr>
              <w:spacing w:before="120" w:after="120"/>
              <w:rPr>
                <w:rFonts w:ascii="Calibri" w:hAnsi="Calibri" w:cs="Calibri"/>
                <w:b w:val="0"/>
                <w:lang w:val="en-GB"/>
              </w:rPr>
            </w:pPr>
            <w:r w:rsidRPr="00E77890">
              <w:rPr>
                <w:rFonts w:ascii="Calibri" w:eastAsia="Calibri" w:hAnsi="Calibri" w:cs="Calibri"/>
                <w:b w:val="0"/>
                <w:lang w:val="en-GB" w:bidi="en-US"/>
              </w:rPr>
              <w:t>Implementation indicator</w:t>
            </w:r>
          </w:p>
        </w:tc>
        <w:tc>
          <w:tcPr>
            <w:tcW w:w="6861" w:type="dxa"/>
          </w:tcPr>
          <w:p w:rsidR="000B30E8" w:rsidRPr="00E77890" w:rsidRDefault="009C6BA7" w:rsidP="005146E9">
            <w:pPr>
              <w:spacing w:before="120" w:after="120"/>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E77890">
              <w:rPr>
                <w:rFonts w:ascii="Calibri" w:eastAsia="Calibri" w:hAnsi="Calibri" w:cs="Calibri"/>
                <w:lang w:val="en-GB" w:bidi="en-US"/>
              </w:rPr>
              <w:t>Concept and methodological materials, co-funded subsidy programmes</w:t>
            </w:r>
          </w:p>
        </w:tc>
      </w:tr>
    </w:tbl>
    <w:p w:rsidR="000B30E8" w:rsidRPr="00E77890" w:rsidRDefault="000B30E8" w:rsidP="005146E9">
      <w:pPr>
        <w:spacing w:before="120" w:after="120" w:line="240" w:lineRule="auto"/>
        <w:ind w:right="1"/>
        <w:jc w:val="both"/>
        <w:rPr>
          <w:rFonts w:ascii="Calibri" w:hAnsi="Calibri" w:cs="Times New Roman"/>
          <w:lang w:val="en-GB"/>
        </w:rPr>
      </w:pPr>
    </w:p>
    <w:p w:rsidR="00042F90" w:rsidRPr="00E77890" w:rsidRDefault="00042F90">
      <w:pPr>
        <w:rPr>
          <w:rFonts w:ascii="Calibri" w:hAnsi="Calibri" w:cs="Times New Roman"/>
          <w:lang w:val="en-GB"/>
        </w:rPr>
      </w:pPr>
      <w:r w:rsidRPr="00E77890">
        <w:rPr>
          <w:rFonts w:ascii="Calibri" w:eastAsia="Calibri" w:hAnsi="Calibri" w:cs="Times New Roman"/>
          <w:lang w:val="en-GB" w:bidi="en-US"/>
        </w:rPr>
        <w:br w:type="page"/>
      </w:r>
    </w:p>
    <w:p w:rsidR="0019086F" w:rsidRPr="00E77890" w:rsidRDefault="0019086F" w:rsidP="005146E9">
      <w:pPr>
        <w:spacing w:before="120" w:after="120" w:line="240" w:lineRule="auto"/>
        <w:ind w:right="1"/>
        <w:jc w:val="both"/>
        <w:rPr>
          <w:rFonts w:ascii="Calibri" w:hAnsi="Calibri" w:cs="Times New Roman"/>
          <w:lang w:val="en-GB"/>
        </w:rPr>
      </w:pPr>
    </w:p>
    <w:tbl>
      <w:tblPr>
        <w:tblStyle w:val="Tabulkasmkou2zvraznn6"/>
        <w:tblW w:w="0" w:type="auto"/>
        <w:tblLayout w:type="fixed"/>
        <w:tblLook w:val="04A0" w:firstRow="1" w:lastRow="0" w:firstColumn="1" w:lastColumn="0" w:noHBand="0" w:noVBand="1"/>
      </w:tblPr>
      <w:tblGrid>
        <w:gridCol w:w="2201"/>
        <w:gridCol w:w="6861"/>
      </w:tblGrid>
      <w:tr w:rsidR="00403F79" w:rsidRPr="00E77890" w:rsidTr="004C6A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2"/>
            <w:shd w:val="clear" w:color="auto" w:fill="C5E0B3" w:themeFill="accent6" w:themeFillTint="66"/>
          </w:tcPr>
          <w:p w:rsidR="00403F79" w:rsidRPr="00E77890" w:rsidRDefault="00670614" w:rsidP="005146E9">
            <w:pPr>
              <w:spacing w:before="120" w:after="120"/>
              <w:ind w:left="1416" w:hanging="1416"/>
              <w:rPr>
                <w:rFonts w:ascii="Calibri" w:hAnsi="Calibri" w:cs="Calibri"/>
                <w:lang w:val="en-GB"/>
              </w:rPr>
            </w:pPr>
            <w:r w:rsidRPr="00E77890">
              <w:rPr>
                <w:rFonts w:ascii="Calibri" w:eastAsia="Calibri" w:hAnsi="Calibri" w:cs="Calibri"/>
                <w:lang w:val="en-GB" w:bidi="en-US"/>
              </w:rPr>
              <w:t>Cross-sectional topics in the field of sport</w:t>
            </w:r>
          </w:p>
        </w:tc>
      </w:tr>
      <w:tr w:rsidR="000B30E8" w:rsidRPr="00E77890" w:rsidTr="004C6A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1" w:type="dxa"/>
          </w:tcPr>
          <w:p w:rsidR="000B30E8" w:rsidRPr="00E77890" w:rsidRDefault="00F26D75" w:rsidP="00EC0F79">
            <w:pPr>
              <w:spacing w:before="120" w:after="120"/>
              <w:ind w:left="1416" w:hanging="1416"/>
              <w:rPr>
                <w:rFonts w:ascii="Calibri" w:hAnsi="Calibri" w:cs="Calibri"/>
                <w:b w:val="0"/>
                <w:lang w:val="en-GB"/>
              </w:rPr>
            </w:pPr>
            <w:r w:rsidRPr="00E77890">
              <w:rPr>
                <w:rFonts w:ascii="Calibri" w:eastAsia="Calibri" w:hAnsi="Calibri" w:cs="Calibri"/>
                <w:b w:val="0"/>
                <w:lang w:val="en-GB" w:bidi="en-US"/>
              </w:rPr>
              <w:t>Measure 20</w:t>
            </w:r>
          </w:p>
        </w:tc>
        <w:tc>
          <w:tcPr>
            <w:tcW w:w="6861" w:type="dxa"/>
          </w:tcPr>
          <w:p w:rsidR="000B30E8" w:rsidRPr="00E77890" w:rsidRDefault="007D57FD" w:rsidP="007D57FD">
            <w:pPr>
              <w:spacing w:before="120"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b/>
                <w:lang w:val="en-GB"/>
              </w:rPr>
            </w:pPr>
            <w:r w:rsidRPr="00E77890">
              <w:rPr>
                <w:rFonts w:ascii="Calibri" w:eastAsia="Calibri" w:hAnsi="Calibri" w:cs="Calibri"/>
                <w:b/>
                <w:lang w:val="en-GB" w:bidi="en-US"/>
              </w:rPr>
              <w:t>The issue of gender in subsidy programmes</w:t>
            </w:r>
          </w:p>
        </w:tc>
      </w:tr>
      <w:tr w:rsidR="000B30E8" w:rsidRPr="00E77890" w:rsidTr="004C6ACB">
        <w:tc>
          <w:tcPr>
            <w:cnfStyle w:val="001000000000" w:firstRow="0" w:lastRow="0" w:firstColumn="1" w:lastColumn="0" w:oddVBand="0" w:evenVBand="0" w:oddHBand="0" w:evenHBand="0" w:firstRowFirstColumn="0" w:firstRowLastColumn="0" w:lastRowFirstColumn="0" w:lastRowLastColumn="0"/>
            <w:tcW w:w="2201" w:type="dxa"/>
          </w:tcPr>
          <w:p w:rsidR="000B30E8" w:rsidRPr="00E77890" w:rsidRDefault="000B30E8" w:rsidP="005146E9">
            <w:pPr>
              <w:spacing w:before="120" w:after="120"/>
              <w:rPr>
                <w:rFonts w:ascii="Calibri" w:hAnsi="Calibri" w:cs="Calibri"/>
                <w:b w:val="0"/>
                <w:lang w:val="en-GB"/>
              </w:rPr>
            </w:pPr>
            <w:r w:rsidRPr="00E77890">
              <w:rPr>
                <w:rFonts w:ascii="Calibri" w:eastAsia="Calibri" w:hAnsi="Calibri" w:cs="Calibri"/>
                <w:b w:val="0"/>
                <w:lang w:val="en-GB" w:bidi="en-US"/>
              </w:rPr>
              <w:t xml:space="preserve">Measure description and justification </w:t>
            </w:r>
          </w:p>
        </w:tc>
        <w:tc>
          <w:tcPr>
            <w:tcW w:w="6861" w:type="dxa"/>
          </w:tcPr>
          <w:p w:rsidR="000B30E8" w:rsidRPr="00E77890" w:rsidRDefault="000B30E8" w:rsidP="005146E9">
            <w:pPr>
              <w:spacing w:before="120" w:after="12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lang w:val="en-GB" w:eastAsia="cs-CZ"/>
              </w:rPr>
            </w:pPr>
            <w:r w:rsidRPr="00E77890">
              <w:rPr>
                <w:rFonts w:ascii="Calibri" w:eastAsia="Calibri" w:hAnsi="Calibri" w:cs="Calibri"/>
                <w:noProof/>
                <w:lang w:val="en-GB" w:bidi="en-US"/>
              </w:rPr>
              <w:t xml:space="preserve">Refinement of the tools to implement the Action Plan of Prevention of Home and Gender-Based Violence for the 2015 – 2018 period (Government Resolution No. 126/2015) and the Action for Balanced Representation of Women and Men in Decision-Making Positions for the 2016 – 2018 period  (Government Resolution No. 632/2016) to the Government Strategy for Gender Equality in the Czech Republic for the 2014 – 2020 period (Government Resolution No. 931/2014). </w:t>
            </w:r>
          </w:p>
        </w:tc>
      </w:tr>
      <w:tr w:rsidR="000B30E8" w:rsidRPr="00E77890" w:rsidTr="004C6A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1" w:type="dxa"/>
          </w:tcPr>
          <w:p w:rsidR="000B30E8" w:rsidRPr="00E77890" w:rsidRDefault="000B30E8" w:rsidP="005146E9">
            <w:pPr>
              <w:spacing w:before="120" w:after="120"/>
              <w:rPr>
                <w:rFonts w:ascii="Calibri" w:hAnsi="Calibri" w:cs="Calibri"/>
                <w:b w:val="0"/>
                <w:lang w:val="en-GB"/>
              </w:rPr>
            </w:pPr>
            <w:r w:rsidRPr="00E77890">
              <w:rPr>
                <w:rFonts w:ascii="Calibri" w:eastAsia="Calibri" w:hAnsi="Calibri" w:cs="Calibri"/>
                <w:b w:val="0"/>
                <w:lang w:val="en-GB" w:bidi="en-US"/>
              </w:rPr>
              <w:t>Link to the SPORT 2025 Concept</w:t>
            </w:r>
          </w:p>
        </w:tc>
        <w:tc>
          <w:tcPr>
            <w:tcW w:w="6861" w:type="dxa"/>
          </w:tcPr>
          <w:p w:rsidR="000B30E8" w:rsidRPr="00E77890" w:rsidRDefault="000B30E8" w:rsidP="005146E9">
            <w:pPr>
              <w:spacing w:before="120" w:after="120"/>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E77890">
              <w:rPr>
                <w:rFonts w:ascii="Calibri" w:eastAsia="Calibri" w:hAnsi="Calibri" w:cs="Calibri"/>
                <w:lang w:val="en-GB" w:bidi="en-US"/>
              </w:rPr>
              <w:t>Fulfilment of horizontal priorities - equal opportunities</w:t>
            </w:r>
          </w:p>
        </w:tc>
      </w:tr>
      <w:tr w:rsidR="000B30E8" w:rsidRPr="00E77890" w:rsidTr="004C6ACB">
        <w:trPr>
          <w:trHeight w:val="323"/>
        </w:trPr>
        <w:tc>
          <w:tcPr>
            <w:cnfStyle w:val="001000000000" w:firstRow="0" w:lastRow="0" w:firstColumn="1" w:lastColumn="0" w:oddVBand="0" w:evenVBand="0" w:oddHBand="0" w:evenHBand="0" w:firstRowFirstColumn="0" w:firstRowLastColumn="0" w:lastRowFirstColumn="0" w:lastRowLastColumn="0"/>
            <w:tcW w:w="2201" w:type="dxa"/>
          </w:tcPr>
          <w:p w:rsidR="000B30E8" w:rsidRPr="00E77890" w:rsidRDefault="000B30E8" w:rsidP="005146E9">
            <w:pPr>
              <w:spacing w:before="120" w:after="120"/>
              <w:rPr>
                <w:rFonts w:ascii="Calibri" w:hAnsi="Calibri" w:cs="Calibri"/>
                <w:b w:val="0"/>
                <w:lang w:val="en-GB"/>
              </w:rPr>
            </w:pPr>
            <w:r w:rsidRPr="00E77890">
              <w:rPr>
                <w:rFonts w:ascii="Calibri" w:eastAsia="Calibri" w:hAnsi="Calibri" w:cs="Calibri"/>
                <w:b w:val="0"/>
                <w:lang w:val="en-GB" w:bidi="en-US"/>
              </w:rPr>
              <w:t>Target group</w:t>
            </w:r>
          </w:p>
        </w:tc>
        <w:tc>
          <w:tcPr>
            <w:tcW w:w="6861" w:type="dxa"/>
          </w:tcPr>
          <w:p w:rsidR="000B30E8" w:rsidRPr="00E77890" w:rsidRDefault="000B30E8" w:rsidP="005146E9">
            <w:pPr>
              <w:spacing w:before="120" w:after="120"/>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E77890">
              <w:rPr>
                <w:rFonts w:ascii="Calibri" w:eastAsia="Calibri" w:hAnsi="Calibri" w:cs="Calibri"/>
                <w:lang w:val="en-GB" w:bidi="en-US"/>
              </w:rPr>
              <w:t>The MYES, sports organizations, the professional public</w:t>
            </w:r>
          </w:p>
        </w:tc>
      </w:tr>
      <w:tr w:rsidR="000B30E8" w:rsidRPr="00E77890" w:rsidTr="004C6ACB">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2201" w:type="dxa"/>
          </w:tcPr>
          <w:p w:rsidR="000B30E8" w:rsidRPr="00E77890" w:rsidRDefault="000B30E8" w:rsidP="005146E9">
            <w:pPr>
              <w:spacing w:before="120" w:after="120"/>
              <w:rPr>
                <w:rFonts w:ascii="Calibri" w:hAnsi="Calibri" w:cs="Calibri"/>
                <w:b w:val="0"/>
                <w:lang w:val="en-GB"/>
              </w:rPr>
            </w:pPr>
            <w:r w:rsidRPr="00E77890">
              <w:rPr>
                <w:rFonts w:ascii="Calibri" w:eastAsia="Calibri" w:hAnsi="Calibri" w:cs="Calibri"/>
                <w:b w:val="0"/>
                <w:lang w:val="en-GB" w:bidi="en-US"/>
              </w:rPr>
              <w:t>Implementation deadline</w:t>
            </w:r>
          </w:p>
        </w:tc>
        <w:tc>
          <w:tcPr>
            <w:tcW w:w="6861" w:type="dxa"/>
          </w:tcPr>
          <w:p w:rsidR="000B30E8" w:rsidRPr="00E77890" w:rsidRDefault="00756A93" w:rsidP="00963CC0">
            <w:pPr>
              <w:spacing w:before="120" w:after="120"/>
              <w:cnfStyle w:val="000000100000" w:firstRow="0" w:lastRow="0" w:firstColumn="0" w:lastColumn="0" w:oddVBand="0" w:evenVBand="0" w:oddHBand="1" w:evenHBand="0" w:firstRowFirstColumn="0" w:firstRowLastColumn="0" w:lastRowFirstColumn="0" w:lastRowLastColumn="0"/>
              <w:rPr>
                <w:rFonts w:ascii="Calibri" w:hAnsi="Calibri" w:cs="Calibri"/>
                <w:i/>
                <w:lang w:val="en-GB"/>
              </w:rPr>
            </w:pPr>
            <w:r w:rsidRPr="00E77890">
              <w:rPr>
                <w:rFonts w:ascii="Calibri" w:eastAsia="Calibri" w:hAnsi="Calibri" w:cs="Calibri"/>
                <w:lang w:val="en-GB" w:bidi="en-US"/>
              </w:rPr>
              <w:t>August 2019</w:t>
            </w:r>
          </w:p>
        </w:tc>
      </w:tr>
      <w:tr w:rsidR="000B30E8" w:rsidRPr="00E77890" w:rsidTr="004C6ACB">
        <w:trPr>
          <w:trHeight w:val="323"/>
        </w:trPr>
        <w:tc>
          <w:tcPr>
            <w:cnfStyle w:val="001000000000" w:firstRow="0" w:lastRow="0" w:firstColumn="1" w:lastColumn="0" w:oddVBand="0" w:evenVBand="0" w:oddHBand="0" w:evenHBand="0" w:firstRowFirstColumn="0" w:firstRowLastColumn="0" w:lastRowFirstColumn="0" w:lastRowLastColumn="0"/>
            <w:tcW w:w="2201" w:type="dxa"/>
          </w:tcPr>
          <w:p w:rsidR="000B30E8" w:rsidRPr="00E77890" w:rsidRDefault="000B30E8" w:rsidP="005146E9">
            <w:pPr>
              <w:spacing w:before="120" w:after="120"/>
              <w:rPr>
                <w:rFonts w:ascii="Calibri" w:hAnsi="Calibri" w:cs="Calibri"/>
                <w:b w:val="0"/>
                <w:lang w:val="en-GB"/>
              </w:rPr>
            </w:pPr>
            <w:r w:rsidRPr="00E77890">
              <w:rPr>
                <w:rFonts w:ascii="Calibri" w:eastAsia="Calibri" w:hAnsi="Calibri" w:cs="Calibri"/>
                <w:b w:val="0"/>
                <w:lang w:val="en-GB" w:bidi="en-US"/>
              </w:rPr>
              <w:t>Responsible person</w:t>
            </w:r>
          </w:p>
        </w:tc>
        <w:tc>
          <w:tcPr>
            <w:tcW w:w="6861" w:type="dxa"/>
          </w:tcPr>
          <w:p w:rsidR="000B30E8" w:rsidRPr="00E77890" w:rsidRDefault="000B30E8" w:rsidP="005146E9">
            <w:pPr>
              <w:spacing w:before="120" w:after="120"/>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E77890">
              <w:rPr>
                <w:rFonts w:ascii="Calibri" w:eastAsia="Calibri" w:hAnsi="Calibri" w:cs="Calibri"/>
                <w:lang w:val="en-GB" w:bidi="en-US"/>
              </w:rPr>
              <w:t>The MEYS</w:t>
            </w:r>
          </w:p>
        </w:tc>
      </w:tr>
      <w:tr w:rsidR="000B30E8" w:rsidRPr="00E77890" w:rsidTr="004C6ACB">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2201" w:type="dxa"/>
          </w:tcPr>
          <w:p w:rsidR="000B30E8" w:rsidRPr="00E77890" w:rsidRDefault="000B30E8" w:rsidP="005146E9">
            <w:pPr>
              <w:spacing w:before="120" w:after="120"/>
              <w:rPr>
                <w:rFonts w:ascii="Calibri" w:hAnsi="Calibri" w:cs="Calibri"/>
                <w:b w:val="0"/>
                <w:lang w:val="en-GB"/>
              </w:rPr>
            </w:pPr>
            <w:r w:rsidRPr="00E77890">
              <w:rPr>
                <w:rFonts w:ascii="Calibri" w:eastAsia="Calibri" w:hAnsi="Calibri" w:cs="Calibri"/>
                <w:b w:val="0"/>
                <w:lang w:val="en-GB" w:bidi="en-US"/>
              </w:rPr>
              <w:t>Implementer</w:t>
            </w:r>
          </w:p>
        </w:tc>
        <w:tc>
          <w:tcPr>
            <w:tcW w:w="6861" w:type="dxa"/>
          </w:tcPr>
          <w:p w:rsidR="000B30E8" w:rsidRPr="00E77890" w:rsidRDefault="000B30E8" w:rsidP="005146E9">
            <w:pPr>
              <w:spacing w:before="120" w:after="120"/>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E77890">
              <w:rPr>
                <w:rFonts w:ascii="Calibri" w:eastAsia="Calibri" w:hAnsi="Calibri" w:cs="Calibri"/>
                <w:lang w:val="en-GB" w:bidi="en-US"/>
              </w:rPr>
              <w:t>The MEYS</w:t>
            </w:r>
          </w:p>
        </w:tc>
      </w:tr>
      <w:tr w:rsidR="000B30E8" w:rsidRPr="00E77890" w:rsidTr="004C6ACB">
        <w:trPr>
          <w:trHeight w:val="323"/>
        </w:trPr>
        <w:tc>
          <w:tcPr>
            <w:cnfStyle w:val="001000000000" w:firstRow="0" w:lastRow="0" w:firstColumn="1" w:lastColumn="0" w:oddVBand="0" w:evenVBand="0" w:oddHBand="0" w:evenHBand="0" w:firstRowFirstColumn="0" w:firstRowLastColumn="0" w:lastRowFirstColumn="0" w:lastRowLastColumn="0"/>
            <w:tcW w:w="2201" w:type="dxa"/>
          </w:tcPr>
          <w:p w:rsidR="000B30E8" w:rsidRPr="00E77890" w:rsidRDefault="000B30E8" w:rsidP="005146E9">
            <w:pPr>
              <w:spacing w:before="120" w:after="120"/>
              <w:rPr>
                <w:rFonts w:ascii="Calibri" w:hAnsi="Calibri" w:cs="Calibri"/>
                <w:b w:val="0"/>
                <w:lang w:val="en-GB"/>
              </w:rPr>
            </w:pPr>
            <w:r w:rsidRPr="00E77890">
              <w:rPr>
                <w:rFonts w:ascii="Calibri" w:eastAsia="Calibri" w:hAnsi="Calibri" w:cs="Calibri"/>
                <w:b w:val="0"/>
                <w:lang w:val="en-GB" w:bidi="en-US"/>
              </w:rPr>
              <w:t>Implementation indicator</w:t>
            </w:r>
          </w:p>
        </w:tc>
        <w:tc>
          <w:tcPr>
            <w:tcW w:w="6861" w:type="dxa"/>
          </w:tcPr>
          <w:p w:rsidR="000B30E8" w:rsidRPr="00E77890" w:rsidRDefault="00E07EDB" w:rsidP="005146E9">
            <w:pPr>
              <w:spacing w:before="120" w:after="120"/>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E77890">
              <w:rPr>
                <w:rFonts w:ascii="Calibri" w:eastAsia="Calibri" w:hAnsi="Calibri" w:cs="Calibri"/>
                <w:lang w:val="en-GB" w:bidi="en-US"/>
              </w:rPr>
              <w:t>Innovation subsidy programmes</w:t>
            </w:r>
          </w:p>
        </w:tc>
      </w:tr>
    </w:tbl>
    <w:p w:rsidR="000B30E8" w:rsidRPr="00E77890" w:rsidRDefault="000B30E8" w:rsidP="005146E9">
      <w:pPr>
        <w:spacing w:before="120" w:after="120" w:line="240" w:lineRule="auto"/>
        <w:ind w:right="1"/>
        <w:jc w:val="both"/>
        <w:rPr>
          <w:rFonts w:ascii="Calibri" w:hAnsi="Calibri" w:cs="Times New Roman"/>
          <w:lang w:val="en-GB"/>
        </w:rPr>
      </w:pPr>
    </w:p>
    <w:p w:rsidR="00042F90" w:rsidRPr="00E77890" w:rsidRDefault="00042F90">
      <w:pPr>
        <w:rPr>
          <w:rFonts w:ascii="Calibri" w:hAnsi="Calibri" w:cs="Times New Roman"/>
          <w:lang w:val="en-GB"/>
        </w:rPr>
      </w:pPr>
      <w:r w:rsidRPr="00E77890">
        <w:rPr>
          <w:rFonts w:ascii="Calibri" w:eastAsia="Calibri" w:hAnsi="Calibri" w:cs="Times New Roman"/>
          <w:lang w:val="en-GB" w:bidi="en-US"/>
        </w:rPr>
        <w:br w:type="page"/>
      </w:r>
    </w:p>
    <w:p w:rsidR="00227274" w:rsidRPr="00E77890" w:rsidRDefault="00227274" w:rsidP="009267E7">
      <w:pPr>
        <w:pStyle w:val="Odstavecseseznamem"/>
        <w:keepNext/>
        <w:keepLines/>
        <w:numPr>
          <w:ilvl w:val="0"/>
          <w:numId w:val="2"/>
        </w:numPr>
        <w:spacing w:before="120" w:after="120" w:line="240" w:lineRule="auto"/>
        <w:ind w:left="357" w:hanging="357"/>
        <w:contextualSpacing w:val="0"/>
        <w:outlineLvl w:val="0"/>
        <w:rPr>
          <w:rFonts w:eastAsiaTheme="majorEastAsia" w:cs="Calibri"/>
          <w:vanish/>
          <w:color w:val="2E74B5" w:themeColor="accent1" w:themeShade="BF"/>
          <w:sz w:val="32"/>
          <w:szCs w:val="32"/>
          <w:lang w:val="en-GB"/>
        </w:rPr>
      </w:pPr>
      <w:bookmarkStart w:id="26" w:name="_Toc531871855"/>
      <w:bookmarkStart w:id="27" w:name="_Toc531876190"/>
      <w:bookmarkEnd w:id="26"/>
      <w:bookmarkEnd w:id="27"/>
    </w:p>
    <w:p w:rsidR="00227274" w:rsidRPr="00E77890" w:rsidRDefault="00227274" w:rsidP="009267E7">
      <w:pPr>
        <w:pStyle w:val="Odstavecseseznamem"/>
        <w:keepNext/>
        <w:keepLines/>
        <w:numPr>
          <w:ilvl w:val="0"/>
          <w:numId w:val="2"/>
        </w:numPr>
        <w:spacing w:before="120" w:after="120" w:line="240" w:lineRule="auto"/>
        <w:ind w:left="357" w:hanging="357"/>
        <w:contextualSpacing w:val="0"/>
        <w:outlineLvl w:val="0"/>
        <w:rPr>
          <w:rFonts w:eastAsiaTheme="majorEastAsia" w:cs="Calibri"/>
          <w:vanish/>
          <w:color w:val="2E74B5" w:themeColor="accent1" w:themeShade="BF"/>
          <w:sz w:val="32"/>
          <w:szCs w:val="32"/>
          <w:lang w:val="en-GB"/>
        </w:rPr>
      </w:pPr>
      <w:bookmarkStart w:id="28" w:name="_Toc531871856"/>
      <w:bookmarkStart w:id="29" w:name="_Toc531876191"/>
      <w:bookmarkEnd w:id="28"/>
      <w:bookmarkEnd w:id="29"/>
    </w:p>
    <w:p w:rsidR="00227274" w:rsidRPr="00E77890" w:rsidRDefault="00227274" w:rsidP="009267E7">
      <w:pPr>
        <w:pStyle w:val="Odstavecseseznamem"/>
        <w:keepNext/>
        <w:keepLines/>
        <w:numPr>
          <w:ilvl w:val="0"/>
          <w:numId w:val="2"/>
        </w:numPr>
        <w:spacing w:before="120" w:after="120" w:line="240" w:lineRule="auto"/>
        <w:ind w:left="357" w:hanging="357"/>
        <w:contextualSpacing w:val="0"/>
        <w:outlineLvl w:val="0"/>
        <w:rPr>
          <w:rFonts w:eastAsiaTheme="majorEastAsia" w:cs="Calibri"/>
          <w:vanish/>
          <w:color w:val="2E74B5" w:themeColor="accent1" w:themeShade="BF"/>
          <w:sz w:val="32"/>
          <w:szCs w:val="32"/>
          <w:lang w:val="en-GB"/>
        </w:rPr>
      </w:pPr>
      <w:bookmarkStart w:id="30" w:name="_Toc531871857"/>
      <w:bookmarkStart w:id="31" w:name="_Toc531876192"/>
      <w:bookmarkEnd w:id="30"/>
      <w:bookmarkEnd w:id="31"/>
    </w:p>
    <w:p w:rsidR="00227274" w:rsidRPr="00E77890" w:rsidRDefault="00227274" w:rsidP="009267E7">
      <w:pPr>
        <w:pStyle w:val="Odstavecseseznamem"/>
        <w:keepNext/>
        <w:keepLines/>
        <w:numPr>
          <w:ilvl w:val="0"/>
          <w:numId w:val="2"/>
        </w:numPr>
        <w:spacing w:before="120" w:after="120" w:line="240" w:lineRule="auto"/>
        <w:ind w:left="357" w:hanging="357"/>
        <w:contextualSpacing w:val="0"/>
        <w:outlineLvl w:val="0"/>
        <w:rPr>
          <w:rFonts w:eastAsiaTheme="majorEastAsia" w:cs="Calibri"/>
          <w:vanish/>
          <w:color w:val="2E74B5" w:themeColor="accent1" w:themeShade="BF"/>
          <w:sz w:val="32"/>
          <w:szCs w:val="32"/>
          <w:lang w:val="en-GB"/>
        </w:rPr>
      </w:pPr>
      <w:bookmarkStart w:id="32" w:name="_Toc531871858"/>
      <w:bookmarkStart w:id="33" w:name="_Toc531876193"/>
      <w:bookmarkEnd w:id="32"/>
      <w:bookmarkEnd w:id="33"/>
    </w:p>
    <w:p w:rsidR="003014A2" w:rsidRPr="00E77890" w:rsidRDefault="003014A2" w:rsidP="009267E7">
      <w:pPr>
        <w:pStyle w:val="Nadpis1"/>
        <w:numPr>
          <w:ilvl w:val="0"/>
          <w:numId w:val="2"/>
        </w:numPr>
        <w:spacing w:before="120" w:after="120" w:line="240" w:lineRule="auto"/>
        <w:ind w:left="357" w:hanging="357"/>
        <w:rPr>
          <w:rFonts w:asciiTheme="minorHAnsi" w:hAnsiTheme="minorHAnsi"/>
          <w:lang w:val="en-GB"/>
        </w:rPr>
      </w:pPr>
      <w:bookmarkStart w:id="34" w:name="_Toc531876194"/>
      <w:r w:rsidRPr="00E77890">
        <w:rPr>
          <w:rFonts w:asciiTheme="minorHAnsi" w:hAnsiTheme="minorHAnsi" w:cs="Calibri"/>
          <w:lang w:val="en-GB" w:bidi="en-US"/>
        </w:rPr>
        <w:t>Conclusion</w:t>
      </w:r>
      <w:bookmarkEnd w:id="34"/>
      <w:r w:rsidRPr="00E77890">
        <w:rPr>
          <w:rFonts w:asciiTheme="minorHAnsi" w:hAnsiTheme="minorHAnsi" w:cs="Calibri"/>
          <w:lang w:val="en-GB" w:bidi="en-US"/>
        </w:rPr>
        <w:t xml:space="preserve"> </w:t>
      </w:r>
    </w:p>
    <w:p w:rsidR="003014A2" w:rsidRPr="00E77890" w:rsidRDefault="00D85CC6" w:rsidP="00A50748">
      <w:pPr>
        <w:spacing w:after="120" w:line="240" w:lineRule="auto"/>
        <w:ind w:firstLine="357"/>
        <w:jc w:val="both"/>
        <w:rPr>
          <w:rFonts w:ascii="Calibri" w:hAnsi="Calibri"/>
          <w:lang w:val="en-GB"/>
        </w:rPr>
      </w:pPr>
      <w:r w:rsidRPr="00E77890">
        <w:rPr>
          <w:rFonts w:ascii="Calibri" w:eastAsia="Calibri" w:hAnsi="Calibri" w:cs="Calibri"/>
          <w:lang w:val="en-GB" w:bidi="en-US"/>
        </w:rPr>
        <w:t xml:space="preserve">In the Action Plan for 2018 – 2019, measures representing an integrated chain of steps in the field of sports policy, accepting the horizontal priorities of the SPORT 2025 Concept aimed at stopping the reduction of physical abilities in children and young people, stopping the growth of overweight and obese children and young people, increasing the level of physical literacy, reducing the economic participation of families in sport, active fighting against the occurrence of negative phenomena in sport, ensuring equal opportunities, setting of an inter-departmental and inter-sectoral approach, cooperation between the state administration of regional or local self-governing units, engagement of sports professionals and athletes in the decision-making processes of self-governing units, and the support of voluntary activities and coaching as a hobby. </w:t>
      </w:r>
    </w:p>
    <w:p w:rsidR="00A25FA2" w:rsidRPr="00E77890" w:rsidRDefault="00AC62E5" w:rsidP="00A25FA2">
      <w:pPr>
        <w:pStyle w:val="Textkomente"/>
        <w:jc w:val="both"/>
        <w:rPr>
          <w:sz w:val="22"/>
          <w:szCs w:val="22"/>
          <w:lang w:val="en-GB"/>
        </w:rPr>
      </w:pPr>
      <w:r w:rsidRPr="00E77890">
        <w:rPr>
          <w:rFonts w:ascii="Calibri" w:eastAsia="Calibri" w:hAnsi="Calibri" w:cs="Calibri"/>
          <w:sz w:val="22"/>
          <w:szCs w:val="22"/>
          <w:lang w:val="en-GB" w:bidi="en-US"/>
        </w:rPr>
        <w:t xml:space="preserve">Ensuring that the Action Plan economic framework is mainly based on the SPORT 2025 Concept and the actually defined priorities in the Policy Statement put forth by the government. Based on these parameters, the amount of financial resources designated for sports promotion in the 2018 – 2019 period as approved in the MEYS budget will amount to CZK 5.4 billion for 2018 and CZK 8.4 billion for 2019 (this sum includes CZK 800 million for the Local Sports </w:t>
      </w:r>
      <w:r w:rsidR="00F803AF" w:rsidRPr="00E77890">
        <w:rPr>
          <w:rFonts w:ascii="Calibri" w:eastAsia="Calibri" w:hAnsi="Calibri" w:cs="Calibri"/>
          <w:sz w:val="22"/>
          <w:szCs w:val="22"/>
          <w:lang w:val="en-GB" w:bidi="en-US"/>
        </w:rPr>
        <w:t>Centres</w:t>
      </w:r>
      <w:r w:rsidRPr="00E77890">
        <w:rPr>
          <w:rFonts w:ascii="Calibri" w:eastAsia="Calibri" w:hAnsi="Calibri" w:cs="Calibri"/>
          <w:sz w:val="22"/>
          <w:szCs w:val="22"/>
          <w:lang w:val="en-GB" w:bidi="en-US"/>
        </w:rPr>
        <w:t xml:space="preserve"> and CZK 600 million within the MMR for infrastructure for school sports grounds). This means that the overall anticipated costs for sports promotion for the 2018-19 period of will amount to CZK 13.8 billion in total.  </w:t>
      </w:r>
      <w:r w:rsidR="00380540" w:rsidRPr="00E77890">
        <w:rPr>
          <w:sz w:val="22"/>
          <w:szCs w:val="22"/>
          <w:lang w:val="en-GB" w:bidi="en-US"/>
        </w:rPr>
        <w:t xml:space="preserve">This represents a significant increase in sports funds, mainly in the area of infrastructure investments, which are provided by the new government priority defined in the Policy Statement of the government for the field of sport. </w:t>
      </w:r>
    </w:p>
    <w:p w:rsidR="001E18EA" w:rsidRPr="00E77890" w:rsidRDefault="001E18EA" w:rsidP="00A50748">
      <w:pPr>
        <w:spacing w:after="120" w:line="240" w:lineRule="auto"/>
        <w:ind w:firstLine="357"/>
        <w:jc w:val="both"/>
        <w:rPr>
          <w:rFonts w:ascii="Calibri" w:hAnsi="Calibri"/>
          <w:color w:val="FF0000"/>
          <w:lang w:val="en-GB"/>
        </w:rPr>
      </w:pPr>
    </w:p>
    <w:p w:rsidR="001E18EA" w:rsidRPr="00E77890" w:rsidRDefault="001E18EA" w:rsidP="00A50748">
      <w:pPr>
        <w:spacing w:after="120" w:line="276" w:lineRule="auto"/>
        <w:ind w:firstLine="357"/>
        <w:jc w:val="both"/>
        <w:rPr>
          <w:rFonts w:cs="Arial"/>
          <w:strike/>
          <w:lang w:val="en-GB"/>
        </w:rPr>
      </w:pPr>
      <w:r w:rsidRPr="00E77890">
        <w:rPr>
          <w:rFonts w:cs="Arial"/>
          <w:lang w:val="en-GB" w:bidi="en-US"/>
        </w:rPr>
        <w:t>All tasks ensuing from implementation of the Action Plan for 2018 - 2019 will be secured within the existing personnel limits and financial capacity for wages and the approved expense limits of the affected chapters, i.e. 333 - MEYS, 307 - MO, 314 – MV, 317 - MMR for 2018 and 2019, without any supplementary requirements for SR.</w:t>
      </w:r>
    </w:p>
    <w:p w:rsidR="00271937" w:rsidRPr="00E77890" w:rsidRDefault="00271937" w:rsidP="00A50748">
      <w:pPr>
        <w:spacing w:after="120" w:line="240" w:lineRule="auto"/>
        <w:ind w:firstLine="357"/>
        <w:jc w:val="both"/>
        <w:rPr>
          <w:rFonts w:ascii="Calibri" w:hAnsi="Calibri"/>
          <w:lang w:val="en-GB"/>
        </w:rPr>
      </w:pPr>
      <w:r w:rsidRPr="00E77890">
        <w:rPr>
          <w:rFonts w:ascii="Calibri" w:eastAsia="Calibri" w:hAnsi="Calibri" w:cs="Calibri"/>
          <w:lang w:val="en-GB" w:bidi="en-US"/>
        </w:rPr>
        <w:t>An evaluation of the fulfilment of the Action Plan for 2018 – 2019 will be submitted to the government by the Ministry of Education, Youth and Sports in relation to the creation of a subsequent action plan for the 2020 – 2021 period by 31 December 2019.</w:t>
      </w:r>
    </w:p>
    <w:p w:rsidR="00042F90" w:rsidRPr="00E77890" w:rsidRDefault="00042F90">
      <w:pPr>
        <w:rPr>
          <w:rFonts w:cs="Arial"/>
          <w:lang w:val="en-GB"/>
        </w:rPr>
      </w:pPr>
      <w:r w:rsidRPr="00E77890">
        <w:rPr>
          <w:rFonts w:cs="Arial"/>
          <w:lang w:val="en-GB" w:bidi="en-US"/>
        </w:rPr>
        <w:br w:type="page"/>
      </w:r>
    </w:p>
    <w:p w:rsidR="00192390" w:rsidRPr="00E77890" w:rsidRDefault="005617A3" w:rsidP="005146E9">
      <w:pPr>
        <w:pStyle w:val="Nadpis1"/>
        <w:numPr>
          <w:ilvl w:val="0"/>
          <w:numId w:val="2"/>
        </w:numPr>
        <w:spacing w:before="120" w:after="120" w:line="240" w:lineRule="auto"/>
        <w:ind w:left="357" w:hanging="357"/>
        <w:rPr>
          <w:rFonts w:asciiTheme="minorHAnsi" w:hAnsiTheme="minorHAnsi" w:cs="Calibri"/>
          <w:lang w:val="en-GB"/>
        </w:rPr>
      </w:pPr>
      <w:bookmarkStart w:id="35" w:name="_Toc531876195"/>
      <w:r w:rsidRPr="00E77890">
        <w:rPr>
          <w:rFonts w:asciiTheme="minorHAnsi" w:hAnsiTheme="minorHAnsi" w:cs="Calibri"/>
          <w:lang w:val="en-GB" w:bidi="en-US"/>
        </w:rPr>
        <w:lastRenderedPageBreak/>
        <w:t>Used abbreviations</w:t>
      </w:r>
      <w:bookmarkEnd w:id="35"/>
    </w:p>
    <w:tbl>
      <w:tblPr>
        <w:tblStyle w:val="Prosttabulka3"/>
        <w:tblW w:w="9072" w:type="dxa"/>
        <w:tblLook w:val="04A0" w:firstRow="1" w:lastRow="0" w:firstColumn="1" w:lastColumn="0" w:noHBand="0" w:noVBand="1"/>
      </w:tblPr>
      <w:tblGrid>
        <w:gridCol w:w="1611"/>
        <w:gridCol w:w="7688"/>
      </w:tblGrid>
      <w:tr w:rsidR="00612D8A" w:rsidRPr="00E77890" w:rsidTr="00C013B8">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1384" w:type="dxa"/>
            <w:shd w:val="clear" w:color="auto" w:fill="D9D9D9" w:themeFill="background1" w:themeFillShade="D9"/>
            <w:noWrap/>
            <w:hideMark/>
          </w:tcPr>
          <w:p w:rsidR="00612D8A" w:rsidRPr="00E77890" w:rsidRDefault="00612D8A" w:rsidP="005146E9">
            <w:pPr>
              <w:spacing w:after="120"/>
              <w:rPr>
                <w:rFonts w:cs="Arial"/>
                <w:lang w:val="en-GB"/>
              </w:rPr>
            </w:pPr>
            <w:r w:rsidRPr="00E77890">
              <w:rPr>
                <w:rFonts w:cs="Arial"/>
                <w:lang w:val="en-GB" w:bidi="en-US"/>
              </w:rPr>
              <w:t>Abbreviation</w:t>
            </w:r>
          </w:p>
        </w:tc>
        <w:tc>
          <w:tcPr>
            <w:tcW w:w="7688" w:type="dxa"/>
            <w:shd w:val="clear" w:color="auto" w:fill="D9D9D9" w:themeFill="background1" w:themeFillShade="D9"/>
            <w:noWrap/>
            <w:hideMark/>
          </w:tcPr>
          <w:p w:rsidR="00612D8A" w:rsidRPr="00E77890" w:rsidRDefault="00612D8A" w:rsidP="005146E9">
            <w:pPr>
              <w:spacing w:after="120"/>
              <w:cnfStyle w:val="100000000000" w:firstRow="1" w:lastRow="0" w:firstColumn="0" w:lastColumn="0" w:oddVBand="0" w:evenVBand="0" w:oddHBand="0" w:evenHBand="0" w:firstRowFirstColumn="0" w:firstRowLastColumn="0" w:lastRowFirstColumn="0" w:lastRowLastColumn="0"/>
              <w:rPr>
                <w:rFonts w:cs="Arial"/>
                <w:lang w:val="en-GB"/>
              </w:rPr>
            </w:pPr>
            <w:r w:rsidRPr="00E77890">
              <w:rPr>
                <w:rFonts w:cs="Arial"/>
                <w:lang w:val="en-GB" w:bidi="en-US"/>
              </w:rPr>
              <w:t>Full meaning</w:t>
            </w:r>
          </w:p>
        </w:tc>
      </w:tr>
      <w:tr w:rsidR="00612D8A" w:rsidRPr="00E77890" w:rsidTr="00C013B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84" w:type="dxa"/>
            <w:noWrap/>
          </w:tcPr>
          <w:p w:rsidR="00612D8A" w:rsidRPr="00E77890" w:rsidRDefault="00AB2DF9" w:rsidP="005146E9">
            <w:pPr>
              <w:spacing w:after="120"/>
              <w:rPr>
                <w:rFonts w:cs="Arial"/>
                <w:position w:val="-6"/>
                <w:lang w:val="en-GB"/>
              </w:rPr>
            </w:pPr>
            <w:r w:rsidRPr="00E77890">
              <w:rPr>
                <w:rFonts w:cs="Arial"/>
                <w:position w:val="-6"/>
                <w:lang w:val="en-GB" w:bidi="en-US"/>
              </w:rPr>
              <w:t>ADV ČR</w:t>
            </w:r>
          </w:p>
        </w:tc>
        <w:tc>
          <w:tcPr>
            <w:tcW w:w="7688" w:type="dxa"/>
            <w:noWrap/>
          </w:tcPr>
          <w:p w:rsidR="00612D8A" w:rsidRPr="00E77890" w:rsidRDefault="00AB2DF9" w:rsidP="005146E9">
            <w:pPr>
              <w:spacing w:after="120"/>
              <w:cnfStyle w:val="000000100000" w:firstRow="0" w:lastRow="0" w:firstColumn="0" w:lastColumn="0" w:oddVBand="0" w:evenVBand="0" w:oddHBand="1" w:evenHBand="0" w:firstRowFirstColumn="0" w:firstRowLastColumn="0" w:lastRowFirstColumn="0" w:lastRowLastColumn="0"/>
              <w:rPr>
                <w:rFonts w:cs="Arial"/>
                <w:position w:val="-6"/>
                <w:lang w:val="en-GB"/>
              </w:rPr>
            </w:pPr>
            <w:r w:rsidRPr="00E77890">
              <w:rPr>
                <w:rFonts w:cs="Arial"/>
                <w:position w:val="-6"/>
                <w:lang w:val="en-GB" w:bidi="en-US"/>
              </w:rPr>
              <w:t>The Czech Anti-Doping Committee</w:t>
            </w:r>
          </w:p>
        </w:tc>
      </w:tr>
      <w:tr w:rsidR="00612D8A" w:rsidRPr="00E77890" w:rsidTr="00C013B8">
        <w:trPr>
          <w:trHeight w:val="300"/>
        </w:trPr>
        <w:tc>
          <w:tcPr>
            <w:cnfStyle w:val="001000000000" w:firstRow="0" w:lastRow="0" w:firstColumn="1" w:lastColumn="0" w:oddVBand="0" w:evenVBand="0" w:oddHBand="0" w:evenHBand="0" w:firstRowFirstColumn="0" w:firstRowLastColumn="0" w:lastRowFirstColumn="0" w:lastRowLastColumn="0"/>
            <w:tcW w:w="1384" w:type="dxa"/>
            <w:noWrap/>
          </w:tcPr>
          <w:p w:rsidR="00612D8A" w:rsidRPr="00E77890" w:rsidRDefault="00AB2DF9" w:rsidP="005146E9">
            <w:pPr>
              <w:spacing w:after="120"/>
              <w:rPr>
                <w:rFonts w:cs="Arial"/>
                <w:position w:val="-6"/>
                <w:lang w:val="en-GB"/>
              </w:rPr>
            </w:pPr>
            <w:r w:rsidRPr="00E77890">
              <w:rPr>
                <w:rFonts w:cs="Arial"/>
                <w:position w:val="-6"/>
                <w:lang w:val="en-GB" w:bidi="en-US"/>
              </w:rPr>
              <w:t>ČR</w:t>
            </w:r>
          </w:p>
        </w:tc>
        <w:tc>
          <w:tcPr>
            <w:tcW w:w="7688" w:type="dxa"/>
            <w:noWrap/>
          </w:tcPr>
          <w:p w:rsidR="00612D8A" w:rsidRPr="00E77890" w:rsidRDefault="00AB2DF9" w:rsidP="005146E9">
            <w:pPr>
              <w:spacing w:after="120"/>
              <w:cnfStyle w:val="000000000000" w:firstRow="0" w:lastRow="0" w:firstColumn="0" w:lastColumn="0" w:oddVBand="0" w:evenVBand="0" w:oddHBand="0" w:evenHBand="0" w:firstRowFirstColumn="0" w:firstRowLastColumn="0" w:lastRowFirstColumn="0" w:lastRowLastColumn="0"/>
              <w:rPr>
                <w:rFonts w:cs="Arial"/>
                <w:position w:val="-6"/>
                <w:lang w:val="en-GB"/>
              </w:rPr>
            </w:pPr>
            <w:r w:rsidRPr="00E77890">
              <w:rPr>
                <w:rFonts w:cs="Arial"/>
                <w:position w:val="-6"/>
                <w:lang w:val="en-GB" w:bidi="en-US"/>
              </w:rPr>
              <w:t>The Czech Republic</w:t>
            </w:r>
          </w:p>
        </w:tc>
      </w:tr>
      <w:tr w:rsidR="00612D8A" w:rsidRPr="00E77890" w:rsidTr="00C013B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84" w:type="dxa"/>
            <w:noWrap/>
          </w:tcPr>
          <w:p w:rsidR="00612D8A" w:rsidRPr="00E77890" w:rsidRDefault="00AB2DF9" w:rsidP="005146E9">
            <w:pPr>
              <w:spacing w:after="120"/>
              <w:rPr>
                <w:rFonts w:cs="Arial"/>
                <w:position w:val="-6"/>
                <w:lang w:val="en-GB"/>
              </w:rPr>
            </w:pPr>
            <w:r w:rsidRPr="00E77890">
              <w:rPr>
                <w:rFonts w:cs="Arial"/>
                <w:position w:val="-6"/>
                <w:lang w:val="en-GB" w:bidi="en-US"/>
              </w:rPr>
              <w:t>EU</w:t>
            </w:r>
          </w:p>
        </w:tc>
        <w:tc>
          <w:tcPr>
            <w:tcW w:w="7688" w:type="dxa"/>
            <w:noWrap/>
          </w:tcPr>
          <w:p w:rsidR="00612D8A" w:rsidRPr="00E77890" w:rsidRDefault="00AB2DF9" w:rsidP="005146E9">
            <w:pPr>
              <w:spacing w:after="120"/>
              <w:cnfStyle w:val="000000100000" w:firstRow="0" w:lastRow="0" w:firstColumn="0" w:lastColumn="0" w:oddVBand="0" w:evenVBand="0" w:oddHBand="1" w:evenHBand="0" w:firstRowFirstColumn="0" w:firstRowLastColumn="0" w:lastRowFirstColumn="0" w:lastRowLastColumn="0"/>
              <w:rPr>
                <w:rFonts w:cs="Arial"/>
                <w:position w:val="-6"/>
                <w:lang w:val="en-GB"/>
              </w:rPr>
            </w:pPr>
            <w:r w:rsidRPr="00E77890">
              <w:rPr>
                <w:rFonts w:cs="Arial"/>
                <w:position w:val="-6"/>
                <w:lang w:val="en-GB" w:bidi="en-US"/>
              </w:rPr>
              <w:t>The European Union</w:t>
            </w:r>
          </w:p>
        </w:tc>
      </w:tr>
      <w:tr w:rsidR="00612D8A" w:rsidRPr="00E77890" w:rsidTr="00C013B8">
        <w:trPr>
          <w:trHeight w:val="300"/>
        </w:trPr>
        <w:tc>
          <w:tcPr>
            <w:cnfStyle w:val="001000000000" w:firstRow="0" w:lastRow="0" w:firstColumn="1" w:lastColumn="0" w:oddVBand="0" w:evenVBand="0" w:oddHBand="0" w:evenHBand="0" w:firstRowFirstColumn="0" w:firstRowLastColumn="0" w:lastRowFirstColumn="0" w:lastRowLastColumn="0"/>
            <w:tcW w:w="1384" w:type="dxa"/>
            <w:noWrap/>
          </w:tcPr>
          <w:p w:rsidR="00612D8A" w:rsidRPr="00E77890" w:rsidRDefault="00AB2DF9" w:rsidP="005146E9">
            <w:pPr>
              <w:spacing w:after="120"/>
              <w:rPr>
                <w:rFonts w:cs="Arial"/>
                <w:position w:val="-6"/>
                <w:lang w:val="en-GB"/>
              </w:rPr>
            </w:pPr>
            <w:r w:rsidRPr="00E77890">
              <w:rPr>
                <w:rFonts w:cs="Arial"/>
                <w:position w:val="-6"/>
                <w:lang w:val="en-GB" w:bidi="en-US"/>
              </w:rPr>
              <w:t>MO</w:t>
            </w:r>
          </w:p>
        </w:tc>
        <w:tc>
          <w:tcPr>
            <w:tcW w:w="7688" w:type="dxa"/>
            <w:noWrap/>
          </w:tcPr>
          <w:p w:rsidR="00612D8A" w:rsidRPr="00E77890" w:rsidRDefault="00AB2DF9" w:rsidP="005146E9">
            <w:pPr>
              <w:spacing w:after="120"/>
              <w:cnfStyle w:val="000000000000" w:firstRow="0" w:lastRow="0" w:firstColumn="0" w:lastColumn="0" w:oddVBand="0" w:evenVBand="0" w:oddHBand="0" w:evenHBand="0" w:firstRowFirstColumn="0" w:firstRowLastColumn="0" w:lastRowFirstColumn="0" w:lastRowLastColumn="0"/>
              <w:rPr>
                <w:rFonts w:cs="Arial"/>
                <w:position w:val="-6"/>
                <w:lang w:val="en-GB"/>
              </w:rPr>
            </w:pPr>
            <w:r w:rsidRPr="00E77890">
              <w:rPr>
                <w:rFonts w:cs="Arial"/>
                <w:position w:val="-6"/>
                <w:lang w:val="en-GB" w:bidi="en-US"/>
              </w:rPr>
              <w:t>The Ministry of Defence</w:t>
            </w:r>
          </w:p>
        </w:tc>
      </w:tr>
      <w:tr w:rsidR="00612D8A" w:rsidRPr="00E77890" w:rsidTr="00C013B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84" w:type="dxa"/>
            <w:noWrap/>
          </w:tcPr>
          <w:p w:rsidR="00612D8A" w:rsidRPr="00E77890" w:rsidRDefault="00AB2DF9" w:rsidP="005146E9">
            <w:pPr>
              <w:spacing w:after="120"/>
              <w:rPr>
                <w:rFonts w:cs="Arial"/>
                <w:position w:val="-6"/>
                <w:lang w:val="en-GB"/>
              </w:rPr>
            </w:pPr>
            <w:r w:rsidRPr="00E77890">
              <w:rPr>
                <w:rFonts w:cs="Arial"/>
                <w:position w:val="-6"/>
                <w:lang w:val="en-GB" w:bidi="en-US"/>
              </w:rPr>
              <w:t>The MEYS</w:t>
            </w:r>
          </w:p>
        </w:tc>
        <w:tc>
          <w:tcPr>
            <w:tcW w:w="7688" w:type="dxa"/>
            <w:noWrap/>
          </w:tcPr>
          <w:p w:rsidR="00612D8A" w:rsidRPr="00E77890" w:rsidRDefault="00AB2DF9" w:rsidP="005146E9">
            <w:pPr>
              <w:spacing w:after="120"/>
              <w:cnfStyle w:val="000000100000" w:firstRow="0" w:lastRow="0" w:firstColumn="0" w:lastColumn="0" w:oddVBand="0" w:evenVBand="0" w:oddHBand="1" w:evenHBand="0" w:firstRowFirstColumn="0" w:firstRowLastColumn="0" w:lastRowFirstColumn="0" w:lastRowLastColumn="0"/>
              <w:rPr>
                <w:rFonts w:cs="Arial"/>
                <w:position w:val="-6"/>
                <w:lang w:val="en-GB"/>
              </w:rPr>
            </w:pPr>
            <w:r w:rsidRPr="00E77890">
              <w:rPr>
                <w:rFonts w:cs="Arial"/>
                <w:position w:val="-6"/>
                <w:lang w:val="en-GB" w:bidi="en-US"/>
              </w:rPr>
              <w:t>The Ministry of Education, Youth and Sports</w:t>
            </w:r>
          </w:p>
        </w:tc>
      </w:tr>
      <w:tr w:rsidR="00612D8A" w:rsidRPr="00E77890" w:rsidTr="00C013B8">
        <w:trPr>
          <w:trHeight w:val="300"/>
        </w:trPr>
        <w:tc>
          <w:tcPr>
            <w:cnfStyle w:val="001000000000" w:firstRow="0" w:lastRow="0" w:firstColumn="1" w:lastColumn="0" w:oddVBand="0" w:evenVBand="0" w:oddHBand="0" w:evenHBand="0" w:firstRowFirstColumn="0" w:firstRowLastColumn="0" w:lastRowFirstColumn="0" w:lastRowLastColumn="0"/>
            <w:tcW w:w="1384" w:type="dxa"/>
            <w:noWrap/>
          </w:tcPr>
          <w:p w:rsidR="00612D8A" w:rsidRPr="00E77890" w:rsidRDefault="00AB2DF9" w:rsidP="005146E9">
            <w:pPr>
              <w:spacing w:after="120"/>
              <w:rPr>
                <w:rFonts w:cs="Arial"/>
                <w:position w:val="-6"/>
                <w:lang w:val="en-GB"/>
              </w:rPr>
            </w:pPr>
            <w:r w:rsidRPr="00E77890">
              <w:rPr>
                <w:rFonts w:cs="Arial"/>
                <w:position w:val="-6"/>
                <w:lang w:val="en-GB" w:bidi="en-US"/>
              </w:rPr>
              <w:t>MV</w:t>
            </w:r>
          </w:p>
        </w:tc>
        <w:tc>
          <w:tcPr>
            <w:tcW w:w="7688" w:type="dxa"/>
            <w:noWrap/>
          </w:tcPr>
          <w:p w:rsidR="00612D8A" w:rsidRPr="00E77890" w:rsidRDefault="00AB2DF9" w:rsidP="005146E9">
            <w:pPr>
              <w:spacing w:after="120"/>
              <w:cnfStyle w:val="000000000000" w:firstRow="0" w:lastRow="0" w:firstColumn="0" w:lastColumn="0" w:oddVBand="0" w:evenVBand="0" w:oddHBand="0" w:evenHBand="0" w:firstRowFirstColumn="0" w:firstRowLastColumn="0" w:lastRowFirstColumn="0" w:lastRowLastColumn="0"/>
              <w:rPr>
                <w:rFonts w:cs="Arial"/>
                <w:position w:val="-6"/>
                <w:lang w:val="en-GB"/>
              </w:rPr>
            </w:pPr>
            <w:r w:rsidRPr="00E77890">
              <w:rPr>
                <w:rFonts w:cs="Arial"/>
                <w:position w:val="-6"/>
                <w:lang w:val="en-GB" w:bidi="en-US"/>
              </w:rPr>
              <w:t>The Ministry of the Interior</w:t>
            </w:r>
          </w:p>
        </w:tc>
      </w:tr>
      <w:tr w:rsidR="00A575C3" w:rsidRPr="00E77890" w:rsidTr="00C013B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84" w:type="dxa"/>
            <w:noWrap/>
          </w:tcPr>
          <w:p w:rsidR="00A575C3" w:rsidRPr="00E77890" w:rsidRDefault="00A575C3" w:rsidP="005146E9">
            <w:pPr>
              <w:spacing w:after="120"/>
              <w:rPr>
                <w:rFonts w:cs="Arial"/>
                <w:position w:val="-6"/>
                <w:lang w:val="en-GB"/>
              </w:rPr>
            </w:pPr>
            <w:r w:rsidRPr="00E77890">
              <w:rPr>
                <w:rFonts w:cs="Arial"/>
                <w:position w:val="-6"/>
                <w:lang w:val="en-GB" w:bidi="en-US"/>
              </w:rPr>
              <w:t>MZd</w:t>
            </w:r>
          </w:p>
        </w:tc>
        <w:tc>
          <w:tcPr>
            <w:tcW w:w="7688" w:type="dxa"/>
            <w:noWrap/>
          </w:tcPr>
          <w:p w:rsidR="00A575C3" w:rsidRPr="00E77890" w:rsidRDefault="00A575C3" w:rsidP="005146E9">
            <w:pPr>
              <w:spacing w:after="120"/>
              <w:cnfStyle w:val="000000100000" w:firstRow="0" w:lastRow="0" w:firstColumn="0" w:lastColumn="0" w:oddVBand="0" w:evenVBand="0" w:oddHBand="1" w:evenHBand="0" w:firstRowFirstColumn="0" w:firstRowLastColumn="0" w:lastRowFirstColumn="0" w:lastRowLastColumn="0"/>
              <w:rPr>
                <w:rFonts w:cs="Arial"/>
                <w:position w:val="-6"/>
                <w:lang w:val="en-GB"/>
              </w:rPr>
            </w:pPr>
            <w:r w:rsidRPr="00E77890">
              <w:rPr>
                <w:rFonts w:cs="Arial"/>
                <w:position w:val="-6"/>
                <w:lang w:val="en-GB" w:bidi="en-US"/>
              </w:rPr>
              <w:t>The Ministry of Health Care</w:t>
            </w:r>
          </w:p>
        </w:tc>
      </w:tr>
      <w:tr w:rsidR="00612D8A" w:rsidRPr="00E77890" w:rsidTr="00C013B8">
        <w:trPr>
          <w:trHeight w:val="300"/>
        </w:trPr>
        <w:tc>
          <w:tcPr>
            <w:cnfStyle w:val="001000000000" w:firstRow="0" w:lastRow="0" w:firstColumn="1" w:lastColumn="0" w:oddVBand="0" w:evenVBand="0" w:oddHBand="0" w:evenHBand="0" w:firstRowFirstColumn="0" w:firstRowLastColumn="0" w:lastRowFirstColumn="0" w:lastRowLastColumn="0"/>
            <w:tcW w:w="1384" w:type="dxa"/>
            <w:noWrap/>
          </w:tcPr>
          <w:p w:rsidR="00612D8A" w:rsidRPr="00E77890" w:rsidRDefault="00AB2DF9" w:rsidP="005146E9">
            <w:pPr>
              <w:spacing w:after="120"/>
              <w:rPr>
                <w:rFonts w:cs="Arial"/>
                <w:position w:val="-6"/>
                <w:lang w:val="en-GB"/>
              </w:rPr>
            </w:pPr>
            <w:r w:rsidRPr="00E77890">
              <w:rPr>
                <w:rFonts w:cs="Arial"/>
                <w:position w:val="-6"/>
                <w:lang w:val="en-GB" w:bidi="en-US"/>
              </w:rPr>
              <w:t>NNO</w:t>
            </w:r>
          </w:p>
        </w:tc>
        <w:tc>
          <w:tcPr>
            <w:tcW w:w="7688" w:type="dxa"/>
            <w:noWrap/>
          </w:tcPr>
          <w:p w:rsidR="00612D8A" w:rsidRPr="00E77890" w:rsidRDefault="00AB2DF9" w:rsidP="005146E9">
            <w:pPr>
              <w:spacing w:after="120"/>
              <w:cnfStyle w:val="000000000000" w:firstRow="0" w:lastRow="0" w:firstColumn="0" w:lastColumn="0" w:oddVBand="0" w:evenVBand="0" w:oddHBand="0" w:evenHBand="0" w:firstRowFirstColumn="0" w:firstRowLastColumn="0" w:lastRowFirstColumn="0" w:lastRowLastColumn="0"/>
              <w:rPr>
                <w:rFonts w:cs="Arial"/>
                <w:position w:val="-6"/>
                <w:lang w:val="en-GB"/>
              </w:rPr>
            </w:pPr>
            <w:r w:rsidRPr="00E77890">
              <w:rPr>
                <w:rFonts w:cs="Arial"/>
                <w:position w:val="-6"/>
                <w:lang w:val="en-GB" w:bidi="en-US"/>
              </w:rPr>
              <w:t>A non-governmental non-profit organization</w:t>
            </w:r>
          </w:p>
        </w:tc>
      </w:tr>
      <w:tr w:rsidR="0091390E" w:rsidRPr="00E77890" w:rsidTr="00C013B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84" w:type="dxa"/>
            <w:noWrap/>
          </w:tcPr>
          <w:p w:rsidR="0091390E" w:rsidRPr="00E77890" w:rsidRDefault="0091390E" w:rsidP="005146E9">
            <w:pPr>
              <w:spacing w:after="120"/>
              <w:rPr>
                <w:rFonts w:cs="Arial"/>
                <w:position w:val="-6"/>
                <w:lang w:val="en-GB"/>
              </w:rPr>
            </w:pPr>
            <w:r w:rsidRPr="00E77890">
              <w:rPr>
                <w:rFonts w:cs="Arial"/>
                <w:position w:val="-6"/>
                <w:lang w:val="en-GB" w:bidi="en-US"/>
              </w:rPr>
              <w:t>regions</w:t>
            </w:r>
          </w:p>
        </w:tc>
        <w:tc>
          <w:tcPr>
            <w:tcW w:w="7688" w:type="dxa"/>
            <w:noWrap/>
          </w:tcPr>
          <w:p w:rsidR="0091390E" w:rsidRPr="00E77890" w:rsidRDefault="00107FEC" w:rsidP="005146E9">
            <w:pPr>
              <w:spacing w:after="120"/>
              <w:cnfStyle w:val="000000100000" w:firstRow="0" w:lastRow="0" w:firstColumn="0" w:lastColumn="0" w:oddVBand="0" w:evenVBand="0" w:oddHBand="1" w:evenHBand="0" w:firstRowFirstColumn="0" w:firstRowLastColumn="0" w:lastRowFirstColumn="0" w:lastRowLastColumn="0"/>
              <w:rPr>
                <w:rFonts w:cs="Arial"/>
                <w:position w:val="-6"/>
                <w:lang w:val="en-GB"/>
              </w:rPr>
            </w:pPr>
            <w:r w:rsidRPr="00E77890">
              <w:rPr>
                <w:rFonts w:cs="Arial"/>
                <w:position w:val="-6"/>
                <w:lang w:val="en-GB" w:bidi="en-US"/>
              </w:rPr>
              <w:t>Municipalities, counties (USC)</w:t>
            </w:r>
          </w:p>
        </w:tc>
      </w:tr>
      <w:tr w:rsidR="00612D8A" w:rsidRPr="00E77890" w:rsidTr="00C013B8">
        <w:trPr>
          <w:trHeight w:val="300"/>
        </w:trPr>
        <w:tc>
          <w:tcPr>
            <w:cnfStyle w:val="001000000000" w:firstRow="0" w:lastRow="0" w:firstColumn="1" w:lastColumn="0" w:oddVBand="0" w:evenVBand="0" w:oddHBand="0" w:evenHBand="0" w:firstRowFirstColumn="0" w:firstRowLastColumn="0" w:lastRowFirstColumn="0" w:lastRowLastColumn="0"/>
            <w:tcW w:w="1384" w:type="dxa"/>
            <w:noWrap/>
          </w:tcPr>
          <w:p w:rsidR="00612D8A" w:rsidRPr="00E77890" w:rsidRDefault="00AB2DF9" w:rsidP="005146E9">
            <w:pPr>
              <w:spacing w:after="120"/>
              <w:rPr>
                <w:rFonts w:cs="Arial"/>
                <w:position w:val="-6"/>
                <w:lang w:val="en-GB"/>
              </w:rPr>
            </w:pPr>
            <w:r w:rsidRPr="00E77890">
              <w:rPr>
                <w:rFonts w:cs="Arial"/>
                <w:position w:val="-6"/>
                <w:lang w:val="en-GB" w:bidi="en-US"/>
              </w:rPr>
              <w:t>Register</w:t>
            </w:r>
          </w:p>
        </w:tc>
        <w:tc>
          <w:tcPr>
            <w:tcW w:w="7688" w:type="dxa"/>
            <w:noWrap/>
          </w:tcPr>
          <w:p w:rsidR="00612D8A" w:rsidRPr="00E77890" w:rsidRDefault="00AB2DF9" w:rsidP="005146E9">
            <w:pPr>
              <w:spacing w:after="120"/>
              <w:cnfStyle w:val="000000000000" w:firstRow="0" w:lastRow="0" w:firstColumn="0" w:lastColumn="0" w:oddVBand="0" w:evenVBand="0" w:oddHBand="0" w:evenHBand="0" w:firstRowFirstColumn="0" w:firstRowLastColumn="0" w:lastRowFirstColumn="0" w:lastRowLastColumn="0"/>
              <w:rPr>
                <w:rFonts w:cs="Arial"/>
                <w:position w:val="-6"/>
                <w:lang w:val="en-GB"/>
              </w:rPr>
            </w:pPr>
            <w:r w:rsidRPr="00E77890">
              <w:rPr>
                <w:rFonts w:cs="Arial"/>
                <w:position w:val="-6"/>
                <w:lang w:val="en-GB" w:bidi="en-US"/>
              </w:rPr>
              <w:t>Register of sports organizations, athletes, coaches and sports facilities</w:t>
            </w:r>
          </w:p>
        </w:tc>
      </w:tr>
      <w:tr w:rsidR="00271937" w:rsidRPr="00E77890" w:rsidTr="00C013B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84" w:type="dxa"/>
            <w:noWrap/>
          </w:tcPr>
          <w:p w:rsidR="00271937" w:rsidRPr="00E77890" w:rsidRDefault="00271937" w:rsidP="005146E9">
            <w:pPr>
              <w:spacing w:after="120"/>
              <w:rPr>
                <w:rFonts w:cs="Arial"/>
                <w:position w:val="-6"/>
                <w:lang w:val="en-GB"/>
              </w:rPr>
            </w:pPr>
            <w:r w:rsidRPr="00E77890">
              <w:rPr>
                <w:rFonts w:cs="Arial"/>
                <w:position w:val="-6"/>
                <w:lang w:val="en-GB" w:bidi="en-US"/>
              </w:rPr>
              <w:t>RIS</w:t>
            </w:r>
          </w:p>
        </w:tc>
        <w:tc>
          <w:tcPr>
            <w:tcW w:w="7688" w:type="dxa"/>
            <w:noWrap/>
          </w:tcPr>
          <w:p w:rsidR="00271937" w:rsidRPr="00E77890" w:rsidRDefault="00271937" w:rsidP="005146E9">
            <w:pPr>
              <w:spacing w:after="120"/>
              <w:cnfStyle w:val="000000100000" w:firstRow="0" w:lastRow="0" w:firstColumn="0" w:lastColumn="0" w:oddVBand="0" w:evenVBand="0" w:oddHBand="1" w:evenHBand="0" w:firstRowFirstColumn="0" w:firstRowLastColumn="0" w:lastRowFirstColumn="0" w:lastRowLastColumn="0"/>
              <w:rPr>
                <w:rFonts w:cs="Arial"/>
                <w:position w:val="-6"/>
                <w:lang w:val="en-GB"/>
              </w:rPr>
            </w:pPr>
            <w:r w:rsidRPr="00E77890">
              <w:rPr>
                <w:rFonts w:cs="Arial"/>
                <w:position w:val="-6"/>
                <w:lang w:val="en-GB" w:bidi="en-US"/>
              </w:rPr>
              <w:t>The Resort Information System</w:t>
            </w:r>
          </w:p>
        </w:tc>
      </w:tr>
      <w:tr w:rsidR="00756A93" w:rsidRPr="00E77890" w:rsidTr="00C013B8">
        <w:trPr>
          <w:trHeight w:val="300"/>
        </w:trPr>
        <w:tc>
          <w:tcPr>
            <w:cnfStyle w:val="001000000000" w:firstRow="0" w:lastRow="0" w:firstColumn="1" w:lastColumn="0" w:oddVBand="0" w:evenVBand="0" w:oddHBand="0" w:evenHBand="0" w:firstRowFirstColumn="0" w:firstRowLastColumn="0" w:lastRowFirstColumn="0" w:lastRowLastColumn="0"/>
            <w:tcW w:w="1384" w:type="dxa"/>
            <w:noWrap/>
          </w:tcPr>
          <w:p w:rsidR="00756A93" w:rsidRPr="00E77890" w:rsidRDefault="00756A93" w:rsidP="005146E9">
            <w:pPr>
              <w:spacing w:after="120"/>
              <w:rPr>
                <w:rFonts w:cs="Arial"/>
                <w:position w:val="-6"/>
                <w:lang w:val="en-GB"/>
              </w:rPr>
            </w:pPr>
            <w:r w:rsidRPr="00E77890">
              <w:rPr>
                <w:rFonts w:cs="Arial"/>
                <w:position w:val="-6"/>
                <w:lang w:val="en-GB" w:bidi="en-US"/>
              </w:rPr>
              <w:t>RSC</w:t>
            </w:r>
          </w:p>
        </w:tc>
        <w:tc>
          <w:tcPr>
            <w:tcW w:w="7688" w:type="dxa"/>
            <w:noWrap/>
          </w:tcPr>
          <w:p w:rsidR="00756A93" w:rsidRPr="00E77890" w:rsidRDefault="00756A93" w:rsidP="005146E9">
            <w:pPr>
              <w:spacing w:after="120"/>
              <w:cnfStyle w:val="000000000000" w:firstRow="0" w:lastRow="0" w:firstColumn="0" w:lastColumn="0" w:oddVBand="0" w:evenVBand="0" w:oddHBand="0" w:evenHBand="0" w:firstRowFirstColumn="0" w:firstRowLastColumn="0" w:lastRowFirstColumn="0" w:lastRowLastColumn="0"/>
              <w:rPr>
                <w:rFonts w:cs="Arial"/>
                <w:position w:val="-6"/>
                <w:lang w:val="en-GB"/>
              </w:rPr>
            </w:pPr>
            <w:r w:rsidRPr="00E77890">
              <w:rPr>
                <w:rFonts w:cs="Arial"/>
                <w:position w:val="-6"/>
                <w:lang w:val="en-GB" w:bidi="en-US"/>
              </w:rPr>
              <w:t xml:space="preserve">Departmental sports </w:t>
            </w:r>
            <w:r w:rsidR="00F803AF" w:rsidRPr="00E77890">
              <w:rPr>
                <w:rFonts w:cs="Arial"/>
                <w:position w:val="-6"/>
                <w:lang w:val="en-GB" w:bidi="en-US"/>
              </w:rPr>
              <w:t>centres</w:t>
            </w:r>
          </w:p>
        </w:tc>
      </w:tr>
      <w:tr w:rsidR="00612D8A" w:rsidRPr="00E77890" w:rsidTr="00C013B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84" w:type="dxa"/>
            <w:noWrap/>
          </w:tcPr>
          <w:p w:rsidR="00612D8A" w:rsidRPr="00E77890" w:rsidRDefault="00AB2DF9" w:rsidP="005146E9">
            <w:pPr>
              <w:spacing w:after="120"/>
              <w:rPr>
                <w:rFonts w:cs="Arial"/>
                <w:position w:val="-6"/>
                <w:lang w:val="en-GB"/>
              </w:rPr>
            </w:pPr>
            <w:r w:rsidRPr="00E77890">
              <w:rPr>
                <w:rFonts w:cs="Arial"/>
                <w:position w:val="-6"/>
                <w:lang w:val="en-GB" w:bidi="en-US"/>
              </w:rPr>
              <w:t>SCM</w:t>
            </w:r>
          </w:p>
        </w:tc>
        <w:tc>
          <w:tcPr>
            <w:tcW w:w="7688" w:type="dxa"/>
            <w:noWrap/>
          </w:tcPr>
          <w:p w:rsidR="00612D8A" w:rsidRPr="00E77890" w:rsidRDefault="00AB2DF9" w:rsidP="005146E9">
            <w:pPr>
              <w:spacing w:after="120"/>
              <w:cnfStyle w:val="000000100000" w:firstRow="0" w:lastRow="0" w:firstColumn="0" w:lastColumn="0" w:oddVBand="0" w:evenVBand="0" w:oddHBand="1" w:evenHBand="0" w:firstRowFirstColumn="0" w:firstRowLastColumn="0" w:lastRowFirstColumn="0" w:lastRowLastColumn="0"/>
              <w:rPr>
                <w:rFonts w:cs="Arial"/>
                <w:position w:val="-6"/>
                <w:lang w:val="en-GB"/>
              </w:rPr>
            </w:pPr>
            <w:r w:rsidRPr="00E77890">
              <w:rPr>
                <w:rFonts w:cs="Arial"/>
                <w:position w:val="-6"/>
                <w:lang w:val="en-GB" w:bidi="en-US"/>
              </w:rPr>
              <w:t xml:space="preserve">A Youth Sports </w:t>
            </w:r>
            <w:r w:rsidR="00F803AF" w:rsidRPr="00E77890">
              <w:rPr>
                <w:rFonts w:cs="Arial"/>
                <w:position w:val="-6"/>
                <w:lang w:val="en-GB" w:bidi="en-US"/>
              </w:rPr>
              <w:t>Centre</w:t>
            </w:r>
          </w:p>
        </w:tc>
      </w:tr>
      <w:tr w:rsidR="00756A93" w:rsidRPr="00E77890" w:rsidTr="00C013B8">
        <w:trPr>
          <w:trHeight w:val="300"/>
        </w:trPr>
        <w:tc>
          <w:tcPr>
            <w:cnfStyle w:val="001000000000" w:firstRow="0" w:lastRow="0" w:firstColumn="1" w:lastColumn="0" w:oddVBand="0" w:evenVBand="0" w:oddHBand="0" w:evenHBand="0" w:firstRowFirstColumn="0" w:firstRowLastColumn="0" w:lastRowFirstColumn="0" w:lastRowLastColumn="0"/>
            <w:tcW w:w="1384" w:type="dxa"/>
            <w:noWrap/>
          </w:tcPr>
          <w:p w:rsidR="00756A93" w:rsidRPr="00E77890" w:rsidRDefault="00756A93" w:rsidP="005146E9">
            <w:pPr>
              <w:spacing w:after="120"/>
              <w:rPr>
                <w:rFonts w:cs="Arial"/>
                <w:position w:val="-6"/>
                <w:lang w:val="en-GB"/>
              </w:rPr>
            </w:pPr>
            <w:r w:rsidRPr="00E77890">
              <w:rPr>
                <w:rFonts w:cs="Arial"/>
                <w:position w:val="-6"/>
                <w:lang w:val="en-GB" w:bidi="en-US"/>
              </w:rPr>
              <w:t>SDV</w:t>
            </w:r>
          </w:p>
        </w:tc>
        <w:tc>
          <w:tcPr>
            <w:tcW w:w="7688" w:type="dxa"/>
            <w:noWrap/>
          </w:tcPr>
          <w:p w:rsidR="00756A93" w:rsidRPr="00E77890" w:rsidRDefault="00756A93" w:rsidP="005146E9">
            <w:pPr>
              <w:spacing w:after="120"/>
              <w:cnfStyle w:val="000000000000" w:firstRow="0" w:lastRow="0" w:firstColumn="0" w:lastColumn="0" w:oddVBand="0" w:evenVBand="0" w:oddHBand="0" w:evenHBand="0" w:firstRowFirstColumn="0" w:firstRowLastColumn="0" w:lastRowFirstColumn="0" w:lastRowLastColumn="0"/>
              <w:rPr>
                <w:rFonts w:cs="Arial"/>
                <w:position w:val="-6"/>
                <w:lang w:val="en-GB"/>
              </w:rPr>
            </w:pPr>
            <w:r w:rsidRPr="00E77890">
              <w:rPr>
                <w:rFonts w:cs="Arial"/>
                <w:position w:val="-6"/>
                <w:lang w:val="en-GB" w:bidi="en-US"/>
              </w:rPr>
              <w:t xml:space="preserve">Middle-term overview </w:t>
            </w:r>
          </w:p>
        </w:tc>
      </w:tr>
      <w:tr w:rsidR="00612D8A" w:rsidRPr="00E77890" w:rsidTr="00C013B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84" w:type="dxa"/>
            <w:noWrap/>
          </w:tcPr>
          <w:p w:rsidR="00612D8A" w:rsidRPr="00E77890" w:rsidRDefault="00AB2DF9" w:rsidP="005146E9">
            <w:pPr>
              <w:spacing w:after="120"/>
              <w:rPr>
                <w:rFonts w:cs="Arial"/>
                <w:position w:val="-6"/>
                <w:lang w:val="en-GB"/>
              </w:rPr>
            </w:pPr>
            <w:r w:rsidRPr="00E77890">
              <w:rPr>
                <w:rFonts w:cs="Arial"/>
                <w:position w:val="-6"/>
                <w:lang w:val="en-GB" w:bidi="en-US"/>
              </w:rPr>
              <w:t>SK</w:t>
            </w:r>
          </w:p>
        </w:tc>
        <w:tc>
          <w:tcPr>
            <w:tcW w:w="7688" w:type="dxa"/>
            <w:noWrap/>
          </w:tcPr>
          <w:p w:rsidR="00612D8A" w:rsidRPr="00E77890" w:rsidRDefault="00AB2DF9" w:rsidP="005146E9">
            <w:pPr>
              <w:spacing w:after="120"/>
              <w:cnfStyle w:val="000000100000" w:firstRow="0" w:lastRow="0" w:firstColumn="0" w:lastColumn="0" w:oddVBand="0" w:evenVBand="0" w:oddHBand="1" w:evenHBand="0" w:firstRowFirstColumn="0" w:firstRowLastColumn="0" w:lastRowFirstColumn="0" w:lastRowLastColumn="0"/>
              <w:rPr>
                <w:rFonts w:cs="Arial"/>
                <w:position w:val="-6"/>
                <w:lang w:val="en-GB"/>
              </w:rPr>
            </w:pPr>
            <w:r w:rsidRPr="00E77890">
              <w:rPr>
                <w:rFonts w:cs="Arial"/>
                <w:position w:val="-6"/>
                <w:lang w:val="en-GB" w:bidi="en-US"/>
              </w:rPr>
              <w:t>Sports Club</w:t>
            </w:r>
          </w:p>
        </w:tc>
      </w:tr>
      <w:tr w:rsidR="00612D8A" w:rsidRPr="00E77890" w:rsidTr="00C013B8">
        <w:trPr>
          <w:trHeight w:val="300"/>
        </w:trPr>
        <w:tc>
          <w:tcPr>
            <w:cnfStyle w:val="001000000000" w:firstRow="0" w:lastRow="0" w:firstColumn="1" w:lastColumn="0" w:oddVBand="0" w:evenVBand="0" w:oddHBand="0" w:evenHBand="0" w:firstRowFirstColumn="0" w:firstRowLastColumn="0" w:lastRowFirstColumn="0" w:lastRowLastColumn="0"/>
            <w:tcW w:w="1384" w:type="dxa"/>
            <w:noWrap/>
          </w:tcPr>
          <w:p w:rsidR="00612D8A" w:rsidRPr="00E77890" w:rsidRDefault="00AB2DF9" w:rsidP="005146E9">
            <w:pPr>
              <w:spacing w:after="120"/>
              <w:rPr>
                <w:rFonts w:cs="Arial"/>
                <w:position w:val="-6"/>
                <w:lang w:val="en-GB"/>
              </w:rPr>
            </w:pPr>
            <w:r w:rsidRPr="00E77890">
              <w:rPr>
                <w:rFonts w:cs="Arial"/>
                <w:position w:val="-6"/>
                <w:lang w:val="en-GB" w:bidi="en-US"/>
              </w:rPr>
              <w:t>Sport 2025</w:t>
            </w:r>
          </w:p>
        </w:tc>
        <w:tc>
          <w:tcPr>
            <w:tcW w:w="7688" w:type="dxa"/>
            <w:noWrap/>
          </w:tcPr>
          <w:p w:rsidR="00612D8A" w:rsidRPr="00E77890" w:rsidRDefault="00AB2DF9" w:rsidP="005146E9">
            <w:pPr>
              <w:spacing w:after="120"/>
              <w:cnfStyle w:val="000000000000" w:firstRow="0" w:lastRow="0" w:firstColumn="0" w:lastColumn="0" w:oddVBand="0" w:evenVBand="0" w:oddHBand="0" w:evenHBand="0" w:firstRowFirstColumn="0" w:firstRowLastColumn="0" w:lastRowFirstColumn="0" w:lastRowLastColumn="0"/>
              <w:rPr>
                <w:rFonts w:cs="Arial"/>
                <w:position w:val="-6"/>
                <w:lang w:val="en-GB"/>
              </w:rPr>
            </w:pPr>
            <w:r w:rsidRPr="00E77890">
              <w:rPr>
                <w:rFonts w:cs="Arial"/>
                <w:position w:val="-6"/>
                <w:lang w:val="en-GB" w:bidi="en-US"/>
              </w:rPr>
              <w:t>Sport Promotion Concept for 2016-2025 - SPORT 2025</w:t>
            </w:r>
          </w:p>
        </w:tc>
      </w:tr>
      <w:tr w:rsidR="00612D8A" w:rsidRPr="00E77890" w:rsidTr="00C013B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84" w:type="dxa"/>
            <w:noWrap/>
          </w:tcPr>
          <w:p w:rsidR="00612D8A" w:rsidRPr="00E77890" w:rsidRDefault="00AB2DF9" w:rsidP="005146E9">
            <w:pPr>
              <w:spacing w:after="120"/>
              <w:rPr>
                <w:rFonts w:cs="Arial"/>
                <w:position w:val="-6"/>
                <w:lang w:val="en-GB"/>
              </w:rPr>
            </w:pPr>
            <w:r w:rsidRPr="00E77890">
              <w:rPr>
                <w:rFonts w:cs="Arial"/>
                <w:position w:val="-6"/>
                <w:lang w:val="en-GB" w:bidi="en-US"/>
              </w:rPr>
              <w:t>SpS</w:t>
            </w:r>
          </w:p>
        </w:tc>
        <w:tc>
          <w:tcPr>
            <w:tcW w:w="7688" w:type="dxa"/>
            <w:noWrap/>
          </w:tcPr>
          <w:p w:rsidR="00612D8A" w:rsidRPr="00E77890" w:rsidRDefault="00AB2DF9" w:rsidP="005146E9">
            <w:pPr>
              <w:spacing w:after="120"/>
              <w:cnfStyle w:val="000000100000" w:firstRow="0" w:lastRow="0" w:firstColumn="0" w:lastColumn="0" w:oddVBand="0" w:evenVBand="0" w:oddHBand="1" w:evenHBand="0" w:firstRowFirstColumn="0" w:firstRowLastColumn="0" w:lastRowFirstColumn="0" w:lastRowLastColumn="0"/>
              <w:rPr>
                <w:rFonts w:cs="Arial"/>
                <w:position w:val="-6"/>
                <w:lang w:val="en-GB"/>
              </w:rPr>
            </w:pPr>
            <w:r w:rsidRPr="00E77890">
              <w:rPr>
                <w:rFonts w:cs="Arial"/>
                <w:position w:val="-6"/>
                <w:lang w:val="en-GB" w:bidi="en-US"/>
              </w:rPr>
              <w:t xml:space="preserve">A Sports </w:t>
            </w:r>
            <w:r w:rsidR="00F803AF" w:rsidRPr="00E77890">
              <w:rPr>
                <w:rFonts w:cs="Arial"/>
                <w:position w:val="-6"/>
                <w:lang w:val="en-GB" w:bidi="en-US"/>
              </w:rPr>
              <w:t>Centre</w:t>
            </w:r>
          </w:p>
        </w:tc>
      </w:tr>
      <w:tr w:rsidR="00756A93" w:rsidRPr="00E77890" w:rsidTr="00C013B8">
        <w:trPr>
          <w:trHeight w:val="300"/>
        </w:trPr>
        <w:tc>
          <w:tcPr>
            <w:cnfStyle w:val="001000000000" w:firstRow="0" w:lastRow="0" w:firstColumn="1" w:lastColumn="0" w:oddVBand="0" w:evenVBand="0" w:oddHBand="0" w:evenHBand="0" w:firstRowFirstColumn="0" w:firstRowLastColumn="0" w:lastRowFirstColumn="0" w:lastRowLastColumn="0"/>
            <w:tcW w:w="1384" w:type="dxa"/>
            <w:noWrap/>
          </w:tcPr>
          <w:p w:rsidR="00756A93" w:rsidRPr="00E77890" w:rsidRDefault="00756A93" w:rsidP="005146E9">
            <w:pPr>
              <w:spacing w:after="120"/>
              <w:rPr>
                <w:rFonts w:cs="Arial"/>
                <w:position w:val="-6"/>
                <w:lang w:val="en-GB"/>
              </w:rPr>
            </w:pPr>
            <w:r w:rsidRPr="00E77890">
              <w:rPr>
                <w:rFonts w:cs="Arial"/>
                <w:position w:val="-6"/>
                <w:lang w:val="en-GB" w:bidi="en-US"/>
              </w:rPr>
              <w:t>SR</w:t>
            </w:r>
          </w:p>
        </w:tc>
        <w:tc>
          <w:tcPr>
            <w:tcW w:w="7688" w:type="dxa"/>
            <w:noWrap/>
          </w:tcPr>
          <w:p w:rsidR="00756A93" w:rsidRPr="00E77890" w:rsidRDefault="00756A93" w:rsidP="005146E9">
            <w:pPr>
              <w:spacing w:after="120"/>
              <w:cnfStyle w:val="000000000000" w:firstRow="0" w:lastRow="0" w:firstColumn="0" w:lastColumn="0" w:oddVBand="0" w:evenVBand="0" w:oddHBand="0" w:evenHBand="0" w:firstRowFirstColumn="0" w:firstRowLastColumn="0" w:lastRowFirstColumn="0" w:lastRowLastColumn="0"/>
              <w:rPr>
                <w:rFonts w:cs="Arial"/>
                <w:position w:val="-6"/>
                <w:lang w:val="en-GB"/>
              </w:rPr>
            </w:pPr>
            <w:r w:rsidRPr="00E77890">
              <w:rPr>
                <w:rFonts w:cs="Arial"/>
                <w:position w:val="-6"/>
                <w:lang w:val="en-GB" w:bidi="en-US"/>
              </w:rPr>
              <w:t>The State Budget</w:t>
            </w:r>
          </w:p>
        </w:tc>
      </w:tr>
      <w:tr w:rsidR="00612D8A" w:rsidRPr="00E77890" w:rsidTr="00C013B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84" w:type="dxa"/>
            <w:noWrap/>
          </w:tcPr>
          <w:p w:rsidR="00612D8A" w:rsidRPr="00E77890" w:rsidRDefault="00AB2DF9" w:rsidP="005146E9">
            <w:pPr>
              <w:spacing w:after="120"/>
              <w:rPr>
                <w:rFonts w:cs="Arial"/>
                <w:position w:val="-6"/>
                <w:lang w:val="en-GB"/>
              </w:rPr>
            </w:pPr>
            <w:r w:rsidRPr="00E77890">
              <w:rPr>
                <w:rFonts w:cs="Arial"/>
                <w:position w:val="-6"/>
                <w:lang w:val="en-GB" w:bidi="en-US"/>
              </w:rPr>
              <w:t>TJ</w:t>
            </w:r>
          </w:p>
        </w:tc>
        <w:tc>
          <w:tcPr>
            <w:tcW w:w="7688" w:type="dxa"/>
            <w:noWrap/>
          </w:tcPr>
          <w:p w:rsidR="00612D8A" w:rsidRPr="00E77890" w:rsidRDefault="00AB2DF9" w:rsidP="005146E9">
            <w:pPr>
              <w:spacing w:after="120"/>
              <w:cnfStyle w:val="000000100000" w:firstRow="0" w:lastRow="0" w:firstColumn="0" w:lastColumn="0" w:oddVBand="0" w:evenVBand="0" w:oddHBand="1" w:evenHBand="0" w:firstRowFirstColumn="0" w:firstRowLastColumn="0" w:lastRowFirstColumn="0" w:lastRowLastColumn="0"/>
              <w:rPr>
                <w:rFonts w:cs="Arial"/>
                <w:position w:val="-6"/>
                <w:lang w:val="en-GB"/>
              </w:rPr>
            </w:pPr>
            <w:r w:rsidRPr="00E77890">
              <w:rPr>
                <w:rFonts w:cs="Arial"/>
                <w:position w:val="-6"/>
                <w:lang w:val="en-GB" w:bidi="en-US"/>
              </w:rPr>
              <w:t>Physical Education Unit, Gymnastics Unit</w:t>
            </w:r>
          </w:p>
        </w:tc>
      </w:tr>
      <w:tr w:rsidR="004B3CAD" w:rsidRPr="00E77890" w:rsidTr="00C013B8">
        <w:trPr>
          <w:trHeight w:val="300"/>
        </w:trPr>
        <w:tc>
          <w:tcPr>
            <w:cnfStyle w:val="001000000000" w:firstRow="0" w:lastRow="0" w:firstColumn="1" w:lastColumn="0" w:oddVBand="0" w:evenVBand="0" w:oddHBand="0" w:evenHBand="0" w:firstRowFirstColumn="0" w:firstRowLastColumn="0" w:lastRowFirstColumn="0" w:lastRowLastColumn="0"/>
            <w:tcW w:w="1384" w:type="dxa"/>
            <w:noWrap/>
          </w:tcPr>
          <w:p w:rsidR="004B3CAD" w:rsidRPr="00E77890" w:rsidRDefault="004B3CAD" w:rsidP="005146E9">
            <w:pPr>
              <w:spacing w:after="120"/>
              <w:rPr>
                <w:rFonts w:cs="Arial"/>
                <w:position w:val="-6"/>
                <w:lang w:val="en-GB"/>
              </w:rPr>
            </w:pPr>
            <w:r w:rsidRPr="00E77890">
              <w:rPr>
                <w:rFonts w:cs="Arial"/>
                <w:position w:val="-6"/>
                <w:lang w:val="en-GB" w:bidi="en-US"/>
              </w:rPr>
              <w:t>ÚSC</w:t>
            </w:r>
          </w:p>
        </w:tc>
        <w:tc>
          <w:tcPr>
            <w:tcW w:w="7688" w:type="dxa"/>
            <w:noWrap/>
          </w:tcPr>
          <w:p w:rsidR="004B3CAD" w:rsidRPr="00E77890" w:rsidRDefault="004B3CAD" w:rsidP="005146E9">
            <w:pPr>
              <w:spacing w:after="120"/>
              <w:cnfStyle w:val="000000000000" w:firstRow="0" w:lastRow="0" w:firstColumn="0" w:lastColumn="0" w:oddVBand="0" w:evenVBand="0" w:oddHBand="0" w:evenHBand="0" w:firstRowFirstColumn="0" w:firstRowLastColumn="0" w:lastRowFirstColumn="0" w:lastRowLastColumn="0"/>
              <w:rPr>
                <w:rFonts w:cs="Arial"/>
                <w:position w:val="-6"/>
                <w:lang w:val="en-GB"/>
              </w:rPr>
            </w:pPr>
            <w:r w:rsidRPr="00E77890">
              <w:rPr>
                <w:rFonts w:cs="Arial"/>
                <w:position w:val="-6"/>
                <w:lang w:val="en-GB" w:bidi="en-US"/>
              </w:rPr>
              <w:t>Self-governing units</w:t>
            </w:r>
          </w:p>
        </w:tc>
      </w:tr>
      <w:tr w:rsidR="00612D8A" w:rsidRPr="00E77890" w:rsidTr="00C013B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84" w:type="dxa"/>
            <w:noWrap/>
          </w:tcPr>
          <w:p w:rsidR="00612D8A" w:rsidRPr="00E77890" w:rsidRDefault="00AB2DF9" w:rsidP="005146E9">
            <w:pPr>
              <w:spacing w:after="120"/>
              <w:rPr>
                <w:rFonts w:cs="Arial"/>
                <w:position w:val="-6"/>
                <w:lang w:val="en-GB"/>
              </w:rPr>
            </w:pPr>
            <w:r w:rsidRPr="00E77890">
              <w:rPr>
                <w:rFonts w:cs="Arial"/>
                <w:position w:val="-6"/>
                <w:lang w:val="en-GB" w:bidi="en-US"/>
              </w:rPr>
              <w:t>VSCM</w:t>
            </w:r>
          </w:p>
        </w:tc>
        <w:tc>
          <w:tcPr>
            <w:tcW w:w="7688" w:type="dxa"/>
            <w:noWrap/>
          </w:tcPr>
          <w:p w:rsidR="00612D8A" w:rsidRPr="00E77890" w:rsidRDefault="00AB2DF9" w:rsidP="005146E9">
            <w:pPr>
              <w:spacing w:after="120"/>
              <w:cnfStyle w:val="000000100000" w:firstRow="0" w:lastRow="0" w:firstColumn="0" w:lastColumn="0" w:oddVBand="0" w:evenVBand="0" w:oddHBand="1" w:evenHBand="0" w:firstRowFirstColumn="0" w:firstRowLastColumn="0" w:lastRowFirstColumn="0" w:lastRowLastColumn="0"/>
              <w:rPr>
                <w:rFonts w:cs="Arial"/>
                <w:position w:val="-6"/>
                <w:lang w:val="en-GB"/>
              </w:rPr>
            </w:pPr>
            <w:r w:rsidRPr="00E77890">
              <w:rPr>
                <w:rFonts w:cs="Arial"/>
                <w:position w:val="-6"/>
                <w:lang w:val="en-GB" w:bidi="en-US"/>
              </w:rPr>
              <w:t xml:space="preserve">A Top Youth Sports </w:t>
            </w:r>
            <w:r w:rsidR="00F803AF" w:rsidRPr="00E77890">
              <w:rPr>
                <w:rFonts w:cs="Arial"/>
                <w:position w:val="-6"/>
                <w:lang w:val="en-GB" w:bidi="en-US"/>
              </w:rPr>
              <w:t>Centre</w:t>
            </w:r>
          </w:p>
        </w:tc>
      </w:tr>
      <w:tr w:rsidR="00612D8A" w:rsidRPr="00E77890" w:rsidTr="00C013B8">
        <w:trPr>
          <w:trHeight w:val="300"/>
        </w:trPr>
        <w:tc>
          <w:tcPr>
            <w:cnfStyle w:val="001000000000" w:firstRow="0" w:lastRow="0" w:firstColumn="1" w:lastColumn="0" w:oddVBand="0" w:evenVBand="0" w:oddHBand="0" w:evenHBand="0" w:firstRowFirstColumn="0" w:firstRowLastColumn="0" w:lastRowFirstColumn="0" w:lastRowLastColumn="0"/>
            <w:tcW w:w="1384" w:type="dxa"/>
            <w:noWrap/>
          </w:tcPr>
          <w:p w:rsidR="00612D8A" w:rsidRPr="00E77890" w:rsidRDefault="00AB2DF9" w:rsidP="005146E9">
            <w:pPr>
              <w:spacing w:after="120"/>
              <w:rPr>
                <w:rFonts w:cs="Arial"/>
                <w:position w:val="-6"/>
                <w:lang w:val="en-GB"/>
              </w:rPr>
            </w:pPr>
            <w:r w:rsidRPr="00E77890">
              <w:rPr>
                <w:rFonts w:cs="Arial"/>
                <w:position w:val="-6"/>
                <w:lang w:val="en-GB" w:bidi="en-US"/>
              </w:rPr>
              <w:t>VŠ</w:t>
            </w:r>
          </w:p>
        </w:tc>
        <w:tc>
          <w:tcPr>
            <w:tcW w:w="7688" w:type="dxa"/>
            <w:noWrap/>
          </w:tcPr>
          <w:p w:rsidR="00612D8A" w:rsidRPr="00E77890" w:rsidRDefault="00AB2DF9" w:rsidP="005146E9">
            <w:pPr>
              <w:spacing w:after="120"/>
              <w:cnfStyle w:val="000000000000" w:firstRow="0" w:lastRow="0" w:firstColumn="0" w:lastColumn="0" w:oddVBand="0" w:evenVBand="0" w:oddHBand="0" w:evenHBand="0" w:firstRowFirstColumn="0" w:firstRowLastColumn="0" w:lastRowFirstColumn="0" w:lastRowLastColumn="0"/>
              <w:rPr>
                <w:rFonts w:cs="Arial"/>
                <w:position w:val="-6"/>
                <w:lang w:val="en-GB"/>
              </w:rPr>
            </w:pPr>
            <w:r w:rsidRPr="00E77890">
              <w:rPr>
                <w:rFonts w:cs="Arial"/>
                <w:position w:val="-6"/>
                <w:lang w:val="en-GB" w:bidi="en-US"/>
              </w:rPr>
              <w:t>University</w:t>
            </w:r>
          </w:p>
        </w:tc>
      </w:tr>
    </w:tbl>
    <w:p w:rsidR="009065B3" w:rsidRPr="00E77890" w:rsidRDefault="009065B3" w:rsidP="005146E9">
      <w:pPr>
        <w:spacing w:after="0" w:line="240" w:lineRule="auto"/>
        <w:rPr>
          <w:rFonts w:eastAsia="Times New Roman" w:cstheme="minorHAnsi"/>
          <w:lang w:val="en-GB" w:eastAsia="cs-CZ"/>
        </w:rPr>
      </w:pPr>
    </w:p>
    <w:sectPr w:rsidR="009065B3" w:rsidRPr="00E77890" w:rsidSect="00794BA0">
      <w:type w:val="continuous"/>
      <w:pgSz w:w="11906" w:h="16838"/>
      <w:pgMar w:top="1134" w:right="1418" w:bottom="1418" w:left="1418" w:header="709" w:footer="709"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1183" w:rsidRDefault="00D71183" w:rsidP="005850DD">
      <w:pPr>
        <w:spacing w:after="0" w:line="240" w:lineRule="auto"/>
      </w:pPr>
      <w:r>
        <w:separator/>
      </w:r>
    </w:p>
  </w:endnote>
  <w:endnote w:type="continuationSeparator" w:id="0">
    <w:p w:rsidR="00D71183" w:rsidRDefault="00D71183" w:rsidP="00585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0436264"/>
      <w:docPartObj>
        <w:docPartGallery w:val="Page Numbers (Bottom of Page)"/>
        <w:docPartUnique/>
      </w:docPartObj>
    </w:sdtPr>
    <w:sdtEndPr/>
    <w:sdtContent>
      <w:p w:rsidR="004A7EBA" w:rsidRDefault="004A7EBA">
        <w:pPr>
          <w:pStyle w:val="Zpat"/>
          <w:jc w:val="center"/>
        </w:pPr>
        <w:r>
          <w:rPr>
            <w:lang w:bidi="en-US"/>
          </w:rPr>
          <w:t xml:space="preserve">Page </w:t>
        </w:r>
        <w:r>
          <w:rPr>
            <w:lang w:bidi="en-US"/>
          </w:rPr>
          <w:fldChar w:fldCharType="begin"/>
        </w:r>
        <w:r>
          <w:rPr>
            <w:lang w:bidi="en-US"/>
          </w:rPr>
          <w:instrText>PAGE   \* MERGEFORMAT</w:instrText>
        </w:r>
        <w:r>
          <w:rPr>
            <w:lang w:bidi="en-US"/>
          </w:rPr>
          <w:fldChar w:fldCharType="separate"/>
        </w:r>
        <w:r w:rsidR="00323240">
          <w:rPr>
            <w:noProof/>
            <w:lang w:bidi="en-US"/>
          </w:rPr>
          <w:t>1</w:t>
        </w:r>
        <w:r>
          <w:rPr>
            <w:lang w:bidi="en-US"/>
          </w:rPr>
          <w:fldChar w:fldCharType="end"/>
        </w:r>
        <w:r>
          <w:rPr>
            <w:lang w:bidi="en-US"/>
          </w:rPr>
          <w:t xml:space="preserve"> (of 28)</w:t>
        </w:r>
      </w:p>
    </w:sdtContent>
  </w:sdt>
  <w:p w:rsidR="004A7EBA" w:rsidRDefault="004A7EB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1183" w:rsidRDefault="00D71183" w:rsidP="005850DD">
      <w:pPr>
        <w:spacing w:after="0" w:line="240" w:lineRule="auto"/>
      </w:pPr>
      <w:r>
        <w:separator/>
      </w:r>
    </w:p>
  </w:footnote>
  <w:footnote w:type="continuationSeparator" w:id="0">
    <w:p w:rsidR="00D71183" w:rsidRDefault="00D71183" w:rsidP="005850DD">
      <w:pPr>
        <w:spacing w:after="0" w:line="240" w:lineRule="auto"/>
      </w:pPr>
      <w:r>
        <w:continuationSeparator/>
      </w:r>
    </w:p>
  </w:footnote>
  <w:footnote w:id="1">
    <w:p w:rsidR="004A7EBA" w:rsidRDefault="004A7EBA" w:rsidP="00245E72">
      <w:pPr>
        <w:pStyle w:val="Textpoznpodarou"/>
        <w:rPr>
          <w:rFonts w:hint="eastAsia"/>
        </w:rPr>
      </w:pPr>
      <w:r>
        <w:rPr>
          <w:rStyle w:val="Znakapoznpodarou"/>
          <w:rFonts w:hint="eastAsia"/>
          <w:lang w:bidi="en-US"/>
        </w:rPr>
        <w:footnoteRef/>
      </w:r>
      <w:r>
        <w:rPr>
          <w:rFonts w:hint="eastAsia"/>
          <w:lang w:bidi="en-US"/>
        </w:rPr>
        <w:t xml:space="preserve"> </w:t>
      </w:r>
      <w:r>
        <w:rPr>
          <w:lang w:bidi="en-US"/>
        </w:rPr>
        <w:t>For example:</w:t>
      </w:r>
      <w:r w:rsidRPr="00C22564">
        <w:rPr>
          <w:rFonts w:ascii="Lucida Sans Unicode" w:eastAsia="Lucida Sans Unicode" w:hAnsi="Lucida Sans Unicode" w:cs="Lucida Sans Unicode"/>
          <w:color w:val="444444"/>
          <w:sz w:val="19"/>
          <w:szCs w:val="19"/>
          <w:lang w:bidi="en-US"/>
        </w:rPr>
        <w:t xml:space="preserve"> </w:t>
      </w:r>
      <w:r>
        <w:rPr>
          <w:lang w:bidi="en-US"/>
        </w:rPr>
        <w:t>The Council Conclusions of 21 May 2014 on Gender Equality in Sport, Evropa 2020, the Lisbon Treaty, Convention on the Elimination of All Forms of Discrimination Against Women, the Beijing Action Platform.</w:t>
      </w:r>
    </w:p>
  </w:footnote>
  <w:footnote w:id="2">
    <w:p w:rsidR="004A7EBA" w:rsidRDefault="004A7EBA">
      <w:pPr>
        <w:pStyle w:val="Textpoznpodarou"/>
        <w:rPr>
          <w:rFonts w:hint="eastAsia"/>
        </w:rPr>
      </w:pPr>
      <w:r>
        <w:rPr>
          <w:rStyle w:val="Znakapoznpodarou"/>
          <w:rFonts w:hint="eastAsia"/>
          <w:lang w:bidi="en-US"/>
        </w:rPr>
        <w:footnoteRef/>
      </w:r>
      <w:r w:rsidRPr="00CF7BDF">
        <w:rPr>
          <w:lang w:bidi="en-US"/>
        </w:rPr>
        <w:t xml:space="preserve"> To promote gender equality, the Czech Republic undertook to comply with the following international documents: The Beijing Action Platform (a UNO document), EU Treaties, comprising among others the Treaty establishing the European Community, the Amsterdam Treaty and the European Pact for Gender Equality.</w:t>
      </w:r>
    </w:p>
  </w:footnote>
  <w:footnote w:id="3">
    <w:p w:rsidR="004A7EBA" w:rsidRPr="00D83548" w:rsidRDefault="004A7EBA" w:rsidP="00F63913">
      <w:pPr>
        <w:pStyle w:val="Textpoznpodarou"/>
        <w:rPr>
          <w:rFonts w:ascii="Arial" w:hAnsi="Arial"/>
        </w:rPr>
      </w:pPr>
      <w:r w:rsidRPr="00D83548">
        <w:rPr>
          <w:rStyle w:val="Znakapoznpodarou"/>
          <w:rFonts w:ascii="Arial" w:eastAsia="Arial" w:hAnsi="Arial"/>
          <w:lang w:bidi="en-US"/>
        </w:rPr>
        <w:footnoteRef/>
      </w:r>
      <w:r w:rsidRPr="00D83548">
        <w:rPr>
          <w:rFonts w:ascii="Arial" w:eastAsia="Arial" w:hAnsi="Arial"/>
          <w:lang w:bidi="en-US"/>
        </w:rPr>
        <w:t xml:space="preserve"> An analysis is available online at: </w:t>
      </w:r>
    </w:p>
    <w:p w:rsidR="004A7EBA" w:rsidRPr="00114093" w:rsidRDefault="004A7EBA" w:rsidP="00F63913">
      <w:pPr>
        <w:pStyle w:val="Textpoznpodarou"/>
        <w:rPr>
          <w:rFonts w:ascii="Arial" w:hAnsi="Arial"/>
          <w:sz w:val="18"/>
        </w:rPr>
      </w:pPr>
      <w:r w:rsidRPr="00114093">
        <w:rPr>
          <w:rStyle w:val="Hypertextovodkaz"/>
          <w:rFonts w:ascii="Arial" w:eastAsia="Arial" w:hAnsi="Arial"/>
          <w:sz w:val="18"/>
          <w:lang w:bidi="en-US"/>
        </w:rPr>
        <w:t>https://aa.ecn.cz/img_upload/666f72756d35302d6669313030313139/Analyza_obecnich_rozpoctu_26.7..pdf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23B87"/>
    <w:multiLevelType w:val="multilevel"/>
    <w:tmpl w:val="BEF2E460"/>
    <w:lvl w:ilvl="0">
      <w:start w:val="4"/>
      <w:numFmt w:val="decimal"/>
      <w:lvlText w:val="%1"/>
      <w:lvlJc w:val="left"/>
      <w:pPr>
        <w:ind w:left="405" w:hanging="405"/>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65227E2"/>
    <w:multiLevelType w:val="hybridMultilevel"/>
    <w:tmpl w:val="E00823CA"/>
    <w:lvl w:ilvl="0" w:tplc="0E8C5DA4">
      <w:numFmt w:val="bullet"/>
      <w:lvlText w:val="-"/>
      <w:lvlJc w:val="left"/>
      <w:pPr>
        <w:ind w:left="720" w:hanging="360"/>
      </w:pPr>
      <w:rPr>
        <w:rFonts w:ascii="Calibri" w:eastAsiaTheme="minorHAnsi" w:hAnsi="Calibri"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BA57748"/>
    <w:multiLevelType w:val="multilevel"/>
    <w:tmpl w:val="14AC56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D7864A2"/>
    <w:multiLevelType w:val="hybridMultilevel"/>
    <w:tmpl w:val="1C346A6A"/>
    <w:lvl w:ilvl="0" w:tplc="3552D78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FA5BD7"/>
    <w:multiLevelType w:val="hybridMultilevel"/>
    <w:tmpl w:val="2466A49E"/>
    <w:lvl w:ilvl="0" w:tplc="5E6EFE6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8CB278A"/>
    <w:multiLevelType w:val="hybridMultilevel"/>
    <w:tmpl w:val="F794A448"/>
    <w:lvl w:ilvl="0" w:tplc="27B258EE">
      <w:start w:val="1"/>
      <w:numFmt w:val="upperRoman"/>
      <w:lvlText w:val="%1."/>
      <w:lvlJc w:val="left"/>
      <w:pPr>
        <w:ind w:left="1440" w:hanging="108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0DD4012"/>
    <w:multiLevelType w:val="hybridMultilevel"/>
    <w:tmpl w:val="568490F6"/>
    <w:lvl w:ilvl="0" w:tplc="0405000F">
      <w:start w:val="2"/>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0F310E9"/>
    <w:multiLevelType w:val="multilevel"/>
    <w:tmpl w:val="BEF8C116"/>
    <w:lvl w:ilvl="0">
      <w:start w:val="1"/>
      <w:numFmt w:val="decimal"/>
      <w:lvlText w:val="%1."/>
      <w:lvlJc w:val="left"/>
      <w:pPr>
        <w:ind w:left="360" w:hanging="360"/>
      </w:pPr>
    </w:lvl>
    <w:lvl w:ilvl="1">
      <w:start w:val="1"/>
      <w:numFmt w:val="decimal"/>
      <w:pStyle w:val="Nadpi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B940C7"/>
    <w:multiLevelType w:val="multilevel"/>
    <w:tmpl w:val="A0CC5F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9DB45B1"/>
    <w:multiLevelType w:val="hybridMultilevel"/>
    <w:tmpl w:val="AB320D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A342D3C"/>
    <w:multiLevelType w:val="hybridMultilevel"/>
    <w:tmpl w:val="12F49562"/>
    <w:lvl w:ilvl="0" w:tplc="981ABE1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0040C83"/>
    <w:multiLevelType w:val="multilevel"/>
    <w:tmpl w:val="0F20BCC2"/>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rPr>
    </w:lvl>
    <w:lvl w:ilvl="2">
      <w:start w:val="1"/>
      <w:numFmt w:val="upperLetter"/>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49C83FA0"/>
    <w:multiLevelType w:val="hybridMultilevel"/>
    <w:tmpl w:val="9CBC6BDE"/>
    <w:lvl w:ilvl="0" w:tplc="C33ED8A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A0C7335"/>
    <w:multiLevelType w:val="hybridMultilevel"/>
    <w:tmpl w:val="3580B8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1D220B5"/>
    <w:multiLevelType w:val="multilevel"/>
    <w:tmpl w:val="F61ACB3C"/>
    <w:lvl w:ilvl="0">
      <w:start w:val="4"/>
      <w:numFmt w:val="decimal"/>
      <w:lvlText w:val="%1"/>
      <w:lvlJc w:val="left"/>
      <w:pPr>
        <w:ind w:left="405" w:hanging="405"/>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548C4018"/>
    <w:multiLevelType w:val="multilevel"/>
    <w:tmpl w:val="BB4C095C"/>
    <w:lvl w:ilvl="0">
      <w:start w:val="1"/>
      <w:numFmt w:val="decimal"/>
      <w:lvlText w:val="%1."/>
      <w:lvlJc w:val="left"/>
      <w:pPr>
        <w:ind w:left="360" w:hanging="360"/>
      </w:pPr>
      <w:rPr>
        <w:rFonts w:hint="default"/>
        <w:b w:val="0"/>
      </w:rPr>
    </w:lvl>
    <w:lvl w:ilvl="1">
      <w:start w:val="1"/>
      <w:numFmt w:val="decimal"/>
      <w:lvlText w:val="%1.%2."/>
      <w:lvlJc w:val="left"/>
      <w:pPr>
        <w:ind w:left="2487" w:hanging="360"/>
      </w:pPr>
      <w:rPr>
        <w:rFonts w:hint="default"/>
      </w:rPr>
    </w:lvl>
    <w:lvl w:ilvl="2">
      <w:start w:val="1"/>
      <w:numFmt w:val="upperLetter"/>
      <w:lvlText w:val="%1.%2.%3."/>
      <w:lvlJc w:val="left"/>
      <w:pPr>
        <w:ind w:left="2847"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207" w:hanging="1080"/>
      </w:pPr>
      <w:rPr>
        <w:rFonts w:hint="default"/>
      </w:rPr>
    </w:lvl>
    <w:lvl w:ilvl="5">
      <w:start w:val="1"/>
      <w:numFmt w:val="decimal"/>
      <w:lvlText w:val="%1.%2.%3.%4.%5.%6."/>
      <w:lvlJc w:val="left"/>
      <w:pPr>
        <w:ind w:left="3207" w:hanging="1080"/>
      </w:pPr>
      <w:rPr>
        <w:rFonts w:hint="default"/>
      </w:rPr>
    </w:lvl>
    <w:lvl w:ilvl="6">
      <w:start w:val="1"/>
      <w:numFmt w:val="decimal"/>
      <w:lvlText w:val="%1.%2.%3.%4.%5.%6.%7."/>
      <w:lvlJc w:val="left"/>
      <w:pPr>
        <w:ind w:left="3567" w:hanging="1440"/>
      </w:pPr>
      <w:rPr>
        <w:rFonts w:hint="default"/>
      </w:rPr>
    </w:lvl>
    <w:lvl w:ilvl="7">
      <w:start w:val="1"/>
      <w:numFmt w:val="decimal"/>
      <w:lvlText w:val="%1.%2.%3.%4.%5.%6.%7.%8."/>
      <w:lvlJc w:val="left"/>
      <w:pPr>
        <w:ind w:left="3567" w:hanging="1440"/>
      </w:pPr>
      <w:rPr>
        <w:rFonts w:hint="default"/>
      </w:rPr>
    </w:lvl>
    <w:lvl w:ilvl="8">
      <w:start w:val="1"/>
      <w:numFmt w:val="decimal"/>
      <w:lvlText w:val="%1.%2.%3.%4.%5.%6.%7.%8.%9."/>
      <w:lvlJc w:val="left"/>
      <w:pPr>
        <w:ind w:left="3927" w:hanging="1800"/>
      </w:pPr>
      <w:rPr>
        <w:rFonts w:hint="default"/>
      </w:rPr>
    </w:lvl>
  </w:abstractNum>
  <w:abstractNum w:abstractNumId="16" w15:restartNumberingAfterBreak="0">
    <w:nsid w:val="5558485F"/>
    <w:multiLevelType w:val="hybridMultilevel"/>
    <w:tmpl w:val="9216C868"/>
    <w:lvl w:ilvl="0" w:tplc="AAEEDF72">
      <w:start w:val="1"/>
      <w:numFmt w:val="decimal"/>
      <w:pStyle w:val="Nadpis1"/>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A6178C4"/>
    <w:multiLevelType w:val="multilevel"/>
    <w:tmpl w:val="DD6CF8C8"/>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rPr>
    </w:lvl>
    <w:lvl w:ilvl="2">
      <w:start w:val="1"/>
      <w:numFmt w:val="upperLetter"/>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603E05A2"/>
    <w:multiLevelType w:val="multilevel"/>
    <w:tmpl w:val="202A60B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0CE1953"/>
    <w:multiLevelType w:val="multilevel"/>
    <w:tmpl w:val="E916ABC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6D471859"/>
    <w:multiLevelType w:val="multilevel"/>
    <w:tmpl w:val="0ED088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F4F6645"/>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4F9369D"/>
    <w:multiLevelType w:val="hybridMultilevel"/>
    <w:tmpl w:val="F49E10D2"/>
    <w:lvl w:ilvl="0" w:tplc="82067F30">
      <w:start w:val="1"/>
      <w:numFmt w:val="upperRoman"/>
      <w:lvlText w:val="%1."/>
      <w:lvlJc w:val="left"/>
      <w:pPr>
        <w:ind w:left="1440" w:hanging="108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82333E6"/>
    <w:multiLevelType w:val="hybridMultilevel"/>
    <w:tmpl w:val="728AA622"/>
    <w:lvl w:ilvl="0" w:tplc="151E963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CA472BF"/>
    <w:multiLevelType w:val="multilevel"/>
    <w:tmpl w:val="BEF2E460"/>
    <w:lvl w:ilvl="0">
      <w:start w:val="4"/>
      <w:numFmt w:val="decimal"/>
      <w:lvlText w:val="%1"/>
      <w:lvlJc w:val="left"/>
      <w:pPr>
        <w:ind w:left="405" w:hanging="405"/>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5" w15:restartNumberingAfterBreak="0">
    <w:nsid w:val="7FFB23F7"/>
    <w:multiLevelType w:val="hybridMultilevel"/>
    <w:tmpl w:val="02EA11A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2"/>
  </w:num>
  <w:num w:numId="4">
    <w:abstractNumId w:val="12"/>
  </w:num>
  <w:num w:numId="5">
    <w:abstractNumId w:val="19"/>
  </w:num>
  <w:num w:numId="6">
    <w:abstractNumId w:val="25"/>
  </w:num>
  <w:num w:numId="7">
    <w:abstractNumId w:val="6"/>
  </w:num>
  <w:num w:numId="8">
    <w:abstractNumId w:val="18"/>
  </w:num>
  <w:num w:numId="9">
    <w:abstractNumId w:val="9"/>
  </w:num>
  <w:num w:numId="10">
    <w:abstractNumId w:val="5"/>
  </w:num>
  <w:num w:numId="11">
    <w:abstractNumId w:val="22"/>
  </w:num>
  <w:num w:numId="12">
    <w:abstractNumId w:val="23"/>
  </w:num>
  <w:num w:numId="13">
    <w:abstractNumId w:val="10"/>
  </w:num>
  <w:num w:numId="14">
    <w:abstractNumId w:val="3"/>
  </w:num>
  <w:num w:numId="15">
    <w:abstractNumId w:val="24"/>
  </w:num>
  <w:num w:numId="16">
    <w:abstractNumId w:val="0"/>
  </w:num>
  <w:num w:numId="17">
    <w:abstractNumId w:val="14"/>
  </w:num>
  <w:num w:numId="18">
    <w:abstractNumId w:val="1"/>
  </w:num>
  <w:num w:numId="19">
    <w:abstractNumId w:val="16"/>
  </w:num>
  <w:num w:numId="20">
    <w:abstractNumId w:val="20"/>
  </w:num>
  <w:num w:numId="21">
    <w:abstractNumId w:val="8"/>
  </w:num>
  <w:num w:numId="22">
    <w:abstractNumId w:val="21"/>
  </w:num>
  <w:num w:numId="23">
    <w:abstractNumId w:val="17"/>
  </w:num>
  <w:num w:numId="24">
    <w:abstractNumId w:val="4"/>
  </w:num>
  <w:num w:numId="25">
    <w:abstractNumId w:val="13"/>
  </w:num>
  <w:num w:numId="26">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809"/>
    <w:rsid w:val="0000125A"/>
    <w:rsid w:val="00001430"/>
    <w:rsid w:val="00001772"/>
    <w:rsid w:val="000041FA"/>
    <w:rsid w:val="000062DC"/>
    <w:rsid w:val="0000637C"/>
    <w:rsid w:val="0001140D"/>
    <w:rsid w:val="000117E3"/>
    <w:rsid w:val="0002446E"/>
    <w:rsid w:val="00030C94"/>
    <w:rsid w:val="00031957"/>
    <w:rsid w:val="00031CD4"/>
    <w:rsid w:val="00035058"/>
    <w:rsid w:val="000404FF"/>
    <w:rsid w:val="000410C4"/>
    <w:rsid w:val="00042930"/>
    <w:rsid w:val="00042F90"/>
    <w:rsid w:val="0004528A"/>
    <w:rsid w:val="00045F01"/>
    <w:rsid w:val="00051250"/>
    <w:rsid w:val="00055271"/>
    <w:rsid w:val="00055FCB"/>
    <w:rsid w:val="00061F79"/>
    <w:rsid w:val="00064BFA"/>
    <w:rsid w:val="00067D02"/>
    <w:rsid w:val="00070DE9"/>
    <w:rsid w:val="000722D6"/>
    <w:rsid w:val="00073454"/>
    <w:rsid w:val="0007369A"/>
    <w:rsid w:val="00075EBE"/>
    <w:rsid w:val="000779E2"/>
    <w:rsid w:val="00080EF7"/>
    <w:rsid w:val="000810E2"/>
    <w:rsid w:val="00081358"/>
    <w:rsid w:val="0008201F"/>
    <w:rsid w:val="00082121"/>
    <w:rsid w:val="000842A4"/>
    <w:rsid w:val="000855CF"/>
    <w:rsid w:val="00092BBE"/>
    <w:rsid w:val="0009590B"/>
    <w:rsid w:val="000A64D0"/>
    <w:rsid w:val="000B1592"/>
    <w:rsid w:val="000B30E8"/>
    <w:rsid w:val="000C794F"/>
    <w:rsid w:val="000D3108"/>
    <w:rsid w:val="000D709E"/>
    <w:rsid w:val="000E207C"/>
    <w:rsid w:val="000E75CB"/>
    <w:rsid w:val="000F0644"/>
    <w:rsid w:val="000F1ADB"/>
    <w:rsid w:val="000F2310"/>
    <w:rsid w:val="000F5A7C"/>
    <w:rsid w:val="000F7B49"/>
    <w:rsid w:val="001030AA"/>
    <w:rsid w:val="001045AD"/>
    <w:rsid w:val="00107FEC"/>
    <w:rsid w:val="00114093"/>
    <w:rsid w:val="00114A37"/>
    <w:rsid w:val="0015205B"/>
    <w:rsid w:val="00152753"/>
    <w:rsid w:val="00154D84"/>
    <w:rsid w:val="0015741A"/>
    <w:rsid w:val="001645C3"/>
    <w:rsid w:val="00164778"/>
    <w:rsid w:val="0017477F"/>
    <w:rsid w:val="001767CC"/>
    <w:rsid w:val="00176941"/>
    <w:rsid w:val="00176DBB"/>
    <w:rsid w:val="0018102B"/>
    <w:rsid w:val="00181115"/>
    <w:rsid w:val="0018711E"/>
    <w:rsid w:val="0019086F"/>
    <w:rsid w:val="001915BA"/>
    <w:rsid w:val="00192390"/>
    <w:rsid w:val="001929F1"/>
    <w:rsid w:val="001B3933"/>
    <w:rsid w:val="001B396A"/>
    <w:rsid w:val="001B4EA3"/>
    <w:rsid w:val="001B55A5"/>
    <w:rsid w:val="001B6812"/>
    <w:rsid w:val="001B6D88"/>
    <w:rsid w:val="001B750E"/>
    <w:rsid w:val="001C1D76"/>
    <w:rsid w:val="001C2F77"/>
    <w:rsid w:val="001C381F"/>
    <w:rsid w:val="001C5637"/>
    <w:rsid w:val="001D11C9"/>
    <w:rsid w:val="001D2715"/>
    <w:rsid w:val="001D40D6"/>
    <w:rsid w:val="001D74C3"/>
    <w:rsid w:val="001E0D0B"/>
    <w:rsid w:val="001E18EA"/>
    <w:rsid w:val="001E1E25"/>
    <w:rsid w:val="001E26E8"/>
    <w:rsid w:val="0020284B"/>
    <w:rsid w:val="00203832"/>
    <w:rsid w:val="00204207"/>
    <w:rsid w:val="002053A2"/>
    <w:rsid w:val="002068F6"/>
    <w:rsid w:val="00213B77"/>
    <w:rsid w:val="00213EF2"/>
    <w:rsid w:val="00224F81"/>
    <w:rsid w:val="002253BA"/>
    <w:rsid w:val="00227274"/>
    <w:rsid w:val="00227508"/>
    <w:rsid w:val="002322BA"/>
    <w:rsid w:val="0023511B"/>
    <w:rsid w:val="0023517F"/>
    <w:rsid w:val="002405D8"/>
    <w:rsid w:val="00240BF7"/>
    <w:rsid w:val="00242D6A"/>
    <w:rsid w:val="00243705"/>
    <w:rsid w:val="002457A4"/>
    <w:rsid w:val="00245E72"/>
    <w:rsid w:val="0025477D"/>
    <w:rsid w:val="002547E1"/>
    <w:rsid w:val="00254EC0"/>
    <w:rsid w:val="00256C5F"/>
    <w:rsid w:val="00264594"/>
    <w:rsid w:val="0026678F"/>
    <w:rsid w:val="00271623"/>
    <w:rsid w:val="00271937"/>
    <w:rsid w:val="002806D3"/>
    <w:rsid w:val="0028778D"/>
    <w:rsid w:val="00292B68"/>
    <w:rsid w:val="002941AF"/>
    <w:rsid w:val="002963AD"/>
    <w:rsid w:val="00297FC3"/>
    <w:rsid w:val="002A53C1"/>
    <w:rsid w:val="002A5F51"/>
    <w:rsid w:val="002A756B"/>
    <w:rsid w:val="002B187F"/>
    <w:rsid w:val="002B22F7"/>
    <w:rsid w:val="002B3AD9"/>
    <w:rsid w:val="002B462C"/>
    <w:rsid w:val="002B69E3"/>
    <w:rsid w:val="002C0946"/>
    <w:rsid w:val="002C33DE"/>
    <w:rsid w:val="002C3C02"/>
    <w:rsid w:val="002C4E53"/>
    <w:rsid w:val="002C5898"/>
    <w:rsid w:val="002C58C6"/>
    <w:rsid w:val="002D3436"/>
    <w:rsid w:val="002D6518"/>
    <w:rsid w:val="002E2260"/>
    <w:rsid w:val="002E3124"/>
    <w:rsid w:val="002E37F8"/>
    <w:rsid w:val="002E3CD8"/>
    <w:rsid w:val="002E5AD6"/>
    <w:rsid w:val="002E5C69"/>
    <w:rsid w:val="002F0B52"/>
    <w:rsid w:val="002F0E05"/>
    <w:rsid w:val="002F3FBF"/>
    <w:rsid w:val="002F48CE"/>
    <w:rsid w:val="003014A2"/>
    <w:rsid w:val="00305200"/>
    <w:rsid w:val="00320CB8"/>
    <w:rsid w:val="00323240"/>
    <w:rsid w:val="00323FB4"/>
    <w:rsid w:val="00331E66"/>
    <w:rsid w:val="0033289A"/>
    <w:rsid w:val="00333C10"/>
    <w:rsid w:val="00334F0A"/>
    <w:rsid w:val="003350AC"/>
    <w:rsid w:val="00341EB9"/>
    <w:rsid w:val="003461ED"/>
    <w:rsid w:val="00350DF6"/>
    <w:rsid w:val="00352511"/>
    <w:rsid w:val="003525B3"/>
    <w:rsid w:val="003533FE"/>
    <w:rsid w:val="003541FD"/>
    <w:rsid w:val="00355327"/>
    <w:rsid w:val="00363B0C"/>
    <w:rsid w:val="00366B65"/>
    <w:rsid w:val="00367E26"/>
    <w:rsid w:val="003743BE"/>
    <w:rsid w:val="00375955"/>
    <w:rsid w:val="00380049"/>
    <w:rsid w:val="0038025C"/>
    <w:rsid w:val="00380540"/>
    <w:rsid w:val="00381918"/>
    <w:rsid w:val="00382784"/>
    <w:rsid w:val="003848B3"/>
    <w:rsid w:val="0038674C"/>
    <w:rsid w:val="00386D21"/>
    <w:rsid w:val="003913A0"/>
    <w:rsid w:val="00393A4C"/>
    <w:rsid w:val="003A1B0D"/>
    <w:rsid w:val="003A2DA6"/>
    <w:rsid w:val="003A5F1F"/>
    <w:rsid w:val="003B06A7"/>
    <w:rsid w:val="003B1057"/>
    <w:rsid w:val="003B7944"/>
    <w:rsid w:val="003D1514"/>
    <w:rsid w:val="003D160F"/>
    <w:rsid w:val="003E7F69"/>
    <w:rsid w:val="003F161C"/>
    <w:rsid w:val="003F5751"/>
    <w:rsid w:val="003F7981"/>
    <w:rsid w:val="004017B5"/>
    <w:rsid w:val="00402E9E"/>
    <w:rsid w:val="00403F79"/>
    <w:rsid w:val="00404E0E"/>
    <w:rsid w:val="00410B44"/>
    <w:rsid w:val="00414005"/>
    <w:rsid w:val="00416C59"/>
    <w:rsid w:val="00421D4D"/>
    <w:rsid w:val="00422C8E"/>
    <w:rsid w:val="00434D10"/>
    <w:rsid w:val="00434DF5"/>
    <w:rsid w:val="00435BE8"/>
    <w:rsid w:val="00436F10"/>
    <w:rsid w:val="0044233E"/>
    <w:rsid w:val="0044299C"/>
    <w:rsid w:val="00443CB2"/>
    <w:rsid w:val="00445443"/>
    <w:rsid w:val="00451A40"/>
    <w:rsid w:val="00453403"/>
    <w:rsid w:val="0046268F"/>
    <w:rsid w:val="004634D1"/>
    <w:rsid w:val="00463AA7"/>
    <w:rsid w:val="00464F25"/>
    <w:rsid w:val="00466F4D"/>
    <w:rsid w:val="004716A2"/>
    <w:rsid w:val="00471A5B"/>
    <w:rsid w:val="0047204A"/>
    <w:rsid w:val="00472307"/>
    <w:rsid w:val="00476128"/>
    <w:rsid w:val="00476A9C"/>
    <w:rsid w:val="0048163B"/>
    <w:rsid w:val="0048743C"/>
    <w:rsid w:val="0049011A"/>
    <w:rsid w:val="00495DC2"/>
    <w:rsid w:val="004A7EBA"/>
    <w:rsid w:val="004B2B97"/>
    <w:rsid w:val="004B3CAD"/>
    <w:rsid w:val="004B5C25"/>
    <w:rsid w:val="004C0C4C"/>
    <w:rsid w:val="004C35CE"/>
    <w:rsid w:val="004C4687"/>
    <w:rsid w:val="004C4AA6"/>
    <w:rsid w:val="004C6ACB"/>
    <w:rsid w:val="004D5FD3"/>
    <w:rsid w:val="004E15C4"/>
    <w:rsid w:val="004E2A15"/>
    <w:rsid w:val="004E69B5"/>
    <w:rsid w:val="004F4BB3"/>
    <w:rsid w:val="00502681"/>
    <w:rsid w:val="00503A5C"/>
    <w:rsid w:val="005146E9"/>
    <w:rsid w:val="005158E6"/>
    <w:rsid w:val="00517BF8"/>
    <w:rsid w:val="00520E67"/>
    <w:rsid w:val="00521001"/>
    <w:rsid w:val="00524811"/>
    <w:rsid w:val="00526CFA"/>
    <w:rsid w:val="00526D55"/>
    <w:rsid w:val="005337E2"/>
    <w:rsid w:val="0053464B"/>
    <w:rsid w:val="00542611"/>
    <w:rsid w:val="00550370"/>
    <w:rsid w:val="00554FF1"/>
    <w:rsid w:val="005550CE"/>
    <w:rsid w:val="0055724C"/>
    <w:rsid w:val="00560844"/>
    <w:rsid w:val="005617A3"/>
    <w:rsid w:val="00563030"/>
    <w:rsid w:val="0056375D"/>
    <w:rsid w:val="00570011"/>
    <w:rsid w:val="00572986"/>
    <w:rsid w:val="00572FE8"/>
    <w:rsid w:val="0057347A"/>
    <w:rsid w:val="00574F58"/>
    <w:rsid w:val="005771E7"/>
    <w:rsid w:val="00580D14"/>
    <w:rsid w:val="005850DD"/>
    <w:rsid w:val="005872F8"/>
    <w:rsid w:val="00587CEC"/>
    <w:rsid w:val="0059104B"/>
    <w:rsid w:val="0059146C"/>
    <w:rsid w:val="00595A9C"/>
    <w:rsid w:val="00595F36"/>
    <w:rsid w:val="005A4C8C"/>
    <w:rsid w:val="005B37CB"/>
    <w:rsid w:val="005B3F37"/>
    <w:rsid w:val="005C0FDA"/>
    <w:rsid w:val="005C22AC"/>
    <w:rsid w:val="005C4E9F"/>
    <w:rsid w:val="005C7394"/>
    <w:rsid w:val="005D472C"/>
    <w:rsid w:val="005D5E81"/>
    <w:rsid w:val="005D6087"/>
    <w:rsid w:val="005D6585"/>
    <w:rsid w:val="005E452E"/>
    <w:rsid w:val="0060349C"/>
    <w:rsid w:val="006041FD"/>
    <w:rsid w:val="00605C6D"/>
    <w:rsid w:val="0061074A"/>
    <w:rsid w:val="0061078B"/>
    <w:rsid w:val="00611AAE"/>
    <w:rsid w:val="00612D8A"/>
    <w:rsid w:val="00620357"/>
    <w:rsid w:val="00623A59"/>
    <w:rsid w:val="00623BE8"/>
    <w:rsid w:val="0063028E"/>
    <w:rsid w:val="00631952"/>
    <w:rsid w:val="00631F90"/>
    <w:rsid w:val="0063475C"/>
    <w:rsid w:val="0063544B"/>
    <w:rsid w:val="00642469"/>
    <w:rsid w:val="00644766"/>
    <w:rsid w:val="006462CA"/>
    <w:rsid w:val="00651225"/>
    <w:rsid w:val="00651FD2"/>
    <w:rsid w:val="00670614"/>
    <w:rsid w:val="00671492"/>
    <w:rsid w:val="00671D2A"/>
    <w:rsid w:val="00671DE7"/>
    <w:rsid w:val="00673706"/>
    <w:rsid w:val="00674674"/>
    <w:rsid w:val="00674DCD"/>
    <w:rsid w:val="00682BB8"/>
    <w:rsid w:val="00683DB0"/>
    <w:rsid w:val="00684F22"/>
    <w:rsid w:val="00685FFC"/>
    <w:rsid w:val="00690575"/>
    <w:rsid w:val="00694BB8"/>
    <w:rsid w:val="006A146D"/>
    <w:rsid w:val="006A2090"/>
    <w:rsid w:val="006A21B1"/>
    <w:rsid w:val="006A5EC2"/>
    <w:rsid w:val="006A620C"/>
    <w:rsid w:val="006A78D2"/>
    <w:rsid w:val="006B14E3"/>
    <w:rsid w:val="006B1928"/>
    <w:rsid w:val="006B353D"/>
    <w:rsid w:val="006B3E57"/>
    <w:rsid w:val="006B4522"/>
    <w:rsid w:val="006B6175"/>
    <w:rsid w:val="006C21F8"/>
    <w:rsid w:val="006D0394"/>
    <w:rsid w:val="006D304E"/>
    <w:rsid w:val="006D7545"/>
    <w:rsid w:val="006E2866"/>
    <w:rsid w:val="006E4345"/>
    <w:rsid w:val="006F55D8"/>
    <w:rsid w:val="006F6096"/>
    <w:rsid w:val="00703BCE"/>
    <w:rsid w:val="00703E0B"/>
    <w:rsid w:val="0070509C"/>
    <w:rsid w:val="007061AC"/>
    <w:rsid w:val="0070757F"/>
    <w:rsid w:val="007103FC"/>
    <w:rsid w:val="007120F2"/>
    <w:rsid w:val="0071254A"/>
    <w:rsid w:val="00720517"/>
    <w:rsid w:val="00720D79"/>
    <w:rsid w:val="00721295"/>
    <w:rsid w:val="007248F6"/>
    <w:rsid w:val="007251C4"/>
    <w:rsid w:val="00726900"/>
    <w:rsid w:val="0073274C"/>
    <w:rsid w:val="00734171"/>
    <w:rsid w:val="007342EA"/>
    <w:rsid w:val="00735AFB"/>
    <w:rsid w:val="00736670"/>
    <w:rsid w:val="007367DE"/>
    <w:rsid w:val="00736807"/>
    <w:rsid w:val="00736BFD"/>
    <w:rsid w:val="00744A58"/>
    <w:rsid w:val="00756A93"/>
    <w:rsid w:val="00756F82"/>
    <w:rsid w:val="00756FB1"/>
    <w:rsid w:val="00760B09"/>
    <w:rsid w:val="00764DDE"/>
    <w:rsid w:val="00764FE3"/>
    <w:rsid w:val="00765FDC"/>
    <w:rsid w:val="007665A4"/>
    <w:rsid w:val="00773638"/>
    <w:rsid w:val="00776F81"/>
    <w:rsid w:val="0078149A"/>
    <w:rsid w:val="00784CCB"/>
    <w:rsid w:val="007868E9"/>
    <w:rsid w:val="007870B8"/>
    <w:rsid w:val="00790B2A"/>
    <w:rsid w:val="007916D7"/>
    <w:rsid w:val="00794BA0"/>
    <w:rsid w:val="00796A51"/>
    <w:rsid w:val="007A6900"/>
    <w:rsid w:val="007B493B"/>
    <w:rsid w:val="007B74ED"/>
    <w:rsid w:val="007C551B"/>
    <w:rsid w:val="007C63D3"/>
    <w:rsid w:val="007D1E57"/>
    <w:rsid w:val="007D21F3"/>
    <w:rsid w:val="007D3247"/>
    <w:rsid w:val="007D57FD"/>
    <w:rsid w:val="007D5EA1"/>
    <w:rsid w:val="007D5FB1"/>
    <w:rsid w:val="007E36D2"/>
    <w:rsid w:val="007E4392"/>
    <w:rsid w:val="007F1DB2"/>
    <w:rsid w:val="007F3174"/>
    <w:rsid w:val="007F3E54"/>
    <w:rsid w:val="00801CE5"/>
    <w:rsid w:val="00803D29"/>
    <w:rsid w:val="00806910"/>
    <w:rsid w:val="0080707C"/>
    <w:rsid w:val="00807574"/>
    <w:rsid w:val="00807E3C"/>
    <w:rsid w:val="00811122"/>
    <w:rsid w:val="00812E25"/>
    <w:rsid w:val="00813AFF"/>
    <w:rsid w:val="00814E29"/>
    <w:rsid w:val="00815601"/>
    <w:rsid w:val="00815B34"/>
    <w:rsid w:val="008169C8"/>
    <w:rsid w:val="00817A9B"/>
    <w:rsid w:val="008226B1"/>
    <w:rsid w:val="00826C1E"/>
    <w:rsid w:val="00827D95"/>
    <w:rsid w:val="008363E1"/>
    <w:rsid w:val="00837F5B"/>
    <w:rsid w:val="008402C1"/>
    <w:rsid w:val="00840B98"/>
    <w:rsid w:val="0084405D"/>
    <w:rsid w:val="008456CA"/>
    <w:rsid w:val="00845DD4"/>
    <w:rsid w:val="00847A02"/>
    <w:rsid w:val="00850250"/>
    <w:rsid w:val="0086223C"/>
    <w:rsid w:val="00864B7C"/>
    <w:rsid w:val="00875687"/>
    <w:rsid w:val="00875AAE"/>
    <w:rsid w:val="0087650C"/>
    <w:rsid w:val="008938C4"/>
    <w:rsid w:val="00894C9F"/>
    <w:rsid w:val="00895FE5"/>
    <w:rsid w:val="00896120"/>
    <w:rsid w:val="008A0436"/>
    <w:rsid w:val="008A386D"/>
    <w:rsid w:val="008A5523"/>
    <w:rsid w:val="008B121C"/>
    <w:rsid w:val="008B4BDB"/>
    <w:rsid w:val="008C074D"/>
    <w:rsid w:val="008C4222"/>
    <w:rsid w:val="008C4C61"/>
    <w:rsid w:val="008C4C6F"/>
    <w:rsid w:val="008C6F9D"/>
    <w:rsid w:val="008D093D"/>
    <w:rsid w:val="008D159B"/>
    <w:rsid w:val="008D1D02"/>
    <w:rsid w:val="008D2EE2"/>
    <w:rsid w:val="008D7976"/>
    <w:rsid w:val="008E09BC"/>
    <w:rsid w:val="008E1C6C"/>
    <w:rsid w:val="008E47F1"/>
    <w:rsid w:val="008F3484"/>
    <w:rsid w:val="008F488E"/>
    <w:rsid w:val="008F690D"/>
    <w:rsid w:val="0090160E"/>
    <w:rsid w:val="009031C6"/>
    <w:rsid w:val="009065B3"/>
    <w:rsid w:val="00907961"/>
    <w:rsid w:val="00910FF5"/>
    <w:rsid w:val="0091172E"/>
    <w:rsid w:val="0091390E"/>
    <w:rsid w:val="00913B53"/>
    <w:rsid w:val="0091539E"/>
    <w:rsid w:val="00915A84"/>
    <w:rsid w:val="00921571"/>
    <w:rsid w:val="00922D22"/>
    <w:rsid w:val="0092354C"/>
    <w:rsid w:val="009235A7"/>
    <w:rsid w:val="009264A5"/>
    <w:rsid w:val="009267E7"/>
    <w:rsid w:val="00926A7C"/>
    <w:rsid w:val="009361C6"/>
    <w:rsid w:val="00936FBD"/>
    <w:rsid w:val="00940F2F"/>
    <w:rsid w:val="009429C4"/>
    <w:rsid w:val="00944018"/>
    <w:rsid w:val="00946BAB"/>
    <w:rsid w:val="00947153"/>
    <w:rsid w:val="009507CA"/>
    <w:rsid w:val="0095146B"/>
    <w:rsid w:val="009527B6"/>
    <w:rsid w:val="0095316D"/>
    <w:rsid w:val="00954D74"/>
    <w:rsid w:val="0095554A"/>
    <w:rsid w:val="00955AE3"/>
    <w:rsid w:val="00956289"/>
    <w:rsid w:val="00956BA0"/>
    <w:rsid w:val="00963CC0"/>
    <w:rsid w:val="009663C0"/>
    <w:rsid w:val="00971622"/>
    <w:rsid w:val="0097644E"/>
    <w:rsid w:val="00981092"/>
    <w:rsid w:val="009A076E"/>
    <w:rsid w:val="009A187B"/>
    <w:rsid w:val="009A2F0A"/>
    <w:rsid w:val="009A3D66"/>
    <w:rsid w:val="009B4F2F"/>
    <w:rsid w:val="009B51F2"/>
    <w:rsid w:val="009B5C89"/>
    <w:rsid w:val="009B7945"/>
    <w:rsid w:val="009C4265"/>
    <w:rsid w:val="009C6BA7"/>
    <w:rsid w:val="009D14D6"/>
    <w:rsid w:val="009D2C89"/>
    <w:rsid w:val="009D3AFE"/>
    <w:rsid w:val="009D5A24"/>
    <w:rsid w:val="009D5A8B"/>
    <w:rsid w:val="009E410F"/>
    <w:rsid w:val="009E47BC"/>
    <w:rsid w:val="009E4F36"/>
    <w:rsid w:val="009E66CC"/>
    <w:rsid w:val="009E79DE"/>
    <w:rsid w:val="009F48CA"/>
    <w:rsid w:val="00A06AE9"/>
    <w:rsid w:val="00A06C5B"/>
    <w:rsid w:val="00A07A09"/>
    <w:rsid w:val="00A135ED"/>
    <w:rsid w:val="00A149BD"/>
    <w:rsid w:val="00A216DB"/>
    <w:rsid w:val="00A25FA2"/>
    <w:rsid w:val="00A273CD"/>
    <w:rsid w:val="00A31F48"/>
    <w:rsid w:val="00A4125C"/>
    <w:rsid w:val="00A4724A"/>
    <w:rsid w:val="00A47F21"/>
    <w:rsid w:val="00A50748"/>
    <w:rsid w:val="00A555D8"/>
    <w:rsid w:val="00A56319"/>
    <w:rsid w:val="00A56A20"/>
    <w:rsid w:val="00A575C3"/>
    <w:rsid w:val="00A607BF"/>
    <w:rsid w:val="00A66A35"/>
    <w:rsid w:val="00A701F8"/>
    <w:rsid w:val="00A74177"/>
    <w:rsid w:val="00A75EDC"/>
    <w:rsid w:val="00A77433"/>
    <w:rsid w:val="00A80E96"/>
    <w:rsid w:val="00A901BA"/>
    <w:rsid w:val="00A9543C"/>
    <w:rsid w:val="00A9591B"/>
    <w:rsid w:val="00A96535"/>
    <w:rsid w:val="00AA0B19"/>
    <w:rsid w:val="00AA76F3"/>
    <w:rsid w:val="00AB0C2C"/>
    <w:rsid w:val="00AB1D6F"/>
    <w:rsid w:val="00AB2A02"/>
    <w:rsid w:val="00AB2DF9"/>
    <w:rsid w:val="00AB361E"/>
    <w:rsid w:val="00AB6586"/>
    <w:rsid w:val="00AC09E4"/>
    <w:rsid w:val="00AC62E5"/>
    <w:rsid w:val="00AC6B0A"/>
    <w:rsid w:val="00AD27B8"/>
    <w:rsid w:val="00AD696B"/>
    <w:rsid w:val="00AD7848"/>
    <w:rsid w:val="00AE0F10"/>
    <w:rsid w:val="00AE4C23"/>
    <w:rsid w:val="00AF4043"/>
    <w:rsid w:val="00AF6026"/>
    <w:rsid w:val="00AF691C"/>
    <w:rsid w:val="00B03328"/>
    <w:rsid w:val="00B115BA"/>
    <w:rsid w:val="00B1650F"/>
    <w:rsid w:val="00B234A5"/>
    <w:rsid w:val="00B25EF0"/>
    <w:rsid w:val="00B318BE"/>
    <w:rsid w:val="00B32171"/>
    <w:rsid w:val="00B42703"/>
    <w:rsid w:val="00B45C16"/>
    <w:rsid w:val="00B5266E"/>
    <w:rsid w:val="00B529C2"/>
    <w:rsid w:val="00B60961"/>
    <w:rsid w:val="00B625E4"/>
    <w:rsid w:val="00B62AC3"/>
    <w:rsid w:val="00B66E80"/>
    <w:rsid w:val="00B73E9B"/>
    <w:rsid w:val="00B75A6D"/>
    <w:rsid w:val="00B806FA"/>
    <w:rsid w:val="00B854C1"/>
    <w:rsid w:val="00B87054"/>
    <w:rsid w:val="00B87246"/>
    <w:rsid w:val="00B94878"/>
    <w:rsid w:val="00B95EFA"/>
    <w:rsid w:val="00BA12FC"/>
    <w:rsid w:val="00BA16BB"/>
    <w:rsid w:val="00BA7FCA"/>
    <w:rsid w:val="00BB2A3A"/>
    <w:rsid w:val="00BB3766"/>
    <w:rsid w:val="00BB3940"/>
    <w:rsid w:val="00BB4BEE"/>
    <w:rsid w:val="00BC591D"/>
    <w:rsid w:val="00BC6623"/>
    <w:rsid w:val="00BC66AD"/>
    <w:rsid w:val="00BD079C"/>
    <w:rsid w:val="00BD219F"/>
    <w:rsid w:val="00BD2D26"/>
    <w:rsid w:val="00BD507C"/>
    <w:rsid w:val="00BD53DF"/>
    <w:rsid w:val="00BE0177"/>
    <w:rsid w:val="00BE6799"/>
    <w:rsid w:val="00BE69A4"/>
    <w:rsid w:val="00BF13F8"/>
    <w:rsid w:val="00BF1440"/>
    <w:rsid w:val="00BF1538"/>
    <w:rsid w:val="00BF2156"/>
    <w:rsid w:val="00BF4D0D"/>
    <w:rsid w:val="00BF4E52"/>
    <w:rsid w:val="00BF4E9A"/>
    <w:rsid w:val="00BF62CE"/>
    <w:rsid w:val="00C013B8"/>
    <w:rsid w:val="00C037BE"/>
    <w:rsid w:val="00C04B41"/>
    <w:rsid w:val="00C06809"/>
    <w:rsid w:val="00C11257"/>
    <w:rsid w:val="00C14A70"/>
    <w:rsid w:val="00C17987"/>
    <w:rsid w:val="00C17C98"/>
    <w:rsid w:val="00C2391D"/>
    <w:rsid w:val="00C23DEB"/>
    <w:rsid w:val="00C24721"/>
    <w:rsid w:val="00C26353"/>
    <w:rsid w:val="00C3155B"/>
    <w:rsid w:val="00C36702"/>
    <w:rsid w:val="00C465CD"/>
    <w:rsid w:val="00C5067E"/>
    <w:rsid w:val="00C50B50"/>
    <w:rsid w:val="00C54FAD"/>
    <w:rsid w:val="00C55A4E"/>
    <w:rsid w:val="00C57C14"/>
    <w:rsid w:val="00C611BF"/>
    <w:rsid w:val="00C66022"/>
    <w:rsid w:val="00C704DF"/>
    <w:rsid w:val="00C71307"/>
    <w:rsid w:val="00C7199F"/>
    <w:rsid w:val="00C71BA6"/>
    <w:rsid w:val="00C72BE0"/>
    <w:rsid w:val="00C80940"/>
    <w:rsid w:val="00C8359F"/>
    <w:rsid w:val="00C8467A"/>
    <w:rsid w:val="00CA5888"/>
    <w:rsid w:val="00CA73B3"/>
    <w:rsid w:val="00CB0883"/>
    <w:rsid w:val="00CB2340"/>
    <w:rsid w:val="00CB2C70"/>
    <w:rsid w:val="00CB4310"/>
    <w:rsid w:val="00CB47AF"/>
    <w:rsid w:val="00CB47D2"/>
    <w:rsid w:val="00CB4A99"/>
    <w:rsid w:val="00CC03C6"/>
    <w:rsid w:val="00CC0B02"/>
    <w:rsid w:val="00CC1712"/>
    <w:rsid w:val="00CC3327"/>
    <w:rsid w:val="00CC46B5"/>
    <w:rsid w:val="00CC7598"/>
    <w:rsid w:val="00CD22F1"/>
    <w:rsid w:val="00CE3420"/>
    <w:rsid w:val="00CE4860"/>
    <w:rsid w:val="00CE60DE"/>
    <w:rsid w:val="00CE6BAF"/>
    <w:rsid w:val="00CE6BDE"/>
    <w:rsid w:val="00CF4793"/>
    <w:rsid w:val="00CF7BDF"/>
    <w:rsid w:val="00D01BAA"/>
    <w:rsid w:val="00D0427F"/>
    <w:rsid w:val="00D05C41"/>
    <w:rsid w:val="00D13116"/>
    <w:rsid w:val="00D143CC"/>
    <w:rsid w:val="00D14CAB"/>
    <w:rsid w:val="00D2627D"/>
    <w:rsid w:val="00D3448A"/>
    <w:rsid w:val="00D35274"/>
    <w:rsid w:val="00D403A3"/>
    <w:rsid w:val="00D42694"/>
    <w:rsid w:val="00D42F35"/>
    <w:rsid w:val="00D4387D"/>
    <w:rsid w:val="00D4415E"/>
    <w:rsid w:val="00D46D0F"/>
    <w:rsid w:val="00D526B5"/>
    <w:rsid w:val="00D534EB"/>
    <w:rsid w:val="00D5797B"/>
    <w:rsid w:val="00D60B75"/>
    <w:rsid w:val="00D60FBA"/>
    <w:rsid w:val="00D6103A"/>
    <w:rsid w:val="00D64C6D"/>
    <w:rsid w:val="00D66A08"/>
    <w:rsid w:val="00D71183"/>
    <w:rsid w:val="00D7279A"/>
    <w:rsid w:val="00D74A31"/>
    <w:rsid w:val="00D75D22"/>
    <w:rsid w:val="00D82469"/>
    <w:rsid w:val="00D824AE"/>
    <w:rsid w:val="00D85CC6"/>
    <w:rsid w:val="00D9109D"/>
    <w:rsid w:val="00D91497"/>
    <w:rsid w:val="00D91BCC"/>
    <w:rsid w:val="00D94851"/>
    <w:rsid w:val="00DA1AFD"/>
    <w:rsid w:val="00DA2E01"/>
    <w:rsid w:val="00DA383E"/>
    <w:rsid w:val="00DA4F91"/>
    <w:rsid w:val="00DA78E7"/>
    <w:rsid w:val="00DB38A5"/>
    <w:rsid w:val="00DB5020"/>
    <w:rsid w:val="00DB6653"/>
    <w:rsid w:val="00DC4B12"/>
    <w:rsid w:val="00DD1EA1"/>
    <w:rsid w:val="00DE0EC7"/>
    <w:rsid w:val="00DE4D7F"/>
    <w:rsid w:val="00DE65E7"/>
    <w:rsid w:val="00DE7437"/>
    <w:rsid w:val="00DF2B93"/>
    <w:rsid w:val="00E007C7"/>
    <w:rsid w:val="00E00B62"/>
    <w:rsid w:val="00E037DF"/>
    <w:rsid w:val="00E0526F"/>
    <w:rsid w:val="00E079A1"/>
    <w:rsid w:val="00E07EDB"/>
    <w:rsid w:val="00E100CB"/>
    <w:rsid w:val="00E11031"/>
    <w:rsid w:val="00E17610"/>
    <w:rsid w:val="00E17687"/>
    <w:rsid w:val="00E26994"/>
    <w:rsid w:val="00E27D33"/>
    <w:rsid w:val="00E32157"/>
    <w:rsid w:val="00E34FEC"/>
    <w:rsid w:val="00E351D4"/>
    <w:rsid w:val="00E36D20"/>
    <w:rsid w:val="00E378F9"/>
    <w:rsid w:val="00E40D88"/>
    <w:rsid w:val="00E4287E"/>
    <w:rsid w:val="00E45E6F"/>
    <w:rsid w:val="00E47F9A"/>
    <w:rsid w:val="00E57ED3"/>
    <w:rsid w:val="00E64D16"/>
    <w:rsid w:val="00E64DF4"/>
    <w:rsid w:val="00E65BA3"/>
    <w:rsid w:val="00E70075"/>
    <w:rsid w:val="00E70A5F"/>
    <w:rsid w:val="00E72F4B"/>
    <w:rsid w:val="00E75070"/>
    <w:rsid w:val="00E759ED"/>
    <w:rsid w:val="00E771C6"/>
    <w:rsid w:val="00E77890"/>
    <w:rsid w:val="00E80025"/>
    <w:rsid w:val="00E807A0"/>
    <w:rsid w:val="00E81DAE"/>
    <w:rsid w:val="00E831CF"/>
    <w:rsid w:val="00E9262B"/>
    <w:rsid w:val="00E94472"/>
    <w:rsid w:val="00E9559D"/>
    <w:rsid w:val="00E96856"/>
    <w:rsid w:val="00E96E3C"/>
    <w:rsid w:val="00E97E89"/>
    <w:rsid w:val="00EA1504"/>
    <w:rsid w:val="00EA3477"/>
    <w:rsid w:val="00EA4A01"/>
    <w:rsid w:val="00EA6022"/>
    <w:rsid w:val="00EA7685"/>
    <w:rsid w:val="00EA7F13"/>
    <w:rsid w:val="00EB05E7"/>
    <w:rsid w:val="00EB3BB0"/>
    <w:rsid w:val="00EB556E"/>
    <w:rsid w:val="00EB5B41"/>
    <w:rsid w:val="00EC0F79"/>
    <w:rsid w:val="00EC1FB6"/>
    <w:rsid w:val="00EC2327"/>
    <w:rsid w:val="00EC7051"/>
    <w:rsid w:val="00ED0E12"/>
    <w:rsid w:val="00ED2B1B"/>
    <w:rsid w:val="00ED5CEF"/>
    <w:rsid w:val="00ED6B36"/>
    <w:rsid w:val="00EE0169"/>
    <w:rsid w:val="00EE6A5B"/>
    <w:rsid w:val="00EF04C9"/>
    <w:rsid w:val="00EF252A"/>
    <w:rsid w:val="00EF6145"/>
    <w:rsid w:val="00F00D10"/>
    <w:rsid w:val="00F0332F"/>
    <w:rsid w:val="00F05D4E"/>
    <w:rsid w:val="00F07D9E"/>
    <w:rsid w:val="00F1111B"/>
    <w:rsid w:val="00F117A2"/>
    <w:rsid w:val="00F13C41"/>
    <w:rsid w:val="00F2041D"/>
    <w:rsid w:val="00F25C6A"/>
    <w:rsid w:val="00F265C2"/>
    <w:rsid w:val="00F26D75"/>
    <w:rsid w:val="00F26E81"/>
    <w:rsid w:val="00F30041"/>
    <w:rsid w:val="00F325B1"/>
    <w:rsid w:val="00F42FED"/>
    <w:rsid w:val="00F52CDA"/>
    <w:rsid w:val="00F53676"/>
    <w:rsid w:val="00F54DBE"/>
    <w:rsid w:val="00F60A01"/>
    <w:rsid w:val="00F620BA"/>
    <w:rsid w:val="00F63675"/>
    <w:rsid w:val="00F63913"/>
    <w:rsid w:val="00F6630C"/>
    <w:rsid w:val="00F76476"/>
    <w:rsid w:val="00F803AF"/>
    <w:rsid w:val="00F86C6F"/>
    <w:rsid w:val="00F8758C"/>
    <w:rsid w:val="00F924E9"/>
    <w:rsid w:val="00F9313F"/>
    <w:rsid w:val="00F936FD"/>
    <w:rsid w:val="00FA089B"/>
    <w:rsid w:val="00FA27C4"/>
    <w:rsid w:val="00FA4E14"/>
    <w:rsid w:val="00FA64DC"/>
    <w:rsid w:val="00FA6E83"/>
    <w:rsid w:val="00FB02DC"/>
    <w:rsid w:val="00FB2E00"/>
    <w:rsid w:val="00FB48D1"/>
    <w:rsid w:val="00FB66DD"/>
    <w:rsid w:val="00FB6DA4"/>
    <w:rsid w:val="00FB78B2"/>
    <w:rsid w:val="00FD0660"/>
    <w:rsid w:val="00FD1ACE"/>
    <w:rsid w:val="00FD4B0E"/>
    <w:rsid w:val="00FD68B3"/>
    <w:rsid w:val="00FD78D1"/>
    <w:rsid w:val="00FE414F"/>
    <w:rsid w:val="00FE61FD"/>
    <w:rsid w:val="00FF3453"/>
    <w:rsid w:val="00FF75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36E8064-DC8A-4E5A-86AF-6FE896FC6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90B2A"/>
  </w:style>
  <w:style w:type="paragraph" w:styleId="Nadpis1">
    <w:name w:val="heading 1"/>
    <w:basedOn w:val="Normln"/>
    <w:next w:val="Normln"/>
    <w:link w:val="Nadpis1Char"/>
    <w:uiPriority w:val="9"/>
    <w:qFormat/>
    <w:rsid w:val="00D0427F"/>
    <w:pPr>
      <w:keepNext/>
      <w:keepLines/>
      <w:numPr>
        <w:numId w:val="19"/>
      </w:numPr>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813AFF"/>
    <w:pPr>
      <w:keepNext/>
      <w:keepLines/>
      <w:numPr>
        <w:ilvl w:val="1"/>
        <w:numId w:val="26"/>
      </w:numPr>
      <w:spacing w:before="40" w:after="12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link w:val="Nadpis3Char"/>
    <w:uiPriority w:val="9"/>
    <w:qFormat/>
    <w:rsid w:val="001045AD"/>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paragraph" w:styleId="Nadpis4">
    <w:name w:val="heading 4"/>
    <w:basedOn w:val="Normln"/>
    <w:next w:val="Normln"/>
    <w:link w:val="Nadpis4Char"/>
    <w:uiPriority w:val="9"/>
    <w:unhideWhenUsed/>
    <w:qFormat/>
    <w:rsid w:val="00813AF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abulkaroky">
    <w:name w:val="Tabulka roky"/>
    <w:basedOn w:val="Normln"/>
    <w:rsid w:val="00C06809"/>
    <w:pPr>
      <w:keepNext/>
      <w:keepLines/>
      <w:spacing w:before="120" w:after="0" w:line="240" w:lineRule="auto"/>
      <w:jc w:val="center"/>
    </w:pPr>
    <w:rPr>
      <w:rFonts w:ascii="Times New Roman" w:eastAsia="Times New Roman" w:hAnsi="Times New Roman" w:cs="Times New Roman"/>
      <w:sz w:val="24"/>
      <w:szCs w:val="24"/>
      <w:lang w:eastAsia="cs-CZ"/>
    </w:rPr>
  </w:style>
  <w:style w:type="paragraph" w:customStyle="1" w:styleId="Tabulkastka">
    <w:name w:val="Tabulka částka"/>
    <w:basedOn w:val="Normln"/>
    <w:rsid w:val="00C06809"/>
    <w:pPr>
      <w:spacing w:before="120" w:after="0" w:line="240" w:lineRule="auto"/>
      <w:jc w:val="right"/>
    </w:pPr>
    <w:rPr>
      <w:rFonts w:ascii="Times New Roman" w:eastAsia="Times New Roman" w:hAnsi="Times New Roman" w:cs="Times New Roman"/>
      <w:sz w:val="24"/>
      <w:szCs w:val="24"/>
      <w:lang w:eastAsia="cs-CZ"/>
    </w:rPr>
  </w:style>
  <w:style w:type="paragraph" w:customStyle="1" w:styleId="Tabulkatext">
    <w:name w:val="Tabulka text"/>
    <w:basedOn w:val="Normln"/>
    <w:rsid w:val="00C06809"/>
    <w:pPr>
      <w:keepNext/>
      <w:keepLines/>
      <w:spacing w:before="120" w:after="0" w:line="240" w:lineRule="auto"/>
    </w:pPr>
    <w:rPr>
      <w:rFonts w:ascii="Times New Roman" w:eastAsia="Times New Roman" w:hAnsi="Times New Roman" w:cs="Times New Roman"/>
      <w:sz w:val="24"/>
      <w:szCs w:val="24"/>
      <w:lang w:eastAsia="cs-CZ"/>
    </w:rPr>
  </w:style>
  <w:style w:type="paragraph" w:styleId="Odstavecseseznamem">
    <w:name w:val="List Paragraph"/>
    <w:aliases w:val="Odstavec_muj,Nad,List Paragraph"/>
    <w:basedOn w:val="Normln"/>
    <w:link w:val="OdstavecseseznamemChar"/>
    <w:uiPriority w:val="34"/>
    <w:qFormat/>
    <w:rsid w:val="009B51F2"/>
    <w:pPr>
      <w:ind w:left="720"/>
      <w:contextualSpacing/>
    </w:pPr>
  </w:style>
  <w:style w:type="character" w:customStyle="1" w:styleId="TextpoznpodarouChar1">
    <w:name w:val="Text pozn. pod čarou Char1"/>
    <w:basedOn w:val="Standardnpsmoodstavce"/>
    <w:link w:val="Textpoznpodarou"/>
    <w:qFormat/>
    <w:locked/>
    <w:rsid w:val="005850DD"/>
    <w:rPr>
      <w:rFonts w:ascii="Liberation Serif" w:eastAsia="SimSun" w:hAnsi="Liberation Serif" w:cs="Arial"/>
      <w:sz w:val="20"/>
      <w:szCs w:val="20"/>
      <w:lang w:eastAsia="zh-CN" w:bidi="hi-IN"/>
    </w:rPr>
  </w:style>
  <w:style w:type="character" w:styleId="Znakapoznpodarou">
    <w:name w:val="footnote reference"/>
    <w:unhideWhenUsed/>
    <w:qFormat/>
    <w:rsid w:val="005850DD"/>
    <w:rPr>
      <w:vertAlign w:val="superscript"/>
    </w:rPr>
  </w:style>
  <w:style w:type="paragraph" w:styleId="Textpoznpodarou">
    <w:name w:val="footnote text"/>
    <w:basedOn w:val="Normln"/>
    <w:link w:val="TextpoznpodarouChar1"/>
    <w:unhideWhenUsed/>
    <w:qFormat/>
    <w:rsid w:val="005850DD"/>
    <w:pPr>
      <w:suppressAutoHyphens/>
      <w:spacing w:after="0" w:line="240" w:lineRule="auto"/>
    </w:pPr>
    <w:rPr>
      <w:rFonts w:ascii="Liberation Serif" w:eastAsia="SimSun" w:hAnsi="Liberation Serif" w:cs="Arial"/>
      <w:sz w:val="20"/>
      <w:szCs w:val="20"/>
      <w:lang w:eastAsia="zh-CN" w:bidi="hi-IN"/>
    </w:rPr>
  </w:style>
  <w:style w:type="character" w:customStyle="1" w:styleId="TextpoznpodarouChar">
    <w:name w:val="Text pozn. pod čarou Char"/>
    <w:basedOn w:val="Standardnpsmoodstavce"/>
    <w:uiPriority w:val="99"/>
    <w:semiHidden/>
    <w:rsid w:val="005850DD"/>
    <w:rPr>
      <w:sz w:val="20"/>
      <w:szCs w:val="20"/>
    </w:rPr>
  </w:style>
  <w:style w:type="character" w:customStyle="1" w:styleId="Nadpis3Char">
    <w:name w:val="Nadpis 3 Char"/>
    <w:basedOn w:val="Standardnpsmoodstavce"/>
    <w:link w:val="Nadpis3"/>
    <w:uiPriority w:val="9"/>
    <w:rsid w:val="001045AD"/>
    <w:rPr>
      <w:rFonts w:ascii="Times New Roman" w:eastAsia="Times New Roman" w:hAnsi="Times New Roman" w:cs="Times New Roman"/>
      <w:b/>
      <w:bCs/>
      <w:sz w:val="27"/>
      <w:szCs w:val="27"/>
      <w:lang w:eastAsia="cs-CZ"/>
    </w:rPr>
  </w:style>
  <w:style w:type="character" w:customStyle="1" w:styleId="dwitem">
    <w:name w:val="dw_item"/>
    <w:basedOn w:val="Standardnpsmoodstavce"/>
    <w:rsid w:val="001045AD"/>
  </w:style>
  <w:style w:type="paragraph" w:styleId="Zhlav">
    <w:name w:val="header"/>
    <w:basedOn w:val="Normln"/>
    <w:link w:val="ZhlavChar"/>
    <w:uiPriority w:val="99"/>
    <w:unhideWhenUsed/>
    <w:rsid w:val="007D21F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D21F3"/>
  </w:style>
  <w:style w:type="paragraph" w:styleId="Zpat">
    <w:name w:val="footer"/>
    <w:basedOn w:val="Normln"/>
    <w:link w:val="ZpatChar"/>
    <w:uiPriority w:val="99"/>
    <w:unhideWhenUsed/>
    <w:rsid w:val="007D21F3"/>
    <w:pPr>
      <w:tabs>
        <w:tab w:val="center" w:pos="4536"/>
        <w:tab w:val="right" w:pos="9072"/>
      </w:tabs>
      <w:spacing w:after="0" w:line="240" w:lineRule="auto"/>
    </w:pPr>
  </w:style>
  <w:style w:type="character" w:customStyle="1" w:styleId="ZpatChar">
    <w:name w:val="Zápatí Char"/>
    <w:basedOn w:val="Standardnpsmoodstavce"/>
    <w:link w:val="Zpat"/>
    <w:uiPriority w:val="99"/>
    <w:rsid w:val="007D21F3"/>
  </w:style>
  <w:style w:type="character" w:styleId="Odkaznakoment">
    <w:name w:val="annotation reference"/>
    <w:basedOn w:val="Standardnpsmoodstavce"/>
    <w:uiPriority w:val="99"/>
    <w:semiHidden/>
    <w:unhideWhenUsed/>
    <w:rsid w:val="00703E0B"/>
    <w:rPr>
      <w:sz w:val="16"/>
      <w:szCs w:val="16"/>
    </w:rPr>
  </w:style>
  <w:style w:type="paragraph" w:styleId="Textkomente">
    <w:name w:val="annotation text"/>
    <w:basedOn w:val="Normln"/>
    <w:link w:val="TextkomenteChar"/>
    <w:uiPriority w:val="99"/>
    <w:unhideWhenUsed/>
    <w:rsid w:val="00703E0B"/>
    <w:pPr>
      <w:spacing w:line="240" w:lineRule="auto"/>
    </w:pPr>
    <w:rPr>
      <w:sz w:val="20"/>
      <w:szCs w:val="20"/>
    </w:rPr>
  </w:style>
  <w:style w:type="character" w:customStyle="1" w:styleId="TextkomenteChar">
    <w:name w:val="Text komentáře Char"/>
    <w:basedOn w:val="Standardnpsmoodstavce"/>
    <w:link w:val="Textkomente"/>
    <w:uiPriority w:val="99"/>
    <w:rsid w:val="00703E0B"/>
    <w:rPr>
      <w:sz w:val="20"/>
      <w:szCs w:val="20"/>
    </w:rPr>
  </w:style>
  <w:style w:type="paragraph" w:styleId="Pedmtkomente">
    <w:name w:val="annotation subject"/>
    <w:basedOn w:val="Textkomente"/>
    <w:next w:val="Textkomente"/>
    <w:link w:val="PedmtkomenteChar"/>
    <w:uiPriority w:val="99"/>
    <w:semiHidden/>
    <w:unhideWhenUsed/>
    <w:rsid w:val="00703E0B"/>
    <w:rPr>
      <w:b/>
      <w:bCs/>
    </w:rPr>
  </w:style>
  <w:style w:type="character" w:customStyle="1" w:styleId="PedmtkomenteChar">
    <w:name w:val="Předmět komentáře Char"/>
    <w:basedOn w:val="TextkomenteChar"/>
    <w:link w:val="Pedmtkomente"/>
    <w:uiPriority w:val="99"/>
    <w:semiHidden/>
    <w:rsid w:val="00703E0B"/>
    <w:rPr>
      <w:b/>
      <w:bCs/>
      <w:sz w:val="20"/>
      <w:szCs w:val="20"/>
    </w:rPr>
  </w:style>
  <w:style w:type="paragraph" w:styleId="Textbubliny">
    <w:name w:val="Balloon Text"/>
    <w:basedOn w:val="Normln"/>
    <w:link w:val="TextbublinyChar"/>
    <w:uiPriority w:val="99"/>
    <w:semiHidden/>
    <w:unhideWhenUsed/>
    <w:rsid w:val="00703E0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03E0B"/>
    <w:rPr>
      <w:rFonts w:ascii="Segoe UI" w:hAnsi="Segoe UI" w:cs="Segoe UI"/>
      <w:sz w:val="18"/>
      <w:szCs w:val="18"/>
    </w:rPr>
  </w:style>
  <w:style w:type="paragraph" w:styleId="Bezmezer">
    <w:name w:val="No Spacing"/>
    <w:link w:val="BezmezerChar"/>
    <w:uiPriority w:val="1"/>
    <w:qFormat/>
    <w:rsid w:val="0049011A"/>
    <w:pPr>
      <w:spacing w:after="0" w:line="240" w:lineRule="auto"/>
    </w:pPr>
  </w:style>
  <w:style w:type="table" w:styleId="Mkatabulky">
    <w:name w:val="Table Grid"/>
    <w:basedOn w:val="Normlntabulka"/>
    <w:uiPriority w:val="59"/>
    <w:rsid w:val="00FD78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2B69E3"/>
    <w:rPr>
      <w:b/>
      <w:bCs/>
    </w:rPr>
  </w:style>
  <w:style w:type="paragraph" w:styleId="Normlnweb">
    <w:name w:val="Normal (Web)"/>
    <w:basedOn w:val="Normln"/>
    <w:uiPriority w:val="99"/>
    <w:unhideWhenUsed/>
    <w:rsid w:val="0059146C"/>
    <w:pPr>
      <w:spacing w:before="100" w:beforeAutospacing="1" w:after="100" w:afterAutospacing="1" w:line="240" w:lineRule="auto"/>
    </w:pPr>
    <w:rPr>
      <w:rFonts w:ascii="Times New Roman" w:hAnsi="Times New Roman" w:cs="Times New Roman"/>
      <w:sz w:val="24"/>
      <w:szCs w:val="24"/>
      <w:lang w:eastAsia="cs-CZ"/>
    </w:rPr>
  </w:style>
  <w:style w:type="character" w:customStyle="1" w:styleId="BezmezerChar">
    <w:name w:val="Bez mezer Char"/>
    <w:basedOn w:val="Standardnpsmoodstavce"/>
    <w:link w:val="Bezmezer"/>
    <w:uiPriority w:val="1"/>
    <w:locked/>
    <w:rsid w:val="00D0427F"/>
  </w:style>
  <w:style w:type="character" w:customStyle="1" w:styleId="Nadpis1Char">
    <w:name w:val="Nadpis 1 Char"/>
    <w:basedOn w:val="Standardnpsmoodstavce"/>
    <w:link w:val="Nadpis1"/>
    <w:uiPriority w:val="9"/>
    <w:rsid w:val="00D0427F"/>
    <w:rPr>
      <w:rFonts w:asciiTheme="majorHAnsi" w:eastAsiaTheme="majorEastAsia" w:hAnsiTheme="majorHAnsi" w:cstheme="majorBidi"/>
      <w:color w:val="2E74B5" w:themeColor="accent1" w:themeShade="BF"/>
      <w:sz w:val="32"/>
      <w:szCs w:val="32"/>
    </w:rPr>
  </w:style>
  <w:style w:type="character" w:customStyle="1" w:styleId="OdstavecseseznamemChar">
    <w:name w:val="Odstavec se seznamem Char"/>
    <w:aliases w:val="Odstavec_muj Char,Nad Char,List Paragraph Char"/>
    <w:link w:val="Odstavecseseznamem"/>
    <w:uiPriority w:val="34"/>
    <w:locked/>
    <w:rsid w:val="00D0427F"/>
  </w:style>
  <w:style w:type="character" w:styleId="Hypertextovodkaz">
    <w:name w:val="Hyperlink"/>
    <w:basedOn w:val="Standardnpsmoodstavce"/>
    <w:uiPriority w:val="99"/>
    <w:unhideWhenUsed/>
    <w:rsid w:val="00611AAE"/>
    <w:rPr>
      <w:color w:val="0000FF"/>
      <w:u w:val="single"/>
    </w:rPr>
  </w:style>
  <w:style w:type="paragraph" w:styleId="Nadpisobsahu">
    <w:name w:val="TOC Heading"/>
    <w:basedOn w:val="Nadpis1"/>
    <w:next w:val="Normln"/>
    <w:uiPriority w:val="39"/>
    <w:unhideWhenUsed/>
    <w:qFormat/>
    <w:rsid w:val="00F60A01"/>
    <w:pPr>
      <w:spacing w:before="480" w:line="240" w:lineRule="auto"/>
      <w:outlineLvl w:val="9"/>
    </w:pPr>
    <w:rPr>
      <w:b/>
      <w:bCs/>
      <w:sz w:val="28"/>
      <w:szCs w:val="28"/>
      <w:lang w:eastAsia="cs-CZ"/>
    </w:rPr>
  </w:style>
  <w:style w:type="paragraph" w:styleId="Obsah1">
    <w:name w:val="toc 1"/>
    <w:basedOn w:val="Normln"/>
    <w:next w:val="Normln"/>
    <w:autoRedefine/>
    <w:uiPriority w:val="39"/>
    <w:unhideWhenUsed/>
    <w:rsid w:val="00F60A01"/>
    <w:pPr>
      <w:spacing w:after="100" w:line="240" w:lineRule="auto"/>
    </w:pPr>
    <w:rPr>
      <w:rFonts w:ascii="Arial" w:hAnsi="Arial"/>
      <w:sz w:val="20"/>
    </w:rPr>
  </w:style>
  <w:style w:type="paragraph" w:styleId="Obsah2">
    <w:name w:val="toc 2"/>
    <w:basedOn w:val="Normln"/>
    <w:next w:val="Normln"/>
    <w:autoRedefine/>
    <w:uiPriority w:val="39"/>
    <w:unhideWhenUsed/>
    <w:rsid w:val="00F60A01"/>
    <w:pPr>
      <w:tabs>
        <w:tab w:val="left" w:pos="880"/>
        <w:tab w:val="right" w:leader="dot" w:pos="9062"/>
      </w:tabs>
      <w:spacing w:after="0" w:line="240" w:lineRule="auto"/>
      <w:ind w:left="221"/>
    </w:pPr>
    <w:rPr>
      <w:rFonts w:ascii="Arial" w:hAnsi="Arial"/>
      <w:sz w:val="20"/>
    </w:rPr>
  </w:style>
  <w:style w:type="paragraph" w:styleId="Obsah3">
    <w:name w:val="toc 3"/>
    <w:basedOn w:val="Normln"/>
    <w:next w:val="Normln"/>
    <w:autoRedefine/>
    <w:uiPriority w:val="39"/>
    <w:unhideWhenUsed/>
    <w:rsid w:val="00F60A01"/>
    <w:pPr>
      <w:spacing w:after="100" w:line="240" w:lineRule="auto"/>
      <w:ind w:left="440"/>
    </w:pPr>
    <w:rPr>
      <w:rFonts w:ascii="Arial" w:hAnsi="Arial"/>
      <w:sz w:val="20"/>
    </w:rPr>
  </w:style>
  <w:style w:type="character" w:customStyle="1" w:styleId="apple-tab-span">
    <w:name w:val="apple-tab-span"/>
    <w:basedOn w:val="Standardnpsmoodstavce"/>
    <w:rsid w:val="008A5523"/>
  </w:style>
  <w:style w:type="paragraph" w:styleId="Zkladntext">
    <w:name w:val="Body Text"/>
    <w:basedOn w:val="Normln"/>
    <w:link w:val="ZkladntextChar"/>
    <w:rsid w:val="00AA76F3"/>
    <w:pPr>
      <w:tabs>
        <w:tab w:val="left" w:pos="1134"/>
      </w:tabs>
      <w:spacing w:after="0" w:line="240" w:lineRule="auto"/>
      <w:jc w:val="both"/>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rsid w:val="00AA76F3"/>
    <w:rPr>
      <w:rFonts w:ascii="Times New Roman" w:eastAsia="Times New Roman" w:hAnsi="Times New Roman" w:cs="Times New Roman"/>
      <w:sz w:val="24"/>
      <w:szCs w:val="24"/>
      <w:lang w:eastAsia="cs-CZ"/>
    </w:rPr>
  </w:style>
  <w:style w:type="paragraph" w:customStyle="1" w:styleId="uvodniosloveni">
    <w:name w:val="uvodni osloveni"/>
    <w:basedOn w:val="Normln"/>
    <w:rsid w:val="0000637C"/>
    <w:pPr>
      <w:suppressAutoHyphens/>
      <w:spacing w:before="1200" w:after="0" w:line="300" w:lineRule="exact"/>
      <w:ind w:left="142"/>
      <w:jc w:val="both"/>
    </w:pPr>
    <w:rPr>
      <w:rFonts w:ascii="Arial" w:eastAsia="Times New Roman" w:hAnsi="Arial" w:cs="Times New Roman"/>
      <w:color w:val="000000"/>
      <w:szCs w:val="20"/>
      <w:lang w:eastAsia="ar-SA"/>
    </w:rPr>
  </w:style>
  <w:style w:type="character" w:customStyle="1" w:styleId="Nadpis2Char">
    <w:name w:val="Nadpis 2 Char"/>
    <w:basedOn w:val="Standardnpsmoodstavce"/>
    <w:link w:val="Nadpis2"/>
    <w:uiPriority w:val="9"/>
    <w:rsid w:val="00813AFF"/>
    <w:rPr>
      <w:rFonts w:asciiTheme="majorHAnsi" w:eastAsiaTheme="majorEastAsia" w:hAnsiTheme="majorHAnsi" w:cstheme="majorBidi"/>
      <w:color w:val="2E74B5" w:themeColor="accent1" w:themeShade="BF"/>
      <w:sz w:val="26"/>
      <w:szCs w:val="26"/>
    </w:rPr>
  </w:style>
  <w:style w:type="paragraph" w:styleId="Prosttext">
    <w:name w:val="Plain Text"/>
    <w:basedOn w:val="Normln"/>
    <w:link w:val="ProsttextChar"/>
    <w:uiPriority w:val="99"/>
    <w:unhideWhenUsed/>
    <w:rsid w:val="001B55A5"/>
    <w:pPr>
      <w:spacing w:after="0" w:line="240" w:lineRule="auto"/>
    </w:pPr>
    <w:rPr>
      <w:rFonts w:ascii="Calibri" w:hAnsi="Calibri"/>
      <w:szCs w:val="21"/>
    </w:rPr>
  </w:style>
  <w:style w:type="character" w:customStyle="1" w:styleId="ProsttextChar">
    <w:name w:val="Prostý text Char"/>
    <w:basedOn w:val="Standardnpsmoodstavce"/>
    <w:link w:val="Prosttext"/>
    <w:uiPriority w:val="99"/>
    <w:rsid w:val="001B55A5"/>
    <w:rPr>
      <w:rFonts w:ascii="Calibri" w:hAnsi="Calibri"/>
      <w:szCs w:val="21"/>
    </w:rPr>
  </w:style>
  <w:style w:type="character" w:styleId="slodku">
    <w:name w:val="line number"/>
    <w:basedOn w:val="Standardnpsmoodstavce"/>
    <w:uiPriority w:val="99"/>
    <w:semiHidden/>
    <w:unhideWhenUsed/>
    <w:rsid w:val="007E4392"/>
  </w:style>
  <w:style w:type="character" w:customStyle="1" w:styleId="Nadpis4Char">
    <w:name w:val="Nadpis 4 Char"/>
    <w:basedOn w:val="Standardnpsmoodstavce"/>
    <w:link w:val="Nadpis4"/>
    <w:uiPriority w:val="9"/>
    <w:rsid w:val="00813AFF"/>
    <w:rPr>
      <w:rFonts w:asciiTheme="majorHAnsi" w:eastAsiaTheme="majorEastAsia" w:hAnsiTheme="majorHAnsi" w:cstheme="majorBidi"/>
      <w:i/>
      <w:iCs/>
      <w:color w:val="2E74B5" w:themeColor="accent1" w:themeShade="BF"/>
    </w:rPr>
  </w:style>
  <w:style w:type="table" w:styleId="Tabulkasmkou4zvraznn4">
    <w:name w:val="Grid Table 4 Accent 4"/>
    <w:basedOn w:val="Normlntabulka"/>
    <w:uiPriority w:val="49"/>
    <w:rsid w:val="00813AFF"/>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ulkasmkou2zvraznn6">
    <w:name w:val="Grid Table 2 Accent 6"/>
    <w:basedOn w:val="Normlntabulka"/>
    <w:uiPriority w:val="47"/>
    <w:rsid w:val="00813AFF"/>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ulkasmkou2zvraznn2">
    <w:name w:val="Grid Table 2 Accent 2"/>
    <w:basedOn w:val="Normlntabulka"/>
    <w:uiPriority w:val="47"/>
    <w:rsid w:val="00794BA0"/>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Prosttabulka3">
    <w:name w:val="Plain Table 3"/>
    <w:basedOn w:val="Normlntabulka"/>
    <w:uiPriority w:val="43"/>
    <w:rsid w:val="00C013B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rosttabulka5">
    <w:name w:val="Plain Table 5"/>
    <w:basedOn w:val="Normlntabulka"/>
    <w:uiPriority w:val="45"/>
    <w:rsid w:val="00C013B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ulkaseznamu2zvraznn2">
    <w:name w:val="List Table 2 Accent 2"/>
    <w:basedOn w:val="Normlntabulka"/>
    <w:uiPriority w:val="47"/>
    <w:rsid w:val="008C4C61"/>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Svtltabulkaseznamu1zvraznn2">
    <w:name w:val="List Table 1 Light Accent 2"/>
    <w:basedOn w:val="Normlntabulka"/>
    <w:uiPriority w:val="46"/>
    <w:rsid w:val="008C4C61"/>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ulkasmkou2zvraznn1">
    <w:name w:val="Grid Table 2 Accent 1"/>
    <w:basedOn w:val="Normlntabulka"/>
    <w:uiPriority w:val="47"/>
    <w:rsid w:val="005E452E"/>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ulkasmkou2zvraznn4">
    <w:name w:val="Grid Table 2 Accent 4"/>
    <w:basedOn w:val="Normlntabulka"/>
    <w:uiPriority w:val="47"/>
    <w:rsid w:val="005E452E"/>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ulkasmkou2zvraznn3">
    <w:name w:val="Grid Table 2 Accent 3"/>
    <w:basedOn w:val="Normlntabulka"/>
    <w:uiPriority w:val="47"/>
    <w:rsid w:val="004C6ACB"/>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988183">
      <w:bodyDiv w:val="1"/>
      <w:marLeft w:val="0"/>
      <w:marRight w:val="0"/>
      <w:marTop w:val="0"/>
      <w:marBottom w:val="0"/>
      <w:divBdr>
        <w:top w:val="none" w:sz="0" w:space="0" w:color="auto"/>
        <w:left w:val="none" w:sz="0" w:space="0" w:color="auto"/>
        <w:bottom w:val="none" w:sz="0" w:space="0" w:color="auto"/>
        <w:right w:val="none" w:sz="0" w:space="0" w:color="auto"/>
      </w:divBdr>
    </w:div>
    <w:div w:id="205223026">
      <w:bodyDiv w:val="1"/>
      <w:marLeft w:val="0"/>
      <w:marRight w:val="0"/>
      <w:marTop w:val="0"/>
      <w:marBottom w:val="0"/>
      <w:divBdr>
        <w:top w:val="none" w:sz="0" w:space="0" w:color="auto"/>
        <w:left w:val="none" w:sz="0" w:space="0" w:color="auto"/>
        <w:bottom w:val="none" w:sz="0" w:space="0" w:color="auto"/>
        <w:right w:val="none" w:sz="0" w:space="0" w:color="auto"/>
      </w:divBdr>
    </w:div>
    <w:div w:id="223375775">
      <w:bodyDiv w:val="1"/>
      <w:marLeft w:val="0"/>
      <w:marRight w:val="0"/>
      <w:marTop w:val="0"/>
      <w:marBottom w:val="0"/>
      <w:divBdr>
        <w:top w:val="none" w:sz="0" w:space="0" w:color="auto"/>
        <w:left w:val="none" w:sz="0" w:space="0" w:color="auto"/>
        <w:bottom w:val="none" w:sz="0" w:space="0" w:color="auto"/>
        <w:right w:val="none" w:sz="0" w:space="0" w:color="auto"/>
      </w:divBdr>
    </w:div>
    <w:div w:id="381637875">
      <w:bodyDiv w:val="1"/>
      <w:marLeft w:val="0"/>
      <w:marRight w:val="0"/>
      <w:marTop w:val="0"/>
      <w:marBottom w:val="0"/>
      <w:divBdr>
        <w:top w:val="none" w:sz="0" w:space="0" w:color="auto"/>
        <w:left w:val="none" w:sz="0" w:space="0" w:color="auto"/>
        <w:bottom w:val="none" w:sz="0" w:space="0" w:color="auto"/>
        <w:right w:val="none" w:sz="0" w:space="0" w:color="auto"/>
      </w:divBdr>
    </w:div>
    <w:div w:id="411970103">
      <w:bodyDiv w:val="1"/>
      <w:marLeft w:val="0"/>
      <w:marRight w:val="0"/>
      <w:marTop w:val="0"/>
      <w:marBottom w:val="0"/>
      <w:divBdr>
        <w:top w:val="none" w:sz="0" w:space="0" w:color="auto"/>
        <w:left w:val="none" w:sz="0" w:space="0" w:color="auto"/>
        <w:bottom w:val="none" w:sz="0" w:space="0" w:color="auto"/>
        <w:right w:val="none" w:sz="0" w:space="0" w:color="auto"/>
      </w:divBdr>
    </w:div>
    <w:div w:id="548421825">
      <w:bodyDiv w:val="1"/>
      <w:marLeft w:val="0"/>
      <w:marRight w:val="0"/>
      <w:marTop w:val="0"/>
      <w:marBottom w:val="0"/>
      <w:divBdr>
        <w:top w:val="none" w:sz="0" w:space="0" w:color="auto"/>
        <w:left w:val="none" w:sz="0" w:space="0" w:color="auto"/>
        <w:bottom w:val="none" w:sz="0" w:space="0" w:color="auto"/>
        <w:right w:val="none" w:sz="0" w:space="0" w:color="auto"/>
      </w:divBdr>
    </w:div>
    <w:div w:id="752706020">
      <w:bodyDiv w:val="1"/>
      <w:marLeft w:val="0"/>
      <w:marRight w:val="0"/>
      <w:marTop w:val="0"/>
      <w:marBottom w:val="0"/>
      <w:divBdr>
        <w:top w:val="none" w:sz="0" w:space="0" w:color="auto"/>
        <w:left w:val="none" w:sz="0" w:space="0" w:color="auto"/>
        <w:bottom w:val="none" w:sz="0" w:space="0" w:color="auto"/>
        <w:right w:val="none" w:sz="0" w:space="0" w:color="auto"/>
      </w:divBdr>
    </w:div>
    <w:div w:id="860162966">
      <w:bodyDiv w:val="1"/>
      <w:marLeft w:val="0"/>
      <w:marRight w:val="0"/>
      <w:marTop w:val="0"/>
      <w:marBottom w:val="0"/>
      <w:divBdr>
        <w:top w:val="none" w:sz="0" w:space="0" w:color="auto"/>
        <w:left w:val="none" w:sz="0" w:space="0" w:color="auto"/>
        <w:bottom w:val="none" w:sz="0" w:space="0" w:color="auto"/>
        <w:right w:val="none" w:sz="0" w:space="0" w:color="auto"/>
      </w:divBdr>
    </w:div>
    <w:div w:id="863448258">
      <w:bodyDiv w:val="1"/>
      <w:marLeft w:val="0"/>
      <w:marRight w:val="0"/>
      <w:marTop w:val="0"/>
      <w:marBottom w:val="0"/>
      <w:divBdr>
        <w:top w:val="none" w:sz="0" w:space="0" w:color="auto"/>
        <w:left w:val="none" w:sz="0" w:space="0" w:color="auto"/>
        <w:bottom w:val="none" w:sz="0" w:space="0" w:color="auto"/>
        <w:right w:val="none" w:sz="0" w:space="0" w:color="auto"/>
      </w:divBdr>
    </w:div>
    <w:div w:id="903026545">
      <w:bodyDiv w:val="1"/>
      <w:marLeft w:val="0"/>
      <w:marRight w:val="0"/>
      <w:marTop w:val="0"/>
      <w:marBottom w:val="0"/>
      <w:divBdr>
        <w:top w:val="none" w:sz="0" w:space="0" w:color="auto"/>
        <w:left w:val="none" w:sz="0" w:space="0" w:color="auto"/>
        <w:bottom w:val="none" w:sz="0" w:space="0" w:color="auto"/>
        <w:right w:val="none" w:sz="0" w:space="0" w:color="auto"/>
      </w:divBdr>
    </w:div>
    <w:div w:id="1143546720">
      <w:bodyDiv w:val="1"/>
      <w:marLeft w:val="0"/>
      <w:marRight w:val="0"/>
      <w:marTop w:val="0"/>
      <w:marBottom w:val="0"/>
      <w:divBdr>
        <w:top w:val="none" w:sz="0" w:space="0" w:color="auto"/>
        <w:left w:val="none" w:sz="0" w:space="0" w:color="auto"/>
        <w:bottom w:val="none" w:sz="0" w:space="0" w:color="auto"/>
        <w:right w:val="none" w:sz="0" w:space="0" w:color="auto"/>
      </w:divBdr>
    </w:div>
    <w:div w:id="1199318455">
      <w:bodyDiv w:val="1"/>
      <w:marLeft w:val="0"/>
      <w:marRight w:val="0"/>
      <w:marTop w:val="0"/>
      <w:marBottom w:val="0"/>
      <w:divBdr>
        <w:top w:val="none" w:sz="0" w:space="0" w:color="auto"/>
        <w:left w:val="none" w:sz="0" w:space="0" w:color="auto"/>
        <w:bottom w:val="none" w:sz="0" w:space="0" w:color="auto"/>
        <w:right w:val="none" w:sz="0" w:space="0" w:color="auto"/>
      </w:divBdr>
    </w:div>
    <w:div w:id="1257056162">
      <w:bodyDiv w:val="1"/>
      <w:marLeft w:val="0"/>
      <w:marRight w:val="0"/>
      <w:marTop w:val="0"/>
      <w:marBottom w:val="0"/>
      <w:divBdr>
        <w:top w:val="none" w:sz="0" w:space="0" w:color="auto"/>
        <w:left w:val="none" w:sz="0" w:space="0" w:color="auto"/>
        <w:bottom w:val="none" w:sz="0" w:space="0" w:color="auto"/>
        <w:right w:val="none" w:sz="0" w:space="0" w:color="auto"/>
      </w:divBdr>
    </w:div>
    <w:div w:id="1320385004">
      <w:bodyDiv w:val="1"/>
      <w:marLeft w:val="0"/>
      <w:marRight w:val="0"/>
      <w:marTop w:val="0"/>
      <w:marBottom w:val="0"/>
      <w:divBdr>
        <w:top w:val="none" w:sz="0" w:space="0" w:color="auto"/>
        <w:left w:val="none" w:sz="0" w:space="0" w:color="auto"/>
        <w:bottom w:val="none" w:sz="0" w:space="0" w:color="auto"/>
        <w:right w:val="none" w:sz="0" w:space="0" w:color="auto"/>
      </w:divBdr>
    </w:div>
    <w:div w:id="1381057009">
      <w:bodyDiv w:val="1"/>
      <w:marLeft w:val="0"/>
      <w:marRight w:val="0"/>
      <w:marTop w:val="0"/>
      <w:marBottom w:val="0"/>
      <w:divBdr>
        <w:top w:val="none" w:sz="0" w:space="0" w:color="auto"/>
        <w:left w:val="none" w:sz="0" w:space="0" w:color="auto"/>
        <w:bottom w:val="none" w:sz="0" w:space="0" w:color="auto"/>
        <w:right w:val="none" w:sz="0" w:space="0" w:color="auto"/>
      </w:divBdr>
    </w:div>
    <w:div w:id="1429039922">
      <w:bodyDiv w:val="1"/>
      <w:marLeft w:val="0"/>
      <w:marRight w:val="0"/>
      <w:marTop w:val="0"/>
      <w:marBottom w:val="0"/>
      <w:divBdr>
        <w:top w:val="none" w:sz="0" w:space="0" w:color="auto"/>
        <w:left w:val="none" w:sz="0" w:space="0" w:color="auto"/>
        <w:bottom w:val="none" w:sz="0" w:space="0" w:color="auto"/>
        <w:right w:val="none" w:sz="0" w:space="0" w:color="auto"/>
      </w:divBdr>
    </w:div>
    <w:div w:id="1777947234">
      <w:bodyDiv w:val="1"/>
      <w:marLeft w:val="0"/>
      <w:marRight w:val="0"/>
      <w:marTop w:val="0"/>
      <w:marBottom w:val="0"/>
      <w:divBdr>
        <w:top w:val="none" w:sz="0" w:space="0" w:color="auto"/>
        <w:left w:val="none" w:sz="0" w:space="0" w:color="auto"/>
        <w:bottom w:val="none" w:sz="0" w:space="0" w:color="auto"/>
        <w:right w:val="none" w:sz="0" w:space="0" w:color="auto"/>
      </w:divBdr>
    </w:div>
    <w:div w:id="1794254248">
      <w:bodyDiv w:val="1"/>
      <w:marLeft w:val="0"/>
      <w:marRight w:val="0"/>
      <w:marTop w:val="0"/>
      <w:marBottom w:val="0"/>
      <w:divBdr>
        <w:top w:val="none" w:sz="0" w:space="0" w:color="auto"/>
        <w:left w:val="none" w:sz="0" w:space="0" w:color="auto"/>
        <w:bottom w:val="none" w:sz="0" w:space="0" w:color="auto"/>
        <w:right w:val="none" w:sz="0" w:space="0" w:color="auto"/>
      </w:divBdr>
    </w:div>
    <w:div w:id="1949463566">
      <w:bodyDiv w:val="1"/>
      <w:marLeft w:val="0"/>
      <w:marRight w:val="0"/>
      <w:marTop w:val="0"/>
      <w:marBottom w:val="0"/>
      <w:divBdr>
        <w:top w:val="none" w:sz="0" w:space="0" w:color="auto"/>
        <w:left w:val="none" w:sz="0" w:space="0" w:color="auto"/>
        <w:bottom w:val="none" w:sz="0" w:space="0" w:color="auto"/>
        <w:right w:val="none" w:sz="0" w:space="0" w:color="auto"/>
      </w:divBdr>
    </w:div>
    <w:div w:id="2034107928">
      <w:bodyDiv w:val="1"/>
      <w:marLeft w:val="0"/>
      <w:marRight w:val="0"/>
      <w:marTop w:val="0"/>
      <w:marBottom w:val="0"/>
      <w:divBdr>
        <w:top w:val="none" w:sz="0" w:space="0" w:color="auto"/>
        <w:left w:val="none" w:sz="0" w:space="0" w:color="auto"/>
        <w:bottom w:val="none" w:sz="0" w:space="0" w:color="auto"/>
        <w:right w:val="none" w:sz="0" w:space="0" w:color="auto"/>
      </w:divBdr>
    </w:div>
    <w:div w:id="2078042283">
      <w:bodyDiv w:val="1"/>
      <w:marLeft w:val="0"/>
      <w:marRight w:val="0"/>
      <w:marTop w:val="0"/>
      <w:marBottom w:val="0"/>
      <w:divBdr>
        <w:top w:val="none" w:sz="0" w:space="0" w:color="auto"/>
        <w:left w:val="none" w:sz="0" w:space="0" w:color="auto"/>
        <w:bottom w:val="none" w:sz="0" w:space="0" w:color="auto"/>
        <w:right w:val="none" w:sz="0" w:space="0" w:color="auto"/>
      </w:divBdr>
    </w:div>
    <w:div w:id="2086338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588F65-C881-4F5B-BC9A-E422F5A9F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8175</Words>
  <Characters>48239</Characters>
  <Application>Microsoft Office Word</Application>
  <DocSecurity>0</DocSecurity>
  <Lines>401</Lines>
  <Paragraphs>112</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Akční plán ke koncepci „SPORT 2025“               na období 2018 -2019</vt:lpstr>
      <vt:lpstr/>
    </vt:vector>
  </TitlesOfParts>
  <Company>Ministerstvo školství, mládeže a tělovýchovy</Company>
  <LinksUpToDate>false</LinksUpToDate>
  <CharactersWithSpaces>56302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Akční plán ke koncepci „SPORT 2025“               na období 2018 -2019</dc:title>
  <dc:subject>Na období 2018 - 2019</dc:subject>
  <dc:creator>Sladkovská Kamila</dc:creator>
  <cp:lastModifiedBy>Kočová Jaroslava</cp:lastModifiedBy>
  <cp:revision>2</cp:revision>
  <cp:lastPrinted>2018-07-09T06:01:00Z</cp:lastPrinted>
  <dcterms:created xsi:type="dcterms:W3CDTF">2019-01-31T08:18:00Z</dcterms:created>
  <dcterms:modified xsi:type="dcterms:W3CDTF">2019-01-31T08:18:00Z</dcterms:modified>
</cp:coreProperties>
</file>