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291A4" w14:textId="77777777" w:rsidR="0071658F" w:rsidRPr="007A504C" w:rsidRDefault="0071658F" w:rsidP="00ED01CD">
      <w:pPr>
        <w:pStyle w:val="moje"/>
        <w:shd w:val="clear" w:color="auto" w:fill="DEEAF6"/>
        <w:spacing w:after="0" w:line="240" w:lineRule="auto"/>
        <w:jc w:val="center"/>
        <w:rPr>
          <w:rFonts w:ascii="Calibri" w:hAnsi="Calibri"/>
          <w:noProof w:val="0"/>
          <w:sz w:val="36"/>
          <w:szCs w:val="36"/>
        </w:rPr>
      </w:pPr>
      <w:r w:rsidRPr="007A504C">
        <w:rPr>
          <w:rFonts w:ascii="Calibri" w:hAnsi="Calibri"/>
          <w:b/>
          <w:noProof w:val="0"/>
          <w:sz w:val="36"/>
          <w:szCs w:val="36"/>
        </w:rPr>
        <w:t xml:space="preserve">Informace ke vzdělávání dětí a žáků – cizinců a osob, které pobývaly dlouhodobě v zahraničí </w:t>
      </w:r>
    </w:p>
    <w:p w14:paraId="4D8A07D6" w14:textId="77777777" w:rsidR="0071658F" w:rsidRPr="0048687A" w:rsidRDefault="0071658F" w:rsidP="00ED01CD">
      <w:pPr>
        <w:pStyle w:val="moje"/>
        <w:shd w:val="clear" w:color="auto" w:fill="auto"/>
        <w:spacing w:after="0" w:line="240" w:lineRule="auto"/>
        <w:jc w:val="left"/>
        <w:rPr>
          <w:rFonts w:ascii="Calibri" w:hAnsi="Calibri"/>
          <w:b/>
          <w:noProof w:val="0"/>
          <w:szCs w:val="24"/>
        </w:rPr>
      </w:pPr>
    </w:p>
    <w:p w14:paraId="435B6C9E" w14:textId="296EE819" w:rsidR="0071658F" w:rsidRPr="0048687A" w:rsidRDefault="0071658F" w:rsidP="00ED01CD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48687A">
        <w:rPr>
          <w:iCs/>
          <w:sz w:val="24"/>
          <w:szCs w:val="24"/>
        </w:rPr>
        <w:t>Podpora vzdělávání dětí, žáků, popř. studentů – cizinců a osob</w:t>
      </w:r>
      <w:r w:rsidR="00BF7AEB">
        <w:rPr>
          <w:iCs/>
          <w:sz w:val="24"/>
          <w:szCs w:val="24"/>
        </w:rPr>
        <w:t>, které</w:t>
      </w:r>
      <w:r w:rsidRPr="0048687A">
        <w:rPr>
          <w:iCs/>
          <w:sz w:val="24"/>
          <w:szCs w:val="24"/>
        </w:rPr>
        <w:t xml:space="preserve"> dlouhodobě </w:t>
      </w:r>
      <w:r w:rsidR="00BF7AEB">
        <w:rPr>
          <w:iCs/>
          <w:sz w:val="24"/>
          <w:szCs w:val="24"/>
        </w:rPr>
        <w:t>pobývaly</w:t>
      </w:r>
      <w:r w:rsidRPr="0048687A">
        <w:rPr>
          <w:iCs/>
          <w:sz w:val="24"/>
          <w:szCs w:val="24"/>
        </w:rPr>
        <w:t xml:space="preserve"> v</w:t>
      </w:r>
      <w:r w:rsidR="00BF7AEB">
        <w:rPr>
          <w:iCs/>
          <w:sz w:val="24"/>
          <w:szCs w:val="24"/>
        </w:rPr>
        <w:t> </w:t>
      </w:r>
      <w:r w:rsidRPr="0048687A">
        <w:rPr>
          <w:iCs/>
          <w:sz w:val="24"/>
          <w:szCs w:val="24"/>
        </w:rPr>
        <w:t>zahraničí</w:t>
      </w:r>
      <w:r w:rsidR="00BF7AEB">
        <w:rPr>
          <w:iCs/>
          <w:sz w:val="24"/>
          <w:szCs w:val="24"/>
        </w:rPr>
        <w:t>,</w:t>
      </w:r>
      <w:r w:rsidRPr="0048687A">
        <w:rPr>
          <w:iCs/>
          <w:sz w:val="24"/>
          <w:szCs w:val="24"/>
        </w:rPr>
        <w:t xml:space="preserve"> v mateřských, základních a středních, popř. vyšších odborných školách je poskytována </w:t>
      </w:r>
      <w:r>
        <w:rPr>
          <w:iCs/>
          <w:sz w:val="24"/>
          <w:szCs w:val="24"/>
        </w:rPr>
        <w:t xml:space="preserve">zejména </w:t>
      </w:r>
      <w:r w:rsidRPr="00811C09">
        <w:rPr>
          <w:b/>
          <w:iCs/>
          <w:sz w:val="24"/>
          <w:szCs w:val="24"/>
        </w:rPr>
        <w:t>na základě ustanovení § 20 zákona č. 561/2004 Sb.,</w:t>
      </w:r>
      <w:r w:rsidRPr="0048687A">
        <w:rPr>
          <w:iCs/>
          <w:sz w:val="24"/>
          <w:szCs w:val="24"/>
        </w:rPr>
        <w:t xml:space="preserve"> </w:t>
      </w:r>
      <w:r w:rsidRPr="0048687A">
        <w:rPr>
          <w:sz w:val="24"/>
          <w:szCs w:val="24"/>
        </w:rPr>
        <w:t xml:space="preserve">o předškolním, základním, středním, vyšším </w:t>
      </w:r>
      <w:r w:rsidRPr="00295FC0">
        <w:rPr>
          <w:sz w:val="24"/>
          <w:szCs w:val="24"/>
        </w:rPr>
        <w:t>odborném</w:t>
      </w:r>
      <w:r w:rsidRPr="0048687A">
        <w:rPr>
          <w:sz w:val="24"/>
          <w:szCs w:val="24"/>
        </w:rPr>
        <w:t xml:space="preserve"> a jiném vzdělávání (školský zákon), ve znění pozdějších předpisů</w:t>
      </w:r>
      <w:r w:rsidRPr="0048687A">
        <w:rPr>
          <w:iCs/>
          <w:sz w:val="24"/>
          <w:szCs w:val="24"/>
        </w:rPr>
        <w:t>.</w:t>
      </w:r>
    </w:p>
    <w:p w14:paraId="2562B501" w14:textId="77777777" w:rsidR="0071658F" w:rsidRDefault="0071658F" w:rsidP="00ED01CD">
      <w:pPr>
        <w:widowControl w:val="0"/>
        <w:autoSpaceDE w:val="0"/>
        <w:autoSpaceDN w:val="0"/>
        <w:adjustRightInd w:val="0"/>
        <w:jc w:val="both"/>
        <w:rPr>
          <w:b/>
          <w:iCs/>
          <w:sz w:val="24"/>
          <w:szCs w:val="24"/>
        </w:rPr>
      </w:pPr>
    </w:p>
    <w:p w14:paraId="35436664" w14:textId="5AF831B3" w:rsidR="0071658F" w:rsidRPr="0048687A" w:rsidRDefault="0071658F" w:rsidP="00ED01CD">
      <w:pPr>
        <w:shd w:val="clear" w:color="auto" w:fill="DEEAF6"/>
        <w:tabs>
          <w:tab w:val="left" w:pos="284"/>
        </w:tabs>
        <w:jc w:val="both"/>
        <w:rPr>
          <w:rFonts w:cs="Arial"/>
          <w:b/>
          <w:sz w:val="24"/>
          <w:szCs w:val="24"/>
        </w:rPr>
      </w:pPr>
      <w:r w:rsidRPr="0048687A">
        <w:rPr>
          <w:rFonts w:cs="Arial"/>
          <w:b/>
          <w:sz w:val="24"/>
          <w:szCs w:val="24"/>
        </w:rPr>
        <w:t>Možnosti podpory podle § 20 školského zákona</w:t>
      </w:r>
    </w:p>
    <w:p w14:paraId="69252DDE" w14:textId="77777777" w:rsidR="00ED01CD" w:rsidRDefault="00ED01CD" w:rsidP="00ED01CD">
      <w:pPr>
        <w:pStyle w:val="Zkladntext21"/>
        <w:tabs>
          <w:tab w:val="left" w:pos="993"/>
        </w:tabs>
        <w:suppressAutoHyphens/>
        <w:jc w:val="both"/>
        <w:rPr>
          <w:rFonts w:ascii="Calibri" w:hAnsi="Calibri"/>
          <w:szCs w:val="24"/>
        </w:rPr>
      </w:pPr>
    </w:p>
    <w:p w14:paraId="2A841C15" w14:textId="543D4CF1" w:rsidR="00ED01CD" w:rsidRDefault="00320CE4" w:rsidP="00ED01CD">
      <w:pPr>
        <w:pStyle w:val="Zkladntext21"/>
        <w:tabs>
          <w:tab w:val="left" w:pos="993"/>
        </w:tabs>
        <w:suppressAutoHyphens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Ž</w:t>
      </w:r>
      <w:r w:rsidR="00BF7AEB">
        <w:rPr>
          <w:rFonts w:ascii="Calibri" w:hAnsi="Calibri"/>
          <w:szCs w:val="24"/>
        </w:rPr>
        <w:t xml:space="preserve">áci-cizinci mají nárok na bezplatnou přípravu k jejich začlenění do základního vzdělávání, zahrnující výuku českého jazyka přizpůsobenou potřebám těchto žáků. Tuto přípravu zpravidla zajišťuje škola ve spolupráci s krajským </w:t>
      </w:r>
      <w:r w:rsidR="001752CF">
        <w:rPr>
          <w:rFonts w:ascii="Calibri" w:hAnsi="Calibri"/>
          <w:szCs w:val="24"/>
        </w:rPr>
        <w:t>úřadem. V souladu s </w:t>
      </w:r>
      <w:r w:rsidR="00717559">
        <w:rPr>
          <w:rFonts w:ascii="Calibri" w:hAnsi="Calibri"/>
          <w:szCs w:val="24"/>
        </w:rPr>
        <w:t xml:space="preserve">§ 10 odst. 1 </w:t>
      </w:r>
      <w:r w:rsidR="001752CF">
        <w:rPr>
          <w:rFonts w:ascii="Calibri" w:hAnsi="Calibri"/>
          <w:szCs w:val="24"/>
        </w:rPr>
        <w:t>v</w:t>
      </w:r>
      <w:r w:rsidR="00BF7AEB">
        <w:rPr>
          <w:rFonts w:ascii="Calibri" w:hAnsi="Calibri"/>
          <w:szCs w:val="24"/>
        </w:rPr>
        <w:t>yhlášk</w:t>
      </w:r>
      <w:r w:rsidR="00717559">
        <w:rPr>
          <w:rFonts w:ascii="Calibri" w:hAnsi="Calibri"/>
          <w:szCs w:val="24"/>
        </w:rPr>
        <w:t>y</w:t>
      </w:r>
      <w:r w:rsidR="00BF7AEB">
        <w:rPr>
          <w:rFonts w:ascii="Calibri" w:hAnsi="Calibri"/>
          <w:szCs w:val="24"/>
        </w:rPr>
        <w:t xml:space="preserve"> č. 48/20</w:t>
      </w:r>
      <w:r>
        <w:rPr>
          <w:rFonts w:ascii="Calibri" w:hAnsi="Calibri"/>
          <w:szCs w:val="24"/>
        </w:rPr>
        <w:t>0</w:t>
      </w:r>
      <w:r w:rsidR="00BF7AEB">
        <w:rPr>
          <w:rFonts w:ascii="Calibri" w:hAnsi="Calibri"/>
          <w:szCs w:val="24"/>
        </w:rPr>
        <w:t>5 Sb.</w:t>
      </w:r>
      <w:r w:rsidR="00717559">
        <w:rPr>
          <w:rFonts w:ascii="Calibri" w:hAnsi="Calibri"/>
          <w:szCs w:val="24"/>
        </w:rPr>
        <w:t>,</w:t>
      </w:r>
      <w:r w:rsidR="00BF7AEB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o</w:t>
      </w:r>
      <w:r w:rsidR="00717559">
        <w:rPr>
          <w:rFonts w:ascii="Calibri" w:hAnsi="Calibri"/>
          <w:szCs w:val="24"/>
        </w:rPr>
        <w:t> </w:t>
      </w:r>
      <w:r>
        <w:rPr>
          <w:rFonts w:ascii="Calibri" w:hAnsi="Calibri"/>
          <w:szCs w:val="24"/>
        </w:rPr>
        <w:t>základním vzdělávání a některých náležitostech plnění povinné školní docházky</w:t>
      </w:r>
      <w:r w:rsidR="00717559">
        <w:rPr>
          <w:rFonts w:ascii="Calibri" w:hAnsi="Calibri"/>
          <w:szCs w:val="24"/>
        </w:rPr>
        <w:t>, ve znění pozdějších předpisů</w:t>
      </w:r>
      <w:r w:rsidR="00622F35">
        <w:rPr>
          <w:rFonts w:ascii="Calibri" w:hAnsi="Calibri"/>
          <w:szCs w:val="24"/>
        </w:rPr>
        <w:t xml:space="preserve"> (dále jen „vyhláška č. 48/2005 Sb.“)</w:t>
      </w:r>
      <w:r w:rsidR="00717559">
        <w:rPr>
          <w:rFonts w:ascii="Calibri" w:hAnsi="Calibri"/>
          <w:szCs w:val="24"/>
        </w:rPr>
        <w:t>,</w:t>
      </w:r>
      <w:r>
        <w:rPr>
          <w:rFonts w:ascii="Calibri" w:hAnsi="Calibri"/>
          <w:szCs w:val="24"/>
        </w:rPr>
        <w:t xml:space="preserve"> </w:t>
      </w:r>
      <w:r w:rsidR="00BF7AEB">
        <w:rPr>
          <w:rFonts w:ascii="Calibri" w:hAnsi="Calibri"/>
          <w:szCs w:val="24"/>
        </w:rPr>
        <w:t>je krajský úřad povinen ve spolupráci se zřizovateli škol určit školy, ve kterých je na území kraje poskytována bezplatná příprava k začlenění do základního vzdělávání zahrnující výuku českého jazyka přizpůsobenou potřebám žáků-cizinců, kteří zde plní povinnou školní docházku. Tato příprava může být financována z finančních rezerv příslušného kraje</w:t>
      </w:r>
      <w:r w:rsidR="00101F00">
        <w:rPr>
          <w:rFonts w:ascii="Calibri" w:hAnsi="Calibri"/>
          <w:szCs w:val="24"/>
        </w:rPr>
        <w:t xml:space="preserve"> nebo</w:t>
      </w:r>
      <w:r w:rsidR="00BF7AEB">
        <w:rPr>
          <w:rFonts w:ascii="Calibri" w:hAnsi="Calibri"/>
          <w:szCs w:val="24"/>
        </w:rPr>
        <w:t xml:space="preserve"> z rozvojového programu MŠMT </w:t>
      </w:r>
      <w:r w:rsidR="001752CF">
        <w:rPr>
          <w:rFonts w:ascii="Calibri" w:hAnsi="Calibri"/>
          <w:szCs w:val="24"/>
        </w:rPr>
        <w:t>Podpora</w:t>
      </w:r>
      <w:r w:rsidR="00BF7AEB">
        <w:rPr>
          <w:rFonts w:ascii="Calibri" w:hAnsi="Calibri"/>
          <w:szCs w:val="24"/>
        </w:rPr>
        <w:t xml:space="preserve"> vzdě</w:t>
      </w:r>
      <w:r w:rsidR="00173218">
        <w:rPr>
          <w:rFonts w:ascii="Calibri" w:hAnsi="Calibri"/>
          <w:szCs w:val="24"/>
        </w:rPr>
        <w:t>lávání cizinců ve školách</w:t>
      </w:r>
      <w:r w:rsidR="00BF7AEB">
        <w:rPr>
          <w:rFonts w:ascii="Calibri" w:hAnsi="Calibri"/>
          <w:szCs w:val="24"/>
        </w:rPr>
        <w:t xml:space="preserve">. </w:t>
      </w:r>
    </w:p>
    <w:p w14:paraId="4EBD9616" w14:textId="77777777" w:rsidR="00FF3D2E" w:rsidRDefault="00FF3D2E" w:rsidP="00ED01CD">
      <w:pPr>
        <w:pStyle w:val="Zkladntext21"/>
        <w:tabs>
          <w:tab w:val="left" w:pos="993"/>
        </w:tabs>
        <w:suppressAutoHyphens/>
        <w:jc w:val="both"/>
        <w:rPr>
          <w:rFonts w:ascii="Calibri" w:hAnsi="Calibri"/>
          <w:szCs w:val="24"/>
        </w:rPr>
      </w:pPr>
    </w:p>
    <w:p w14:paraId="42640BDB" w14:textId="4B69F3E6" w:rsidR="0071658F" w:rsidRPr="00E638F2" w:rsidRDefault="0071658F" w:rsidP="00ED01CD">
      <w:pPr>
        <w:pStyle w:val="Zkladntext21"/>
        <w:jc w:val="both"/>
        <w:rPr>
          <w:rFonts w:ascii="Calibri" w:hAnsi="Calibri" w:cs="Calibri"/>
          <w:b/>
          <w:szCs w:val="24"/>
        </w:rPr>
      </w:pPr>
      <w:r w:rsidRPr="00E638F2">
        <w:rPr>
          <w:rFonts w:ascii="Calibri" w:hAnsi="Calibri"/>
          <w:b/>
          <w:szCs w:val="24"/>
        </w:rPr>
        <w:t>R</w:t>
      </w:r>
      <w:r w:rsidRPr="00E638F2">
        <w:rPr>
          <w:rFonts w:ascii="Calibri" w:hAnsi="Calibri" w:cs="Calibri"/>
          <w:b/>
          <w:szCs w:val="24"/>
        </w:rPr>
        <w:t xml:space="preserve">ozvojový program </w:t>
      </w:r>
      <w:r w:rsidR="00173218">
        <w:rPr>
          <w:rFonts w:ascii="Calibri" w:hAnsi="Calibri" w:cs="Calibri"/>
          <w:b/>
          <w:szCs w:val="24"/>
        </w:rPr>
        <w:t>Podpora vzdělávání cizinců ve školách</w:t>
      </w:r>
    </w:p>
    <w:p w14:paraId="29442E72" w14:textId="77777777" w:rsidR="00FF3D2E" w:rsidRDefault="00FF3D2E" w:rsidP="00FF3D2E">
      <w:pPr>
        <w:pStyle w:val="Zkladntext21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Rozvojový program „Podpora vzdělávání cizinců ve školách“ je určen na usnadnění integrace do českého vzdělávacího systému pro cizince v: </w:t>
      </w:r>
    </w:p>
    <w:p w14:paraId="37B69020" w14:textId="77777777" w:rsidR="00FF3D2E" w:rsidRDefault="00FF3D2E" w:rsidP="00FF3D2E">
      <w:pPr>
        <w:pStyle w:val="Zkladntext21"/>
        <w:numPr>
          <w:ilvl w:val="0"/>
          <w:numId w:val="46"/>
        </w:numPr>
        <w:spacing w:before="60"/>
        <w:ind w:left="107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mateřských </w:t>
      </w:r>
      <w:proofErr w:type="gramStart"/>
      <w:r>
        <w:rPr>
          <w:rFonts w:asciiTheme="minorHAnsi" w:hAnsiTheme="minorHAnsi" w:cstheme="minorHAnsi"/>
        </w:rPr>
        <w:t>školách</w:t>
      </w:r>
      <w:proofErr w:type="gramEnd"/>
      <w:r>
        <w:rPr>
          <w:rFonts w:asciiTheme="minorHAnsi" w:hAnsiTheme="minorHAnsi" w:cstheme="minorHAnsi"/>
        </w:rPr>
        <w:t xml:space="preserve"> (v povinném předškolním vzdělávání),</w:t>
      </w:r>
    </w:p>
    <w:p w14:paraId="71C3E4C1" w14:textId="77777777" w:rsidR="00FF3D2E" w:rsidRPr="00E07198" w:rsidRDefault="00FF3D2E" w:rsidP="00FF3D2E">
      <w:pPr>
        <w:pStyle w:val="Zkladntext21"/>
        <w:numPr>
          <w:ilvl w:val="0"/>
          <w:numId w:val="46"/>
        </w:numPr>
        <w:spacing w:before="60"/>
        <w:ind w:left="1077" w:hanging="357"/>
        <w:contextualSpacing/>
        <w:jc w:val="both"/>
        <w:rPr>
          <w:rFonts w:asciiTheme="minorHAnsi" w:hAnsiTheme="minorHAnsi" w:cstheme="minorHAnsi"/>
        </w:rPr>
      </w:pPr>
      <w:r w:rsidRPr="00E07198">
        <w:rPr>
          <w:rFonts w:asciiTheme="minorHAnsi" w:hAnsiTheme="minorHAnsi" w:cstheme="minorHAnsi"/>
        </w:rPr>
        <w:t xml:space="preserve">základních školách a odpovídajících </w:t>
      </w:r>
      <w:proofErr w:type="gramStart"/>
      <w:r w:rsidRPr="00E07198">
        <w:rPr>
          <w:rFonts w:asciiTheme="minorHAnsi" w:hAnsiTheme="minorHAnsi" w:cstheme="minorHAnsi"/>
        </w:rPr>
        <w:t>ročnících</w:t>
      </w:r>
      <w:proofErr w:type="gramEnd"/>
      <w:r w:rsidRPr="00E07198">
        <w:rPr>
          <w:rFonts w:asciiTheme="minorHAnsi" w:hAnsiTheme="minorHAnsi" w:cstheme="minorHAnsi"/>
        </w:rPr>
        <w:t xml:space="preserve"> víceletých gymnázií. </w:t>
      </w:r>
    </w:p>
    <w:p w14:paraId="032BA4BF" w14:textId="77777777" w:rsidR="00FF3D2E" w:rsidRDefault="00FF3D2E" w:rsidP="00FF3D2E">
      <w:pPr>
        <w:pStyle w:val="Zkladntext21"/>
        <w:spacing w:before="120"/>
        <w:jc w:val="both"/>
        <w:rPr>
          <w:rFonts w:asciiTheme="minorHAnsi" w:hAnsiTheme="minorHAnsi" w:cstheme="minorHAnsi"/>
        </w:rPr>
      </w:pPr>
      <w:r w:rsidRPr="0072092A">
        <w:rPr>
          <w:rFonts w:asciiTheme="minorHAnsi" w:hAnsiTheme="minorHAnsi" w:cstheme="minorHAnsi"/>
          <w:szCs w:val="24"/>
        </w:rPr>
        <w:t>Dotace je určena na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</w:rPr>
        <w:t>zabezpečení výuky českého jazyka a doučování pro děti a žáky-cizince, tzn. </w:t>
      </w:r>
      <w:r>
        <w:rPr>
          <w:rFonts w:asciiTheme="minorHAnsi" w:hAnsiTheme="minorHAnsi" w:cstheme="minorHAnsi"/>
          <w:szCs w:val="24"/>
        </w:rPr>
        <w:t xml:space="preserve">ohodnocení nadstandartní práce pedagogů, zabezpečení </w:t>
      </w:r>
      <w:r w:rsidRPr="0072092A">
        <w:rPr>
          <w:rFonts w:asciiTheme="minorHAnsi" w:hAnsiTheme="minorHAnsi" w:cstheme="minorHAnsi"/>
        </w:rPr>
        <w:t>školní</w:t>
      </w:r>
      <w:r>
        <w:rPr>
          <w:rFonts w:asciiTheme="minorHAnsi" w:hAnsiTheme="minorHAnsi" w:cstheme="minorHAnsi"/>
        </w:rPr>
        <w:t>ch</w:t>
      </w:r>
      <w:r w:rsidRPr="0072092A">
        <w:rPr>
          <w:rFonts w:asciiTheme="minorHAnsi" w:hAnsiTheme="minorHAnsi" w:cstheme="minorHAnsi"/>
        </w:rPr>
        <w:t xml:space="preserve"> potřeb</w:t>
      </w:r>
      <w:r>
        <w:rPr>
          <w:rFonts w:asciiTheme="minorHAnsi" w:hAnsiTheme="minorHAnsi" w:cstheme="minorHAnsi"/>
        </w:rPr>
        <w:t>,</w:t>
      </w:r>
      <w:r w:rsidRPr="0072092A">
        <w:rPr>
          <w:rFonts w:asciiTheme="minorHAnsi" w:hAnsiTheme="minorHAnsi" w:cstheme="minorHAnsi"/>
        </w:rPr>
        <w:t xml:space="preserve"> učebnic a</w:t>
      </w:r>
      <w:r>
        <w:rPr>
          <w:rFonts w:asciiTheme="minorHAnsi" w:hAnsiTheme="minorHAnsi" w:cstheme="minorHAnsi"/>
        </w:rPr>
        <w:t> </w:t>
      </w:r>
      <w:r w:rsidRPr="0072092A">
        <w:rPr>
          <w:rFonts w:asciiTheme="minorHAnsi" w:hAnsiTheme="minorHAnsi" w:cstheme="minorHAnsi"/>
        </w:rPr>
        <w:t>učební</w:t>
      </w:r>
      <w:r>
        <w:rPr>
          <w:rFonts w:asciiTheme="minorHAnsi" w:hAnsiTheme="minorHAnsi" w:cstheme="minorHAnsi"/>
        </w:rPr>
        <w:t>ch</w:t>
      </w:r>
      <w:r w:rsidRPr="0072092A">
        <w:rPr>
          <w:rFonts w:asciiTheme="minorHAnsi" w:hAnsiTheme="minorHAnsi" w:cstheme="minorHAnsi"/>
        </w:rPr>
        <w:t xml:space="preserve"> pomůc</w:t>
      </w:r>
      <w:r>
        <w:rPr>
          <w:rFonts w:asciiTheme="minorHAnsi" w:hAnsiTheme="minorHAnsi" w:cstheme="minorHAnsi"/>
        </w:rPr>
        <w:t>e</w:t>
      </w:r>
      <w:r w:rsidRPr="0072092A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 xml:space="preserve"> potřebných pro výuku.</w:t>
      </w:r>
    </w:p>
    <w:p w14:paraId="3C5BE4C4" w14:textId="77777777" w:rsidR="00FF3D2E" w:rsidRDefault="00FF3D2E" w:rsidP="00FF3D2E">
      <w:pPr>
        <w:pStyle w:val="Zkladntext21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Oprávněným žadatelem jsou:</w:t>
      </w:r>
    </w:p>
    <w:p w14:paraId="2C640195" w14:textId="77777777" w:rsidR="00FF3D2E" w:rsidRDefault="00FF3D2E" w:rsidP="00FF3D2E">
      <w:pPr>
        <w:pStyle w:val="Zkladntext21"/>
        <w:numPr>
          <w:ilvl w:val="0"/>
          <w:numId w:val="47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kraj, do jehož územní působnosti náleží výše uvedené školy zřízené územně samosprávným celkem, dobrovolným svazkem obcí nebo soukromým zřizovatelem; tyto školy podávají žádost prostřednictvím příslušného kraje,</w:t>
      </w:r>
    </w:p>
    <w:p w14:paraId="139D7B76" w14:textId="77777777" w:rsidR="00FF3D2E" w:rsidRPr="0072092A" w:rsidRDefault="00FF3D2E" w:rsidP="00FF3D2E">
      <w:pPr>
        <w:pStyle w:val="Zkladntext21"/>
        <w:numPr>
          <w:ilvl w:val="0"/>
          <w:numId w:val="47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církevní školy.</w:t>
      </w:r>
    </w:p>
    <w:p w14:paraId="4C85D879" w14:textId="0C00FE75" w:rsidR="00FF3D2E" w:rsidRPr="00AC00A6" w:rsidRDefault="00FF3D2E" w:rsidP="00FF3D2E">
      <w:pPr>
        <w:pStyle w:val="Zkladntext21"/>
        <w:tabs>
          <w:tab w:val="left" w:pos="1080"/>
        </w:tabs>
        <w:spacing w:before="120"/>
        <w:jc w:val="both"/>
        <w:rPr>
          <w:rFonts w:ascii="Calibri" w:hAnsi="Calibri" w:cs="Calibri"/>
          <w:szCs w:val="24"/>
        </w:rPr>
      </w:pPr>
      <w:r w:rsidRPr="00AC00A6">
        <w:rPr>
          <w:rFonts w:asciiTheme="minorHAnsi" w:hAnsiTheme="minorHAnsi" w:cstheme="minorHAnsi"/>
          <w:szCs w:val="24"/>
        </w:rPr>
        <w:t>Bližší informace k rozvojovému programu jsou k dispozici zde:</w:t>
      </w:r>
      <w:r>
        <w:rPr>
          <w:rFonts w:asciiTheme="minorHAnsi" w:hAnsiTheme="minorHAnsi" w:cstheme="minorHAnsi"/>
          <w:szCs w:val="24"/>
        </w:rPr>
        <w:t xml:space="preserve"> </w:t>
      </w:r>
      <w:hyperlink r:id="rId8" w:history="1">
        <w:r w:rsidRPr="00AC00A6">
          <w:rPr>
            <w:rStyle w:val="Hypertextovodkaz"/>
            <w:rFonts w:ascii="Calibri" w:hAnsi="Calibri" w:cs="Calibri"/>
            <w:szCs w:val="24"/>
          </w:rPr>
          <w:t>http://www.msmt.cz/vzdelavani/zakladni-vzdelavani/vyhlaseni-rozvojoveho-programu-podpora-vzdelavani-cizincu-ve-1</w:t>
        </w:r>
      </w:hyperlink>
      <w:r w:rsidRPr="00AC00A6">
        <w:rPr>
          <w:rFonts w:ascii="Calibri" w:hAnsi="Calibri" w:cs="Calibri"/>
          <w:szCs w:val="24"/>
        </w:rPr>
        <w:t xml:space="preserve"> </w:t>
      </w:r>
    </w:p>
    <w:p w14:paraId="5101B864" w14:textId="77777777" w:rsidR="003A74F1" w:rsidRPr="00295FC0" w:rsidRDefault="003A74F1" w:rsidP="00ED01CD">
      <w:pPr>
        <w:widowControl w:val="0"/>
        <w:shd w:val="clear" w:color="auto" w:fill="DEEAF6"/>
        <w:autoSpaceDE w:val="0"/>
        <w:autoSpaceDN w:val="0"/>
        <w:adjustRightInd w:val="0"/>
        <w:jc w:val="both"/>
        <w:rPr>
          <w:rFonts w:cs="Arial"/>
          <w:b/>
          <w:sz w:val="24"/>
          <w:szCs w:val="24"/>
        </w:rPr>
      </w:pPr>
      <w:r w:rsidRPr="00295FC0">
        <w:rPr>
          <w:rFonts w:cs="Arial"/>
          <w:b/>
          <w:sz w:val="24"/>
          <w:szCs w:val="24"/>
        </w:rPr>
        <w:lastRenderedPageBreak/>
        <w:t>Možnosti podpory podle § 16 školského zákona</w:t>
      </w:r>
    </w:p>
    <w:p w14:paraId="6ABAFB1D" w14:textId="77777777" w:rsidR="00ED01CD" w:rsidRPr="00ED01CD" w:rsidRDefault="00ED01CD" w:rsidP="00ED01CD">
      <w:pPr>
        <w:pStyle w:val="Zkladntext21"/>
        <w:tabs>
          <w:tab w:val="left" w:pos="993"/>
        </w:tabs>
        <w:suppressAutoHyphens/>
        <w:jc w:val="both"/>
        <w:rPr>
          <w:rFonts w:asciiTheme="minorHAnsi" w:hAnsiTheme="minorHAnsi" w:cstheme="minorHAnsi"/>
          <w:szCs w:val="24"/>
        </w:rPr>
      </w:pPr>
    </w:p>
    <w:p w14:paraId="4A0BB942" w14:textId="1A23A2F8" w:rsidR="003A74F1" w:rsidRPr="0048687A" w:rsidRDefault="003A74F1" w:rsidP="00ED01CD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48687A">
        <w:rPr>
          <w:b/>
          <w:iCs/>
          <w:sz w:val="24"/>
          <w:szCs w:val="24"/>
        </w:rPr>
        <w:t xml:space="preserve">Na podpůrné opatření ve smyslu § 16 odst. 1 školského zákona má nárok </w:t>
      </w:r>
      <w:r>
        <w:rPr>
          <w:b/>
          <w:iCs/>
          <w:sz w:val="24"/>
          <w:szCs w:val="24"/>
        </w:rPr>
        <w:t>osoba (</w:t>
      </w:r>
      <w:r w:rsidRPr="0048687A">
        <w:rPr>
          <w:b/>
          <w:iCs/>
          <w:sz w:val="24"/>
          <w:szCs w:val="24"/>
        </w:rPr>
        <w:t>dítě, žák nebo student</w:t>
      </w:r>
      <w:r>
        <w:rPr>
          <w:b/>
          <w:iCs/>
          <w:sz w:val="24"/>
          <w:szCs w:val="24"/>
        </w:rPr>
        <w:t>), která</w:t>
      </w:r>
      <w:r w:rsidRPr="001F6C7B">
        <w:t xml:space="preserve"> </w:t>
      </w:r>
      <w:r w:rsidRPr="001F6C7B">
        <w:rPr>
          <w:b/>
          <w:iCs/>
          <w:sz w:val="24"/>
          <w:szCs w:val="24"/>
        </w:rPr>
        <w:t xml:space="preserve">k naplnění svých vzdělávacích možností nebo k uplatnění nebo užívání svých práv na rovnoprávném základě s ostatními potřebuje </w:t>
      </w:r>
      <w:r>
        <w:rPr>
          <w:b/>
          <w:iCs/>
          <w:sz w:val="24"/>
          <w:szCs w:val="24"/>
        </w:rPr>
        <w:t xml:space="preserve">jeho </w:t>
      </w:r>
      <w:r w:rsidRPr="001F6C7B">
        <w:rPr>
          <w:b/>
          <w:iCs/>
          <w:sz w:val="24"/>
          <w:szCs w:val="24"/>
        </w:rPr>
        <w:t>poskytnutí</w:t>
      </w:r>
      <w:r>
        <w:rPr>
          <w:b/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 xml:space="preserve">V případě </w:t>
      </w:r>
      <w:r w:rsidRPr="0090670E">
        <w:rPr>
          <w:b/>
          <w:iCs/>
          <w:sz w:val="24"/>
          <w:szCs w:val="24"/>
        </w:rPr>
        <w:t xml:space="preserve">osoby, </w:t>
      </w:r>
      <w:r w:rsidRPr="00BE29A7">
        <w:rPr>
          <w:b/>
          <w:iCs/>
          <w:sz w:val="24"/>
          <w:szCs w:val="24"/>
        </w:rPr>
        <w:t xml:space="preserve">jejímž </w:t>
      </w:r>
      <w:r>
        <w:rPr>
          <w:b/>
          <w:iCs/>
          <w:sz w:val="24"/>
          <w:szCs w:val="24"/>
        </w:rPr>
        <w:t>mateřským</w:t>
      </w:r>
      <w:r w:rsidRPr="00BE29A7">
        <w:rPr>
          <w:b/>
          <w:iCs/>
          <w:sz w:val="24"/>
          <w:szCs w:val="24"/>
        </w:rPr>
        <w:t xml:space="preserve"> nebo základním dorozumívacím jazykem je jiný jazyk než český,</w:t>
      </w:r>
      <w:r w:rsidRPr="0048687A">
        <w:rPr>
          <w:b/>
          <w:iCs/>
          <w:sz w:val="24"/>
          <w:szCs w:val="24"/>
        </w:rPr>
        <w:t xml:space="preserve"> </w:t>
      </w:r>
      <w:r w:rsidRPr="00267846">
        <w:rPr>
          <w:iCs/>
          <w:sz w:val="24"/>
          <w:szCs w:val="24"/>
        </w:rPr>
        <w:t>lze identifikovat speciální vzdělávací potřeby mimo jiné</w:t>
      </w:r>
      <w:r>
        <w:rPr>
          <w:b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i s přihlédnutím k </w:t>
      </w:r>
      <w:r>
        <w:rPr>
          <w:sz w:val="24"/>
          <w:szCs w:val="24"/>
        </w:rPr>
        <w:t>jejímu kulturnímu</w:t>
      </w:r>
      <w:r w:rsidRPr="0048687A">
        <w:rPr>
          <w:sz w:val="24"/>
          <w:szCs w:val="24"/>
        </w:rPr>
        <w:t xml:space="preserve"> prostředí </w:t>
      </w:r>
      <w:r>
        <w:rPr>
          <w:sz w:val="24"/>
          <w:szCs w:val="24"/>
        </w:rPr>
        <w:t xml:space="preserve">a jiným životním podmínkám </w:t>
      </w:r>
      <w:r w:rsidRPr="0048687A">
        <w:rPr>
          <w:sz w:val="24"/>
          <w:szCs w:val="24"/>
        </w:rPr>
        <w:t>(včetně pobytu a vzdělávání v jinojazyčném prostředí než českém)</w:t>
      </w:r>
      <w:r w:rsidRPr="0048687A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</w:t>
      </w:r>
      <w:r w:rsidRPr="0048687A">
        <w:rPr>
          <w:iCs/>
          <w:sz w:val="24"/>
          <w:szCs w:val="24"/>
        </w:rPr>
        <w:t xml:space="preserve">Sama jiná státní příslušnost než česká </w:t>
      </w:r>
      <w:r>
        <w:rPr>
          <w:iCs/>
          <w:sz w:val="24"/>
          <w:szCs w:val="24"/>
        </w:rPr>
        <w:t xml:space="preserve">však </w:t>
      </w:r>
      <w:r w:rsidRPr="0048687A">
        <w:rPr>
          <w:bCs/>
          <w:iCs/>
          <w:sz w:val="24"/>
          <w:szCs w:val="24"/>
        </w:rPr>
        <w:t xml:space="preserve">není důvodem podpůrných opatření podle § 16 </w:t>
      </w:r>
      <w:r w:rsidRPr="0048687A">
        <w:rPr>
          <w:iCs/>
          <w:sz w:val="24"/>
          <w:szCs w:val="24"/>
        </w:rPr>
        <w:t xml:space="preserve">školského zákona. </w:t>
      </w:r>
      <w:r>
        <w:rPr>
          <w:iCs/>
          <w:sz w:val="24"/>
          <w:szCs w:val="24"/>
        </w:rPr>
        <w:t xml:space="preserve">Podle vyhlášky č. 27/2016 Sb., o vzdělávání žáků se speciálními vzdělávacími potřebami a žáků nadaných, ve znění pozdějších předpisů, mají žáci s nedostatečnou znalostí nebo neznalostí vyučovacího jazyka nárok na podpůrná opatření prvního až třetího stupně. </w:t>
      </w:r>
      <w:r w:rsidR="00101F00">
        <w:rPr>
          <w:iCs/>
          <w:sz w:val="24"/>
          <w:szCs w:val="24"/>
        </w:rPr>
        <w:t>Obecnou p</w:t>
      </w:r>
      <w:r w:rsidRPr="0048687A">
        <w:rPr>
          <w:iCs/>
          <w:sz w:val="24"/>
          <w:szCs w:val="24"/>
        </w:rPr>
        <w:t>odmínkou pro poskytování podpůrných opatření druhého až pátého stupně je vystavení doporučení školského poradenského zařízení podle § 16 odst. 4 věty druhé školského zákona a</w:t>
      </w:r>
      <w:r w:rsidR="00101F00">
        <w:rPr>
          <w:iCs/>
          <w:sz w:val="24"/>
          <w:szCs w:val="24"/>
        </w:rPr>
        <w:t> </w:t>
      </w:r>
      <w:r w:rsidRPr="0048687A">
        <w:rPr>
          <w:iCs/>
          <w:sz w:val="24"/>
          <w:szCs w:val="24"/>
        </w:rPr>
        <w:t>podle vyhlášky č.</w:t>
      </w:r>
      <w:r>
        <w:rPr>
          <w:iCs/>
          <w:sz w:val="24"/>
          <w:szCs w:val="24"/>
        </w:rPr>
        <w:t> </w:t>
      </w:r>
      <w:r w:rsidRPr="0048687A">
        <w:rPr>
          <w:iCs/>
          <w:sz w:val="24"/>
          <w:szCs w:val="24"/>
        </w:rPr>
        <w:t>27/2016 Sb.</w:t>
      </w:r>
      <w:r>
        <w:rPr>
          <w:rFonts w:cs="Arial"/>
          <w:sz w:val="24"/>
          <w:szCs w:val="24"/>
        </w:rPr>
        <w:t xml:space="preserve"> Z hlediska </w:t>
      </w:r>
      <w:r w:rsidRPr="0048687A">
        <w:rPr>
          <w:bCs/>
          <w:iCs/>
          <w:sz w:val="24"/>
          <w:szCs w:val="24"/>
        </w:rPr>
        <w:t xml:space="preserve">§ 16 </w:t>
      </w:r>
      <w:r w:rsidRPr="0048687A">
        <w:rPr>
          <w:iCs/>
          <w:sz w:val="24"/>
          <w:szCs w:val="24"/>
        </w:rPr>
        <w:t>školského zákona</w:t>
      </w:r>
      <w:r>
        <w:rPr>
          <w:iCs/>
          <w:sz w:val="24"/>
          <w:szCs w:val="24"/>
        </w:rPr>
        <w:t xml:space="preserve"> není rozdíl mezi postavením žáků-cizinců s nedostatečnou znalostí vyučovacího jazyka a žáků s českým občanstvím s nedostatečnou znalostí vyučovacího jazyka.</w:t>
      </w:r>
    </w:p>
    <w:p w14:paraId="7A34A743" w14:textId="77777777" w:rsidR="003A74F1" w:rsidRPr="006F3335" w:rsidRDefault="003A74F1" w:rsidP="00ED01CD">
      <w:pPr>
        <w:pStyle w:val="Zkladntext21"/>
        <w:tabs>
          <w:tab w:val="left" w:pos="993"/>
        </w:tabs>
        <w:suppressAutoHyphens/>
        <w:jc w:val="both"/>
        <w:rPr>
          <w:rFonts w:asciiTheme="minorHAnsi" w:hAnsiTheme="minorHAnsi" w:cstheme="minorHAnsi"/>
          <w:szCs w:val="24"/>
        </w:rPr>
      </w:pPr>
    </w:p>
    <w:p w14:paraId="69F9F2C0" w14:textId="7C4AC1C2" w:rsidR="00D40D15" w:rsidRPr="0048687A" w:rsidRDefault="00D40D15" w:rsidP="00ED01CD">
      <w:pPr>
        <w:shd w:val="clear" w:color="auto" w:fill="DEEAF6"/>
        <w:tabs>
          <w:tab w:val="left" w:pos="284"/>
        </w:tabs>
        <w:jc w:val="both"/>
        <w:rPr>
          <w:rFonts w:cs="Arial"/>
          <w:b/>
          <w:sz w:val="24"/>
          <w:szCs w:val="24"/>
        </w:rPr>
      </w:pPr>
      <w:r w:rsidRPr="0048687A">
        <w:rPr>
          <w:rFonts w:cs="Arial"/>
          <w:b/>
          <w:sz w:val="24"/>
          <w:szCs w:val="24"/>
        </w:rPr>
        <w:t xml:space="preserve">Možnosti podpory </w:t>
      </w:r>
      <w:r>
        <w:rPr>
          <w:rFonts w:cs="Arial"/>
          <w:b/>
          <w:sz w:val="24"/>
          <w:szCs w:val="24"/>
        </w:rPr>
        <w:t>v rámci Šablon II</w:t>
      </w:r>
    </w:p>
    <w:p w14:paraId="3A8A62B8" w14:textId="77777777" w:rsidR="00D40D15" w:rsidRDefault="00D40D15" w:rsidP="00ED01CD">
      <w:pPr>
        <w:pStyle w:val="Zkladntext21"/>
        <w:tabs>
          <w:tab w:val="left" w:pos="993"/>
        </w:tabs>
        <w:suppressAutoHyphens/>
        <w:jc w:val="both"/>
        <w:rPr>
          <w:rFonts w:ascii="Calibri" w:hAnsi="Calibri"/>
          <w:szCs w:val="24"/>
        </w:rPr>
      </w:pPr>
    </w:p>
    <w:p w14:paraId="7A90349E" w14:textId="1603768B" w:rsidR="00173218" w:rsidRPr="00717559" w:rsidRDefault="0011305A" w:rsidP="00ED01CD">
      <w:pPr>
        <w:pStyle w:val="Zkladntext21"/>
        <w:tabs>
          <w:tab w:val="left" w:pos="993"/>
        </w:tabs>
        <w:suppressAutoHyphens/>
        <w:jc w:val="both"/>
        <w:rPr>
          <w:rFonts w:asciiTheme="minorHAnsi" w:hAnsiTheme="minorHAnsi" w:cs="Arial"/>
          <w:szCs w:val="24"/>
        </w:rPr>
      </w:pPr>
      <w:r w:rsidRPr="00717559">
        <w:rPr>
          <w:rFonts w:asciiTheme="minorHAnsi" w:hAnsiTheme="minorHAnsi" w:cs="Arial"/>
          <w:szCs w:val="24"/>
        </w:rPr>
        <w:t>V rámci</w:t>
      </w:r>
      <w:r w:rsidR="00173218" w:rsidRPr="00717559">
        <w:rPr>
          <w:rFonts w:asciiTheme="minorHAnsi" w:hAnsiTheme="minorHAnsi" w:cs="Arial"/>
          <w:szCs w:val="24"/>
        </w:rPr>
        <w:t xml:space="preserve"> </w:t>
      </w:r>
      <w:r w:rsidRPr="00717559">
        <w:rPr>
          <w:rFonts w:asciiTheme="minorHAnsi" w:hAnsiTheme="minorHAnsi" w:cs="Arial"/>
          <w:szCs w:val="24"/>
        </w:rPr>
        <w:t>Výzvy č. 02_18_063 Šablony II – mimo hlavní město Praha a Výzvy č. 02_18_064</w:t>
      </w:r>
      <w:r w:rsidR="003A74F1">
        <w:rPr>
          <w:rFonts w:asciiTheme="minorHAnsi" w:hAnsiTheme="minorHAnsi" w:cs="Arial"/>
          <w:szCs w:val="24"/>
        </w:rPr>
        <w:t xml:space="preserve"> Šablony II</w:t>
      </w:r>
      <w:r w:rsidRPr="00717559">
        <w:rPr>
          <w:rFonts w:asciiTheme="minorHAnsi" w:hAnsiTheme="minorHAnsi" w:cs="Arial"/>
          <w:szCs w:val="24"/>
        </w:rPr>
        <w:t xml:space="preserve"> – hlavní město Praha</w:t>
      </w:r>
      <w:r w:rsidR="00173218" w:rsidRPr="00717559">
        <w:rPr>
          <w:rFonts w:asciiTheme="minorHAnsi" w:hAnsiTheme="minorHAnsi" w:cs="Arial"/>
          <w:szCs w:val="24"/>
        </w:rPr>
        <w:t>, kter</w:t>
      </w:r>
      <w:r w:rsidRPr="00717559">
        <w:rPr>
          <w:rFonts w:asciiTheme="minorHAnsi" w:hAnsiTheme="minorHAnsi" w:cs="Arial"/>
          <w:szCs w:val="24"/>
        </w:rPr>
        <w:t>é</w:t>
      </w:r>
      <w:r w:rsidR="00173218" w:rsidRPr="00717559">
        <w:rPr>
          <w:rFonts w:asciiTheme="minorHAnsi" w:hAnsiTheme="minorHAnsi" w:cs="Arial"/>
          <w:szCs w:val="24"/>
        </w:rPr>
        <w:t xml:space="preserve"> byl</w:t>
      </w:r>
      <w:r w:rsidRPr="00717559">
        <w:rPr>
          <w:rFonts w:asciiTheme="minorHAnsi" w:hAnsiTheme="minorHAnsi" w:cs="Arial"/>
          <w:szCs w:val="24"/>
        </w:rPr>
        <w:t>y</w:t>
      </w:r>
      <w:r w:rsidR="00173218" w:rsidRPr="00717559">
        <w:rPr>
          <w:rFonts w:asciiTheme="minorHAnsi" w:hAnsiTheme="minorHAnsi" w:cs="Arial"/>
          <w:szCs w:val="24"/>
        </w:rPr>
        <w:t xml:space="preserve"> zveřejněn</w:t>
      </w:r>
      <w:r w:rsidRPr="00717559">
        <w:rPr>
          <w:rFonts w:asciiTheme="minorHAnsi" w:hAnsiTheme="minorHAnsi" w:cs="Arial"/>
          <w:szCs w:val="24"/>
        </w:rPr>
        <w:t>y</w:t>
      </w:r>
      <w:r w:rsidR="00173218" w:rsidRPr="00717559">
        <w:rPr>
          <w:rFonts w:asciiTheme="minorHAnsi" w:hAnsiTheme="minorHAnsi" w:cs="Arial"/>
          <w:szCs w:val="24"/>
        </w:rPr>
        <w:t xml:space="preserve"> dne 28. 2. 2018 na webových stránkách MŠMT, lze získat finanční prostředky na podporu žáků ohrožených školním neúspěchem, včetně žáků s nedostatečnou znalostí českého jazyka jako vyučovacího jazyka,</w:t>
      </w:r>
      <w:r w:rsidRPr="00717559">
        <w:rPr>
          <w:rFonts w:asciiTheme="minorHAnsi" w:hAnsiTheme="minorHAnsi" w:cs="Arial"/>
          <w:szCs w:val="24"/>
        </w:rPr>
        <w:t xml:space="preserve"> a to</w:t>
      </w:r>
      <w:r w:rsidR="00173218" w:rsidRPr="00717559">
        <w:rPr>
          <w:rFonts w:asciiTheme="minorHAnsi" w:hAnsiTheme="minorHAnsi" w:cs="Arial"/>
          <w:szCs w:val="24"/>
        </w:rPr>
        <w:t xml:space="preserve"> v rámci šablon „Školní asistent – personální podpora ZŠ“ a „Doučování žáků ZŠ ohrožených školním neúspěchem“. Škola může získat tuto podporu, pokud identifikuje nejméně 3 žáky ohrožené školním neúspěchem. </w:t>
      </w:r>
      <w:r w:rsidRPr="00717559">
        <w:rPr>
          <w:rFonts w:asciiTheme="minorHAnsi" w:hAnsiTheme="minorHAnsi" w:cs="Arial"/>
          <w:szCs w:val="24"/>
        </w:rPr>
        <w:t xml:space="preserve">Výzva je otevřená do 28. 6. 2019. Více informací viz </w:t>
      </w:r>
      <w:r w:rsidR="001409A9" w:rsidRPr="001409A9">
        <w:rPr>
          <w:rFonts w:asciiTheme="minorHAnsi" w:hAnsiTheme="minorHAnsi" w:cs="Arial"/>
          <w:szCs w:val="24"/>
        </w:rPr>
        <w:t>http://www.msmt.cz/strukturalni-fondy-1/vyzvy-c-02-18-063-a-02-18-064-sablony-ii</w:t>
      </w:r>
      <w:r w:rsidRPr="00717559">
        <w:rPr>
          <w:rFonts w:asciiTheme="minorHAnsi" w:hAnsiTheme="minorHAnsi" w:cs="Arial"/>
          <w:szCs w:val="24"/>
        </w:rPr>
        <w:t>.</w:t>
      </w:r>
    </w:p>
    <w:p w14:paraId="02060E70" w14:textId="77777777" w:rsidR="003F307E" w:rsidRPr="00717559" w:rsidRDefault="003F307E" w:rsidP="00ED01CD">
      <w:pPr>
        <w:pStyle w:val="Zkladntext21"/>
        <w:tabs>
          <w:tab w:val="left" w:pos="993"/>
        </w:tabs>
        <w:suppressAutoHyphens/>
        <w:jc w:val="both"/>
        <w:rPr>
          <w:rFonts w:asciiTheme="minorHAnsi" w:hAnsiTheme="minorHAnsi" w:cs="Arial"/>
          <w:szCs w:val="24"/>
        </w:rPr>
      </w:pPr>
    </w:p>
    <w:p w14:paraId="2C496368" w14:textId="3479AA04" w:rsidR="00D40D15" w:rsidRPr="0048687A" w:rsidRDefault="00D40D15" w:rsidP="00ED01CD">
      <w:pPr>
        <w:shd w:val="clear" w:color="auto" w:fill="DEEAF6"/>
        <w:tabs>
          <w:tab w:val="left" w:pos="284"/>
        </w:tabs>
        <w:jc w:val="both"/>
        <w:rPr>
          <w:rFonts w:cs="Arial"/>
          <w:b/>
          <w:sz w:val="24"/>
          <w:szCs w:val="24"/>
        </w:rPr>
      </w:pPr>
      <w:r w:rsidRPr="0048687A">
        <w:rPr>
          <w:rFonts w:cs="Arial"/>
          <w:b/>
          <w:sz w:val="24"/>
          <w:szCs w:val="24"/>
        </w:rPr>
        <w:t>Možnosti podpory</w:t>
      </w:r>
      <w:r>
        <w:rPr>
          <w:rFonts w:cs="Arial"/>
          <w:b/>
          <w:sz w:val="24"/>
          <w:szCs w:val="24"/>
        </w:rPr>
        <w:t xml:space="preserve"> pro žáky, studenty a další osoby s udělenou mezinárodní ochranou</w:t>
      </w:r>
    </w:p>
    <w:p w14:paraId="182A5D48" w14:textId="77777777" w:rsidR="00D40D15" w:rsidRDefault="00D40D15" w:rsidP="00ED01CD">
      <w:pPr>
        <w:pStyle w:val="Zkladntext21"/>
        <w:tabs>
          <w:tab w:val="left" w:pos="993"/>
        </w:tabs>
        <w:suppressAutoHyphens/>
        <w:jc w:val="both"/>
        <w:rPr>
          <w:rFonts w:asciiTheme="minorHAnsi" w:hAnsiTheme="minorHAnsi" w:cs="Arial"/>
          <w:b/>
          <w:szCs w:val="24"/>
          <w:u w:val="single"/>
        </w:rPr>
      </w:pPr>
    </w:p>
    <w:p w14:paraId="3253CF56" w14:textId="6E2D204E" w:rsidR="003F307E" w:rsidRDefault="00A57455" w:rsidP="00ED01CD">
      <w:pPr>
        <w:pStyle w:val="Zkladntext21"/>
        <w:tabs>
          <w:tab w:val="left" w:pos="993"/>
        </w:tabs>
        <w:suppressAutoHyphens/>
        <w:jc w:val="both"/>
        <w:rPr>
          <w:rFonts w:asciiTheme="minorHAnsi" w:hAnsiTheme="minorHAnsi" w:cs="Arial"/>
          <w:szCs w:val="24"/>
        </w:rPr>
      </w:pPr>
      <w:r w:rsidRPr="00717559">
        <w:rPr>
          <w:rFonts w:asciiTheme="minorHAnsi" w:hAnsiTheme="minorHAnsi" w:cs="Arial"/>
          <w:szCs w:val="24"/>
        </w:rPr>
        <w:t>Žáci, studenti a další osoby</w:t>
      </w:r>
      <w:r w:rsidR="003F307E" w:rsidRPr="00717559">
        <w:rPr>
          <w:rFonts w:asciiTheme="minorHAnsi" w:hAnsiTheme="minorHAnsi" w:cs="Arial"/>
          <w:szCs w:val="24"/>
        </w:rPr>
        <w:t xml:space="preserve">, které jsou držiteli mezinárodní ochrany formou azylu nebo doplňkové ochrany, mají nárok na </w:t>
      </w:r>
      <w:r w:rsidR="00FF3D2E">
        <w:rPr>
          <w:rFonts w:asciiTheme="minorHAnsi" w:hAnsiTheme="minorHAnsi" w:cs="Arial"/>
          <w:szCs w:val="24"/>
        </w:rPr>
        <w:t xml:space="preserve">bezplatný kurz českého jazyka v rozsahu </w:t>
      </w:r>
      <w:r w:rsidR="003F307E" w:rsidRPr="00717559">
        <w:rPr>
          <w:rFonts w:asciiTheme="minorHAnsi" w:hAnsiTheme="minorHAnsi" w:cs="Arial"/>
          <w:szCs w:val="24"/>
        </w:rPr>
        <w:t xml:space="preserve">400 vyučovacích hodin. </w:t>
      </w:r>
      <w:r w:rsidR="00FF3D2E">
        <w:rPr>
          <w:rFonts w:asciiTheme="minorHAnsi" w:hAnsiTheme="minorHAnsi" w:cs="Arial"/>
          <w:szCs w:val="24"/>
        </w:rPr>
        <w:t xml:space="preserve">Kurz je </w:t>
      </w:r>
      <w:r w:rsidR="00FF3D2E" w:rsidRPr="00717559">
        <w:rPr>
          <w:rFonts w:asciiTheme="minorHAnsi" w:hAnsiTheme="minorHAnsi" w:cs="Arial"/>
          <w:szCs w:val="24"/>
        </w:rPr>
        <w:t>p</w:t>
      </w:r>
      <w:r w:rsidR="00FF3D2E">
        <w:rPr>
          <w:rFonts w:asciiTheme="minorHAnsi" w:hAnsiTheme="minorHAnsi" w:cs="Arial"/>
          <w:szCs w:val="24"/>
        </w:rPr>
        <w:t>oskytován</w:t>
      </w:r>
      <w:r w:rsidR="00FF3D2E" w:rsidRPr="00717559">
        <w:rPr>
          <w:rFonts w:asciiTheme="minorHAnsi" w:hAnsiTheme="minorHAnsi" w:cs="Arial"/>
          <w:szCs w:val="24"/>
        </w:rPr>
        <w:t xml:space="preserve"> pro žáky od 5. třídy, dále pro studenty a další osoby s mezinárodní ochranou</w:t>
      </w:r>
      <w:r w:rsidR="00FF3D2E">
        <w:rPr>
          <w:rFonts w:asciiTheme="minorHAnsi" w:hAnsiTheme="minorHAnsi" w:cs="Arial"/>
          <w:szCs w:val="24"/>
        </w:rPr>
        <w:t xml:space="preserve"> a zajišťuje jej Asociace učitelů češtiny jako cizího jazyka</w:t>
      </w:r>
      <w:r w:rsidR="003F307E" w:rsidRPr="00717559">
        <w:rPr>
          <w:rFonts w:asciiTheme="minorHAnsi" w:hAnsiTheme="minorHAnsi" w:cs="Arial"/>
          <w:szCs w:val="24"/>
        </w:rPr>
        <w:t xml:space="preserve">. </w:t>
      </w:r>
    </w:p>
    <w:p w14:paraId="32DA2D82" w14:textId="77777777" w:rsidR="00C0768C" w:rsidRDefault="00C0768C" w:rsidP="00ED01CD">
      <w:pPr>
        <w:pStyle w:val="Zkladntext21"/>
        <w:tabs>
          <w:tab w:val="left" w:pos="993"/>
        </w:tabs>
        <w:suppressAutoHyphens/>
        <w:jc w:val="both"/>
        <w:rPr>
          <w:rFonts w:asciiTheme="minorHAnsi" w:hAnsiTheme="minorHAnsi" w:cs="Arial"/>
          <w:szCs w:val="24"/>
        </w:rPr>
      </w:pPr>
    </w:p>
    <w:p w14:paraId="77109809" w14:textId="77777777" w:rsidR="00C0768C" w:rsidRDefault="00C0768C" w:rsidP="00ED01CD">
      <w:pPr>
        <w:pStyle w:val="Zkladntext21"/>
        <w:tabs>
          <w:tab w:val="left" w:pos="993"/>
        </w:tabs>
        <w:suppressAutoHyphens/>
        <w:jc w:val="both"/>
        <w:rPr>
          <w:rFonts w:asciiTheme="minorHAnsi" w:hAnsiTheme="minorHAnsi" w:cs="Arial"/>
          <w:szCs w:val="24"/>
        </w:rPr>
      </w:pPr>
    </w:p>
    <w:p w14:paraId="52A579DE" w14:textId="77777777" w:rsidR="00C0768C" w:rsidRPr="00717559" w:rsidRDefault="00C0768C" w:rsidP="00ED01CD">
      <w:pPr>
        <w:pStyle w:val="Zkladntext21"/>
        <w:tabs>
          <w:tab w:val="left" w:pos="993"/>
        </w:tabs>
        <w:suppressAutoHyphens/>
        <w:jc w:val="both"/>
        <w:rPr>
          <w:rFonts w:asciiTheme="minorHAnsi" w:hAnsiTheme="minorHAnsi" w:cs="Arial"/>
          <w:szCs w:val="24"/>
        </w:rPr>
      </w:pPr>
    </w:p>
    <w:p w14:paraId="54405E87" w14:textId="77777777" w:rsidR="0047200D" w:rsidRPr="00717559" w:rsidRDefault="0047200D" w:rsidP="00ED01CD">
      <w:pPr>
        <w:pStyle w:val="Zkladntext21"/>
        <w:tabs>
          <w:tab w:val="left" w:pos="993"/>
        </w:tabs>
        <w:suppressAutoHyphens/>
        <w:jc w:val="both"/>
        <w:rPr>
          <w:rFonts w:asciiTheme="minorHAnsi" w:hAnsiTheme="minorHAnsi" w:cs="Arial"/>
          <w:szCs w:val="24"/>
        </w:rPr>
      </w:pPr>
    </w:p>
    <w:p w14:paraId="33111D6D" w14:textId="0ED9927B" w:rsidR="00D40D15" w:rsidRPr="0048687A" w:rsidRDefault="00D40D15" w:rsidP="00ED01CD">
      <w:pPr>
        <w:shd w:val="clear" w:color="auto" w:fill="DEEAF6"/>
        <w:tabs>
          <w:tab w:val="left" w:pos="284"/>
        </w:tabs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Hodnocení žáků-cizinců</w:t>
      </w:r>
    </w:p>
    <w:p w14:paraId="473E10A3" w14:textId="77777777" w:rsidR="00D40D15" w:rsidRDefault="00D40D15" w:rsidP="00ED01CD">
      <w:pPr>
        <w:pStyle w:val="Zkladntext21"/>
        <w:tabs>
          <w:tab w:val="left" w:pos="993"/>
        </w:tabs>
        <w:suppressAutoHyphens/>
        <w:jc w:val="both"/>
        <w:rPr>
          <w:rFonts w:asciiTheme="minorHAnsi" w:hAnsiTheme="minorHAnsi" w:cs="Arial"/>
          <w:b/>
          <w:szCs w:val="24"/>
          <w:u w:val="single"/>
        </w:rPr>
      </w:pPr>
    </w:p>
    <w:p w14:paraId="187FDF27" w14:textId="6EB0EB53" w:rsidR="0047200D" w:rsidRDefault="0047200D" w:rsidP="00ED01CD">
      <w:pPr>
        <w:pStyle w:val="Zkladntext21"/>
        <w:tabs>
          <w:tab w:val="left" w:pos="993"/>
        </w:tabs>
        <w:suppressAutoHyphens/>
        <w:jc w:val="both"/>
        <w:rPr>
          <w:rFonts w:asciiTheme="minorHAnsi" w:hAnsiTheme="minorHAnsi" w:cs="Calibri"/>
          <w:szCs w:val="24"/>
        </w:rPr>
      </w:pPr>
      <w:r w:rsidRPr="00717559">
        <w:rPr>
          <w:rFonts w:asciiTheme="minorHAnsi" w:hAnsiTheme="minorHAnsi" w:cs="Arial"/>
          <w:szCs w:val="24"/>
        </w:rPr>
        <w:t xml:space="preserve">Dle </w:t>
      </w:r>
      <w:r w:rsidRPr="00717559">
        <w:rPr>
          <w:rFonts w:asciiTheme="minorHAnsi" w:hAnsiTheme="minorHAnsi" w:cs="Calibri"/>
          <w:szCs w:val="24"/>
        </w:rPr>
        <w:t>§</w:t>
      </w:r>
      <w:r w:rsidR="001752CF" w:rsidRPr="00717559">
        <w:rPr>
          <w:rFonts w:asciiTheme="minorHAnsi" w:hAnsiTheme="minorHAnsi" w:cs="Calibri"/>
          <w:szCs w:val="24"/>
        </w:rPr>
        <w:t xml:space="preserve"> 15 odst. 6 v</w:t>
      </w:r>
      <w:r w:rsidRPr="00717559">
        <w:rPr>
          <w:rFonts w:asciiTheme="minorHAnsi" w:hAnsiTheme="minorHAnsi" w:cs="Calibri"/>
          <w:szCs w:val="24"/>
        </w:rPr>
        <w:t xml:space="preserve">yhlášky č. 48/2005 Sb. se při hodnocení žáků cizinců, kteří plní v České republice povinnou školní docházku, úroveň znalosti českého jazyka považuje za závažnou souvislost podle odstavců 2 a 4, která ovlivňuje jejich výkon. Při hodnocení těchto žáků je tedy třeba přihlížet k úrovni </w:t>
      </w:r>
      <w:r w:rsidR="001409A9">
        <w:rPr>
          <w:rFonts w:asciiTheme="minorHAnsi" w:hAnsiTheme="minorHAnsi" w:cs="Calibri"/>
          <w:szCs w:val="24"/>
        </w:rPr>
        <w:t xml:space="preserve">znalosti českého </w:t>
      </w:r>
      <w:r w:rsidRPr="00717559">
        <w:rPr>
          <w:rFonts w:asciiTheme="minorHAnsi" w:hAnsiTheme="minorHAnsi" w:cs="Calibri"/>
          <w:szCs w:val="24"/>
        </w:rPr>
        <w:t>jazyka. Doporuču</w:t>
      </w:r>
      <w:r w:rsidR="00F11BD7" w:rsidRPr="00717559">
        <w:rPr>
          <w:rFonts w:asciiTheme="minorHAnsi" w:hAnsiTheme="minorHAnsi" w:cs="Calibri"/>
          <w:szCs w:val="24"/>
        </w:rPr>
        <w:t xml:space="preserve">je se také hodnotit pokrok jednotlivých žáků a </w:t>
      </w:r>
      <w:r w:rsidR="001409A9">
        <w:rPr>
          <w:rFonts w:asciiTheme="minorHAnsi" w:hAnsiTheme="minorHAnsi" w:cs="Calibri"/>
          <w:szCs w:val="24"/>
        </w:rPr>
        <w:t xml:space="preserve">používat individualizovaná kritéria pro jejich hodnocení, </w:t>
      </w:r>
      <w:r w:rsidR="00F11BD7" w:rsidRPr="00717559">
        <w:rPr>
          <w:rFonts w:asciiTheme="minorHAnsi" w:hAnsiTheme="minorHAnsi" w:cs="Calibri"/>
          <w:szCs w:val="24"/>
        </w:rPr>
        <w:t xml:space="preserve">nesrovnávat jejich výstupy s ostatními žáky v dané třídě. </w:t>
      </w:r>
    </w:p>
    <w:p w14:paraId="266E21D5" w14:textId="77777777" w:rsidR="00ED01CD" w:rsidRPr="00717559" w:rsidRDefault="00ED01CD" w:rsidP="00ED01CD">
      <w:pPr>
        <w:pStyle w:val="Zkladntext21"/>
        <w:tabs>
          <w:tab w:val="left" w:pos="993"/>
        </w:tabs>
        <w:suppressAutoHyphens/>
        <w:jc w:val="both"/>
        <w:rPr>
          <w:rFonts w:asciiTheme="minorHAnsi" w:hAnsiTheme="minorHAnsi"/>
          <w:szCs w:val="24"/>
        </w:rPr>
      </w:pPr>
    </w:p>
    <w:p w14:paraId="4FDBB825" w14:textId="768AE15A" w:rsidR="0071658F" w:rsidRPr="00D2793D" w:rsidRDefault="0047200D" w:rsidP="00ED01CD">
      <w:pPr>
        <w:pStyle w:val="Nadpis2"/>
        <w:shd w:val="clear" w:color="auto" w:fill="DEEAF6"/>
        <w:spacing w:before="0" w:beforeAutospacing="0" w:after="0" w:afterAutospac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</w:t>
      </w:r>
      <w:r w:rsidR="0071658F" w:rsidRPr="00D2793D">
        <w:rPr>
          <w:rFonts w:ascii="Calibri" w:hAnsi="Calibri"/>
          <w:sz w:val="24"/>
          <w:szCs w:val="24"/>
        </w:rPr>
        <w:t>otační program „Podpora aktivit integrace cizinců na území ČR“</w:t>
      </w:r>
    </w:p>
    <w:p w14:paraId="6A149C87" w14:textId="77777777" w:rsidR="00ED01CD" w:rsidRDefault="00ED01CD" w:rsidP="00ED01CD">
      <w:pPr>
        <w:jc w:val="both"/>
        <w:rPr>
          <w:sz w:val="24"/>
          <w:szCs w:val="24"/>
          <w:lang w:eastAsia="cs-CZ"/>
        </w:rPr>
      </w:pPr>
    </w:p>
    <w:p w14:paraId="51B9FCB9" w14:textId="2BDCCE52" w:rsidR="0071658F" w:rsidRDefault="0071658F" w:rsidP="00FF3D2E">
      <w:pPr>
        <w:jc w:val="both"/>
      </w:pPr>
      <w:r w:rsidRPr="00A4391B">
        <w:rPr>
          <w:sz w:val="24"/>
          <w:szCs w:val="24"/>
          <w:lang w:eastAsia="cs-CZ"/>
        </w:rPr>
        <w:t xml:space="preserve">Ministerstvo školství, mládeže a tělovýchovy </w:t>
      </w:r>
      <w:r w:rsidR="0047200D">
        <w:rPr>
          <w:sz w:val="24"/>
          <w:szCs w:val="24"/>
          <w:lang w:eastAsia="cs-CZ"/>
        </w:rPr>
        <w:t>každoročně vyhlašuje</w:t>
      </w:r>
      <w:r w:rsidRPr="000D12A3">
        <w:rPr>
          <w:sz w:val="24"/>
          <w:szCs w:val="24"/>
          <w:lang w:eastAsia="cs-CZ"/>
        </w:rPr>
        <w:t xml:space="preserve"> </w:t>
      </w:r>
      <w:r w:rsidRPr="00A4391B">
        <w:rPr>
          <w:sz w:val="24"/>
          <w:szCs w:val="24"/>
          <w:lang w:eastAsia="cs-CZ"/>
        </w:rPr>
        <w:t>dotační program "Podpora aktivit integrace cizinců na území ČR"</w:t>
      </w:r>
      <w:r>
        <w:rPr>
          <w:sz w:val="24"/>
          <w:szCs w:val="24"/>
          <w:lang w:eastAsia="cs-CZ"/>
        </w:rPr>
        <w:t>.</w:t>
      </w:r>
      <w:r w:rsidRPr="000D12A3">
        <w:rPr>
          <w:sz w:val="24"/>
          <w:szCs w:val="24"/>
          <w:lang w:eastAsia="cs-CZ"/>
        </w:rPr>
        <w:t xml:space="preserve"> </w:t>
      </w:r>
      <w:r w:rsidRPr="00B22CA8">
        <w:rPr>
          <w:sz w:val="24"/>
          <w:szCs w:val="24"/>
        </w:rPr>
        <w:t xml:space="preserve">Účelem podpory v dotačním programu je </w:t>
      </w:r>
      <w:r>
        <w:rPr>
          <w:sz w:val="24"/>
          <w:szCs w:val="24"/>
        </w:rPr>
        <w:t>přispět k</w:t>
      </w:r>
      <w:r w:rsidR="00717559">
        <w:rPr>
          <w:sz w:val="24"/>
          <w:szCs w:val="24"/>
        </w:rPr>
        <w:t>e</w:t>
      </w:r>
      <w:r>
        <w:rPr>
          <w:sz w:val="24"/>
          <w:szCs w:val="24"/>
        </w:rPr>
        <w:t xml:space="preserve"> snazší integraci dětí a žáků-cizinců do české společnosti prostřednictvím projektů zaměřených na zvyšování úspěšnosti dětí a žáků-cizinců v předškolním a základním vzdělávání, zvyšování efektivity vzdělávání v oblasti českého jazyka, </w:t>
      </w:r>
      <w:r w:rsidRPr="006F3335">
        <w:rPr>
          <w:sz w:val="24"/>
          <w:szCs w:val="24"/>
        </w:rPr>
        <w:t>integrační volnočasové aktivity, odstraňování kulturních bariér, zvyšování kompetencí odborných pracovníků v oblasti vzdělávání dětí a žáků-cizinců a</w:t>
      </w:r>
      <w:r w:rsidR="00C0768C">
        <w:rPr>
          <w:sz w:val="24"/>
          <w:szCs w:val="24"/>
        </w:rPr>
        <w:t> </w:t>
      </w:r>
      <w:r w:rsidRPr="006F3335">
        <w:rPr>
          <w:sz w:val="24"/>
          <w:szCs w:val="24"/>
        </w:rPr>
        <w:t xml:space="preserve">podporu spolupráce rodiny a školy. </w:t>
      </w:r>
      <w:r w:rsidRPr="006F3335">
        <w:rPr>
          <w:sz w:val="24"/>
          <w:szCs w:val="24"/>
          <w:lang w:eastAsia="cs-CZ"/>
        </w:rPr>
        <w:t>Bližší informace</w:t>
      </w:r>
      <w:r w:rsidR="0047200D" w:rsidRPr="006F3335">
        <w:rPr>
          <w:sz w:val="24"/>
          <w:szCs w:val="24"/>
          <w:lang w:eastAsia="cs-CZ"/>
        </w:rPr>
        <w:t xml:space="preserve"> k</w:t>
      </w:r>
      <w:r w:rsidR="00320CE4" w:rsidRPr="006F3335">
        <w:rPr>
          <w:sz w:val="24"/>
          <w:szCs w:val="24"/>
          <w:lang w:eastAsia="cs-CZ"/>
        </w:rPr>
        <w:t> dotačnímu programu</w:t>
      </w:r>
      <w:r w:rsidRPr="006F3335">
        <w:rPr>
          <w:sz w:val="24"/>
          <w:szCs w:val="24"/>
          <w:lang w:eastAsia="cs-CZ"/>
        </w:rPr>
        <w:t xml:space="preserve"> jsou k dispozici zde: </w:t>
      </w:r>
      <w:hyperlink r:id="rId9" w:history="1">
        <w:r w:rsidR="00FF3D2E" w:rsidRPr="002D2E74">
          <w:rPr>
            <w:rStyle w:val="Hypertextovodkaz"/>
          </w:rPr>
          <w:t>http://www.msmt.cz/vzdelavani/zakladni-vzdelavani/vyhlaseni-vyzvy-podpora-aktivit-integrace-cizincu</w:t>
        </w:r>
        <w:r w:rsidR="00FF3D2E" w:rsidRPr="002D2E74">
          <w:rPr>
            <w:rStyle w:val="Hypertextovodkaz"/>
          </w:rPr>
          <w:t>-</w:t>
        </w:r>
        <w:r w:rsidR="00FF3D2E" w:rsidRPr="002D2E74">
          <w:rPr>
            <w:rStyle w:val="Hypertextovodkaz"/>
          </w:rPr>
          <w:t>na-uzemi</w:t>
        </w:r>
      </w:hyperlink>
      <w:r w:rsidR="00FF3D2E">
        <w:t xml:space="preserve">. </w:t>
      </w:r>
    </w:p>
    <w:p w14:paraId="3485556B" w14:textId="77777777" w:rsidR="00FF3D2E" w:rsidRPr="006F3335" w:rsidRDefault="00FF3D2E" w:rsidP="00FF3D2E">
      <w:pPr>
        <w:jc w:val="both"/>
        <w:rPr>
          <w:sz w:val="24"/>
          <w:szCs w:val="24"/>
          <w:lang w:eastAsia="cs-CZ"/>
        </w:rPr>
      </w:pPr>
    </w:p>
    <w:p w14:paraId="67212843" w14:textId="77777777" w:rsidR="0071658F" w:rsidRPr="006F3335" w:rsidRDefault="0071658F" w:rsidP="00ED01CD">
      <w:pPr>
        <w:shd w:val="clear" w:color="auto" w:fill="DEEAF6"/>
        <w:jc w:val="left"/>
        <w:rPr>
          <w:b/>
          <w:sz w:val="24"/>
          <w:szCs w:val="24"/>
          <w:lang w:eastAsia="cs-CZ"/>
        </w:rPr>
      </w:pPr>
      <w:r w:rsidRPr="006F3335">
        <w:rPr>
          <w:b/>
          <w:sz w:val="24"/>
          <w:szCs w:val="24"/>
          <w:lang w:eastAsia="cs-CZ"/>
        </w:rPr>
        <w:t xml:space="preserve">Základní informace k přijímání ke střednímu (popř. vyššímu odbornému) vzdělávání a k ukončování středního vzdělávání cizinců a osob pobývajících dlouhodobě v zahraničí  </w:t>
      </w:r>
    </w:p>
    <w:p w14:paraId="7E12711F" w14:textId="77777777" w:rsidR="0071658F" w:rsidRPr="006F3335" w:rsidRDefault="0071658F" w:rsidP="00ED01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48AA9D9" w14:textId="77777777" w:rsidR="0071658F" w:rsidRPr="006F3335" w:rsidRDefault="0071658F" w:rsidP="00ED01CD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6F3335">
        <w:rPr>
          <w:b/>
          <w:sz w:val="24"/>
          <w:szCs w:val="24"/>
          <w:u w:val="single"/>
        </w:rPr>
        <w:t>Přijímací řízení</w:t>
      </w:r>
    </w:p>
    <w:p w14:paraId="76A2BFC6" w14:textId="77777777" w:rsidR="0071658F" w:rsidRPr="006F3335" w:rsidRDefault="0071658F" w:rsidP="00ED01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F3335">
        <w:rPr>
          <w:sz w:val="24"/>
          <w:szCs w:val="24"/>
        </w:rPr>
        <w:t xml:space="preserve">Podle § 20 odst. 4 školského zákona </w:t>
      </w:r>
      <w:r w:rsidRPr="006F3335">
        <w:rPr>
          <w:b/>
          <w:sz w:val="24"/>
          <w:szCs w:val="24"/>
        </w:rPr>
        <w:t>osobám, které získaly předchozí vzdělání ve škole mimo území České republiky, se při přijímacím řízení ke vzdělávání ve středních a vyšších odborných školách promíjí na žádost přijímací zkouška z českého jazyka</w:t>
      </w:r>
      <w:r w:rsidRPr="006F3335">
        <w:rPr>
          <w:sz w:val="24"/>
          <w:szCs w:val="24"/>
        </w:rPr>
        <w:t xml:space="preserve">, pokud je součástí přijímací zkoušky. Znalost českého jazyka, která je nezbytná pro vzdělávání v daném oboru vzdělání, škola u těchto osob ověří rozhovorem. </w:t>
      </w:r>
    </w:p>
    <w:p w14:paraId="5CA3F5E1" w14:textId="77777777" w:rsidR="0071658F" w:rsidRPr="006F3335" w:rsidRDefault="0071658F" w:rsidP="00ED01CD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6F3335">
        <w:rPr>
          <w:rFonts w:cs="Arial"/>
          <w:sz w:val="24"/>
          <w:szCs w:val="24"/>
        </w:rPr>
        <w:t xml:space="preserve">Podle § 1 odst. </w:t>
      </w:r>
      <w:smartTag w:uri="urn:schemas-microsoft-com:office:smarttags" w:element="metricconverter">
        <w:smartTagPr>
          <w:attr w:name="ProductID" w:val="1 a"/>
        </w:smartTagPr>
        <w:r w:rsidRPr="006F3335">
          <w:rPr>
            <w:rFonts w:cs="Arial"/>
            <w:sz w:val="24"/>
            <w:szCs w:val="24"/>
          </w:rPr>
          <w:t>1 a</w:t>
        </w:r>
      </w:smartTag>
      <w:r w:rsidRPr="006F3335">
        <w:rPr>
          <w:rFonts w:cs="Arial"/>
          <w:sz w:val="24"/>
          <w:szCs w:val="24"/>
        </w:rPr>
        <w:t xml:space="preserve"> 4 vyhlášky č. 353/2016 Sb., ve znění pozdějších předpisů, jsou součástí přihlášky ke vzdělávání ve střední škole nebo konzervatoři u osob, které získaly předchozí vzdělání ve škole mimo území ČR, mj. tyto doklady nebo jejich ověřené kopie: </w:t>
      </w:r>
    </w:p>
    <w:p w14:paraId="191CA8C2" w14:textId="77777777" w:rsidR="0071658F" w:rsidRPr="006F3335" w:rsidRDefault="0071658F" w:rsidP="00ED01CD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6F3335">
        <w:rPr>
          <w:rFonts w:cs="Arial"/>
          <w:sz w:val="24"/>
          <w:szCs w:val="24"/>
        </w:rPr>
        <w:t xml:space="preserve">1. doklad o splnění povinné školní docházky, jde-li o uchazeče, který ukončil nebo ukončí povinnou školní docházku v zahraniční škole, vydaný zahraniční školou, nebo </w:t>
      </w:r>
    </w:p>
    <w:p w14:paraId="7B82E327" w14:textId="77777777" w:rsidR="0071658F" w:rsidRPr="006F3335" w:rsidRDefault="0071658F" w:rsidP="00ED01CD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6F3335">
        <w:rPr>
          <w:rFonts w:cs="Arial"/>
          <w:sz w:val="24"/>
          <w:szCs w:val="24"/>
        </w:rPr>
        <w:t>2. osvědčení o uznání rovnocennosti zahraničního vysvědčení vydaného zahraniční školou nebo rozhodnutí o uznání platnosti zahraničního vysvědčení v případě, že se pro přijetí vyžaduje získání příslušného stupně vzdělání.</w:t>
      </w:r>
    </w:p>
    <w:p w14:paraId="675156B6" w14:textId="77777777" w:rsidR="0071658F" w:rsidRPr="006F3335" w:rsidRDefault="0071658F" w:rsidP="00ED01CD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6F3335">
        <w:rPr>
          <w:rFonts w:cs="Arial"/>
          <w:sz w:val="24"/>
          <w:szCs w:val="24"/>
        </w:rPr>
        <w:t>Uchazeč, kterému do doby podání přihlášky nebyl doklad vydán, předloží tento doklad řediteli školy nejpozději v den, kdy se stane jejím žákem.</w:t>
      </w:r>
    </w:p>
    <w:p w14:paraId="36787496" w14:textId="77777777" w:rsidR="0071658F" w:rsidRPr="006F3335" w:rsidRDefault="0071658F" w:rsidP="00ED01C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1D6A9F" w14:textId="4BF52100" w:rsidR="0071658F" w:rsidRPr="006F3335" w:rsidRDefault="0071658F" w:rsidP="00ED01CD">
      <w:pPr>
        <w:autoSpaceDE w:val="0"/>
        <w:autoSpaceDN w:val="0"/>
        <w:adjustRightInd w:val="0"/>
        <w:jc w:val="both"/>
        <w:rPr>
          <w:rFonts w:cs="Arial"/>
          <w:sz w:val="24"/>
          <w:szCs w:val="24"/>
          <w:shd w:val="clear" w:color="auto" w:fill="FFFFFF"/>
        </w:rPr>
      </w:pPr>
      <w:r w:rsidRPr="006F3335">
        <w:rPr>
          <w:rFonts w:cs="Arial"/>
          <w:b/>
          <w:sz w:val="24"/>
          <w:szCs w:val="24"/>
          <w:shd w:val="clear" w:color="auto" w:fill="FFFFFF"/>
        </w:rPr>
        <w:lastRenderedPageBreak/>
        <w:t xml:space="preserve">Ustanovení § 14 vyhlášky č. 353/2016 Sb. o </w:t>
      </w:r>
      <w:r w:rsidRPr="006F3335">
        <w:rPr>
          <w:rFonts w:cs="Arial"/>
          <w:b/>
          <w:bCs/>
          <w:sz w:val="24"/>
          <w:szCs w:val="24"/>
          <w:shd w:val="clear" w:color="auto" w:fill="FFFFFF"/>
        </w:rPr>
        <w:t>přijímacím řízení ke střednímu vzdělávání</w:t>
      </w:r>
      <w:r w:rsidRPr="006F3335">
        <w:rPr>
          <w:rFonts w:cs="Arial"/>
          <w:sz w:val="24"/>
          <w:szCs w:val="24"/>
          <w:shd w:val="clear" w:color="auto" w:fill="FFFFFF"/>
        </w:rPr>
        <w:t xml:space="preserve"> stanoví, že ředitel školy pro hodnocení výsledku jednotné zkoušky osob, které nekonají zkoušku z českého jazyka a literatury podle § 20 odst. 4 školského zákona, vytváří ve spolupráci s</w:t>
      </w:r>
      <w:r w:rsidR="001409A9">
        <w:rPr>
          <w:rFonts w:cs="Arial"/>
          <w:sz w:val="24"/>
          <w:szCs w:val="24"/>
          <w:shd w:val="clear" w:color="auto" w:fill="FFFFFF"/>
        </w:rPr>
        <w:t> </w:t>
      </w:r>
      <w:r w:rsidRPr="006F3335">
        <w:rPr>
          <w:rFonts w:cs="Arial"/>
          <w:sz w:val="24"/>
          <w:szCs w:val="24"/>
          <w:shd w:val="clear" w:color="auto" w:fill="FFFFFF"/>
        </w:rPr>
        <w:t xml:space="preserve">Centrem </w:t>
      </w:r>
      <w:r w:rsidR="00622F35" w:rsidRPr="006F3335">
        <w:rPr>
          <w:rFonts w:cs="Arial"/>
          <w:sz w:val="24"/>
          <w:szCs w:val="24"/>
          <w:shd w:val="clear" w:color="auto" w:fill="FFFFFF"/>
        </w:rPr>
        <w:t xml:space="preserve">pro zjišťování výsledků vzdělávání </w:t>
      </w:r>
      <w:r w:rsidRPr="006F3335">
        <w:rPr>
          <w:rFonts w:cs="Arial"/>
          <w:sz w:val="24"/>
          <w:szCs w:val="24"/>
          <w:shd w:val="clear" w:color="auto" w:fill="FFFFFF"/>
        </w:rPr>
        <w:t>pořadí uchazečů na základě redukovaného hodnocení všech přijímaných uchazečů v přijímacím řízení do daného oboru vzdělání nebo zaměření podle školního vzdělávacího programu. Redukované hodnocení neobsahuje výsledek testu z</w:t>
      </w:r>
      <w:r w:rsidR="001409A9">
        <w:rPr>
          <w:rFonts w:cs="Arial"/>
          <w:sz w:val="24"/>
          <w:szCs w:val="24"/>
          <w:shd w:val="clear" w:color="auto" w:fill="FFFFFF"/>
        </w:rPr>
        <w:t> </w:t>
      </w:r>
      <w:r w:rsidRPr="006F3335">
        <w:rPr>
          <w:rFonts w:cs="Arial"/>
          <w:sz w:val="24"/>
          <w:szCs w:val="24"/>
          <w:shd w:val="clear" w:color="auto" w:fill="FFFFFF"/>
        </w:rPr>
        <w:t>českého jazyka a literatury. Pořadí uchazečů v redukovaném hodnocení se použije pro jejich zařazení do výsledného pořadí uchazečů stanoveného podle § 60d odst. 3 školského zákona.</w:t>
      </w:r>
    </w:p>
    <w:p w14:paraId="71901E37" w14:textId="77777777" w:rsidR="0071658F" w:rsidRPr="006F3335" w:rsidRDefault="0071658F" w:rsidP="00ED01CD">
      <w:pPr>
        <w:jc w:val="left"/>
        <w:rPr>
          <w:sz w:val="24"/>
          <w:szCs w:val="24"/>
          <w:lang w:eastAsia="cs-CZ"/>
        </w:rPr>
      </w:pPr>
    </w:p>
    <w:p w14:paraId="40E4169F" w14:textId="77777777" w:rsidR="0071658F" w:rsidRPr="006F3335" w:rsidRDefault="0071658F" w:rsidP="00ED01CD">
      <w:pPr>
        <w:shd w:val="clear" w:color="auto" w:fill="FFFFFF"/>
        <w:jc w:val="both"/>
        <w:rPr>
          <w:sz w:val="24"/>
          <w:szCs w:val="24"/>
          <w:shd w:val="clear" w:color="auto" w:fill="FFFFFF"/>
          <w:lang w:eastAsia="cs-CZ"/>
        </w:rPr>
      </w:pPr>
      <w:r w:rsidRPr="006F3335">
        <w:rPr>
          <w:sz w:val="24"/>
          <w:szCs w:val="24"/>
          <w:shd w:val="clear" w:color="auto" w:fill="FFFFFF"/>
          <w:lang w:eastAsia="cs-CZ"/>
        </w:rPr>
        <w:t>Podrobná informace k při</w:t>
      </w:r>
      <w:r w:rsidRPr="006F3335">
        <w:rPr>
          <w:sz w:val="24"/>
          <w:szCs w:val="24"/>
          <w:shd w:val="clear" w:color="auto" w:fill="FFFFFF"/>
        </w:rPr>
        <w:t xml:space="preserve">jímací zkoušce z českého jazyka a literatury pro osoby pobývající dlouhodobě v zahraničí při přijímání ke vzdělávání ve středních školách je zveřejněna zde: </w:t>
      </w:r>
      <w:hyperlink r:id="rId10" w:history="1">
        <w:r w:rsidRPr="006F3335">
          <w:rPr>
            <w:rStyle w:val="Hypertextovodkaz"/>
            <w:sz w:val="24"/>
            <w:szCs w:val="24"/>
            <w:shd w:val="clear" w:color="auto" w:fill="FFFFFF"/>
            <w:lang w:eastAsia="cs-CZ"/>
          </w:rPr>
          <w:t>http://www.msmt.cz/file/44902/</w:t>
        </w:r>
      </w:hyperlink>
      <w:r w:rsidRPr="006F3335">
        <w:rPr>
          <w:sz w:val="24"/>
          <w:szCs w:val="24"/>
          <w:shd w:val="clear" w:color="auto" w:fill="FFFFFF"/>
          <w:lang w:eastAsia="cs-CZ"/>
        </w:rPr>
        <w:t>.</w:t>
      </w:r>
    </w:p>
    <w:p w14:paraId="4F396DF7" w14:textId="77777777" w:rsidR="00D40D15" w:rsidRDefault="00D40D15" w:rsidP="00ED01CD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14:paraId="29F98A4F" w14:textId="4BD5415D" w:rsidR="0071658F" w:rsidRPr="003A6F5E" w:rsidDel="00947B0F" w:rsidRDefault="0071658F" w:rsidP="00ED01CD">
      <w:pPr>
        <w:keepNext/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3A6F5E" w:rsidDel="00947B0F">
        <w:rPr>
          <w:b/>
          <w:sz w:val="24"/>
          <w:szCs w:val="24"/>
          <w:u w:val="single"/>
        </w:rPr>
        <w:t>Maturit</w:t>
      </w:r>
      <w:r w:rsidRPr="003A6F5E">
        <w:rPr>
          <w:b/>
          <w:sz w:val="24"/>
          <w:szCs w:val="24"/>
          <w:u w:val="single"/>
        </w:rPr>
        <w:t>ní zkouška</w:t>
      </w:r>
    </w:p>
    <w:p w14:paraId="653BC799" w14:textId="76CBC645" w:rsidR="0071658F" w:rsidRPr="00131996" w:rsidDel="00947B0F" w:rsidRDefault="0071658F" w:rsidP="00ED01CD">
      <w:pPr>
        <w:keepLines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31996">
        <w:rPr>
          <w:sz w:val="24"/>
          <w:szCs w:val="24"/>
        </w:rPr>
        <w:t xml:space="preserve">Podle § 20 odst. 4 školského zákona </w:t>
      </w:r>
      <w:r w:rsidRPr="003A6F5E">
        <w:rPr>
          <w:b/>
          <w:sz w:val="24"/>
          <w:szCs w:val="24"/>
        </w:rPr>
        <w:t>o</w:t>
      </w:r>
      <w:r w:rsidRPr="003A6F5E" w:rsidDel="00947B0F">
        <w:rPr>
          <w:b/>
          <w:sz w:val="24"/>
          <w:szCs w:val="24"/>
        </w:rPr>
        <w:t>soby, které se vzdělávaly alespoň 4 roky v přecházejících 8 letech před příslušnou zkouškou ve škole mimo území České republiky, mají právo na úpravu podmínek a způsobu konání zkoušky ze zkušebního předmětu český jazyk a literatura u</w:t>
      </w:r>
      <w:r w:rsidR="001409A9">
        <w:rPr>
          <w:b/>
          <w:sz w:val="24"/>
          <w:szCs w:val="24"/>
        </w:rPr>
        <w:t> </w:t>
      </w:r>
      <w:r w:rsidRPr="003A6F5E" w:rsidDel="00947B0F">
        <w:rPr>
          <w:b/>
          <w:sz w:val="24"/>
          <w:szCs w:val="24"/>
        </w:rPr>
        <w:t>společné části maturitní zkoušky</w:t>
      </w:r>
      <w:r w:rsidRPr="00131996" w:rsidDel="00947B0F">
        <w:rPr>
          <w:sz w:val="24"/>
          <w:szCs w:val="24"/>
        </w:rPr>
        <w:t xml:space="preserve"> tak, aby byla zachována rovnost přístupu ke vzdělání. </w:t>
      </w:r>
    </w:p>
    <w:p w14:paraId="41651CB0" w14:textId="77777777" w:rsidR="0071658F" w:rsidRDefault="0071658F" w:rsidP="00ED01CD">
      <w:pPr>
        <w:shd w:val="clear" w:color="auto" w:fill="FFFFFF"/>
        <w:jc w:val="both"/>
        <w:rPr>
          <w:rFonts w:cs="Arial"/>
          <w:b/>
          <w:sz w:val="24"/>
          <w:szCs w:val="24"/>
          <w:shd w:val="clear" w:color="auto" w:fill="FFFFFF"/>
        </w:rPr>
      </w:pPr>
    </w:p>
    <w:p w14:paraId="5F0A5930" w14:textId="6A23ECAE" w:rsidR="0071658F" w:rsidRDefault="0071658F" w:rsidP="00ED01CD">
      <w:pPr>
        <w:shd w:val="clear" w:color="auto" w:fill="FFFFFF"/>
        <w:jc w:val="both"/>
        <w:rPr>
          <w:rFonts w:cs="Arial"/>
          <w:sz w:val="24"/>
          <w:szCs w:val="24"/>
          <w:shd w:val="clear" w:color="auto" w:fill="FFFFFF"/>
        </w:rPr>
      </w:pPr>
      <w:r w:rsidRPr="00733A22">
        <w:rPr>
          <w:rFonts w:cs="Arial"/>
          <w:b/>
          <w:sz w:val="24"/>
          <w:szCs w:val="24"/>
          <w:shd w:val="clear" w:color="auto" w:fill="FFFFFF"/>
        </w:rPr>
        <w:t xml:space="preserve">Ustanovení § 5 odst. 4 vyhlášky č. 177/2009 Sb., o bližších podmínkách ukončování vzdělávání ve středních školách maturitní zkouškou, </w:t>
      </w:r>
      <w:r w:rsidRPr="00733A22">
        <w:rPr>
          <w:rFonts w:cs="Arial"/>
          <w:sz w:val="24"/>
          <w:szCs w:val="24"/>
          <w:shd w:val="clear" w:color="auto" w:fill="FFFFFF"/>
        </w:rPr>
        <w:t>ve</w:t>
      </w:r>
      <w:r w:rsidR="001409A9">
        <w:rPr>
          <w:rFonts w:cs="Arial"/>
          <w:sz w:val="24"/>
          <w:szCs w:val="24"/>
          <w:shd w:val="clear" w:color="auto" w:fill="FFFFFF"/>
        </w:rPr>
        <w:t> </w:t>
      </w:r>
      <w:r w:rsidRPr="00733A22">
        <w:rPr>
          <w:rFonts w:cs="Arial"/>
          <w:sz w:val="24"/>
          <w:szCs w:val="24"/>
          <w:shd w:val="clear" w:color="auto" w:fill="FFFFFF"/>
        </w:rPr>
        <w:t>znění pozdějších předpisů, stanoví úpravu podmínek a způsobu konání zkoušky žáků, kteří se v</w:t>
      </w:r>
      <w:r w:rsidRPr="00733A22">
        <w:rPr>
          <w:sz w:val="24"/>
          <w:szCs w:val="24"/>
          <w:shd w:val="clear" w:color="auto" w:fill="FFFFFF"/>
        </w:rPr>
        <w:t xml:space="preserve">zdělávali alespoň 4 roky v přecházejících 8 letech před příslušnou zkouškou ve škole mimo území ČR takto: </w:t>
      </w:r>
      <w:r w:rsidRPr="00733A22">
        <w:rPr>
          <w:rFonts w:cs="Arial"/>
          <w:sz w:val="24"/>
          <w:szCs w:val="24"/>
          <w:shd w:val="clear" w:color="auto" w:fill="FFFFFF"/>
        </w:rPr>
        <w:t xml:space="preserve">na žádost </w:t>
      </w:r>
      <w:r>
        <w:rPr>
          <w:rFonts w:cs="Arial"/>
          <w:sz w:val="24"/>
          <w:szCs w:val="24"/>
          <w:shd w:val="clear" w:color="auto" w:fill="FFFFFF"/>
        </w:rPr>
        <w:t xml:space="preserve">žáka </w:t>
      </w:r>
      <w:r w:rsidRPr="00733A22">
        <w:rPr>
          <w:rFonts w:cs="Arial"/>
          <w:sz w:val="24"/>
          <w:szCs w:val="24"/>
          <w:shd w:val="clear" w:color="auto" w:fill="FFFFFF"/>
        </w:rPr>
        <w:t>se prodlužuje doba konání didaktického testu z českého jazyka a</w:t>
      </w:r>
      <w:r w:rsidR="001409A9">
        <w:rPr>
          <w:rFonts w:cs="Arial"/>
          <w:sz w:val="24"/>
          <w:szCs w:val="24"/>
          <w:shd w:val="clear" w:color="auto" w:fill="FFFFFF"/>
        </w:rPr>
        <w:t> </w:t>
      </w:r>
      <w:r w:rsidRPr="00733A22">
        <w:rPr>
          <w:rFonts w:cs="Arial"/>
          <w:sz w:val="24"/>
          <w:szCs w:val="24"/>
          <w:shd w:val="clear" w:color="auto" w:fill="FFFFFF"/>
        </w:rPr>
        <w:t xml:space="preserve">literatury o 30 minut a písemné práce z českého jazyka a literatury o 45 minut. Při konání didaktického testu má možnost použít překladový slovník, při konání písemné práce překladový slovník a Slovník spisovné češtiny. </w:t>
      </w:r>
    </w:p>
    <w:p w14:paraId="2B0C6AB1" w14:textId="6D257AEE" w:rsidR="0071658F" w:rsidRPr="003A6F5E" w:rsidRDefault="0071658F" w:rsidP="00ED01CD">
      <w:pPr>
        <w:shd w:val="clear" w:color="auto" w:fill="FFFFFF"/>
        <w:jc w:val="both"/>
        <w:rPr>
          <w:rFonts w:cs="Arial"/>
          <w:sz w:val="24"/>
          <w:szCs w:val="24"/>
          <w:shd w:val="clear" w:color="auto" w:fill="FFFFFF"/>
        </w:rPr>
      </w:pPr>
      <w:r w:rsidRPr="00733A22">
        <w:rPr>
          <w:rFonts w:cs="Arial"/>
          <w:sz w:val="24"/>
          <w:szCs w:val="24"/>
          <w:shd w:val="clear" w:color="auto" w:fill="FFFFFF"/>
        </w:rPr>
        <w:t xml:space="preserve">Svůj nárok na takové uzpůsobení musí žák </w:t>
      </w:r>
      <w:r w:rsidR="00622F35">
        <w:rPr>
          <w:rFonts w:cs="Arial"/>
          <w:sz w:val="24"/>
          <w:szCs w:val="24"/>
          <w:shd w:val="clear" w:color="auto" w:fill="FFFFFF"/>
        </w:rPr>
        <w:t xml:space="preserve">podle § 4 odst. 3 vyhlášky č. 177/2009 Sb. </w:t>
      </w:r>
      <w:r w:rsidRPr="00733A22">
        <w:rPr>
          <w:rFonts w:cs="Arial"/>
          <w:sz w:val="24"/>
          <w:szCs w:val="24"/>
          <w:shd w:val="clear" w:color="auto" w:fill="FFFFFF"/>
        </w:rPr>
        <w:t>doložit tak, že k přihlášce k maturitní zkoušce přiloží úředně ověřené kopie dokladů o vzdělání vydaných školou mimo území České republiky, včetně jejich překladu do českého jazyka; v případě pochybností o správnosti překladu je ředitel školy oprávněn požadovat předložení úředně ověřeného překladu dokladů o vzdělání.</w:t>
      </w:r>
    </w:p>
    <w:p w14:paraId="1665E37E" w14:textId="77777777" w:rsidR="0071658F" w:rsidRDefault="0071658F" w:rsidP="00ED01CD">
      <w:pPr>
        <w:jc w:val="left"/>
        <w:rPr>
          <w:sz w:val="24"/>
          <w:szCs w:val="24"/>
          <w:lang w:eastAsia="cs-CZ"/>
        </w:rPr>
      </w:pPr>
    </w:p>
    <w:p w14:paraId="5DD50E6C" w14:textId="77777777" w:rsidR="0071658F" w:rsidRPr="0048687A" w:rsidRDefault="0071658F" w:rsidP="00ED01CD">
      <w:pPr>
        <w:shd w:val="clear" w:color="auto" w:fill="DEEAF6"/>
        <w:jc w:val="left"/>
        <w:rPr>
          <w:b/>
          <w:sz w:val="24"/>
          <w:szCs w:val="24"/>
          <w:lang w:eastAsia="cs-CZ"/>
        </w:rPr>
      </w:pPr>
      <w:r w:rsidRPr="0048687A">
        <w:rPr>
          <w:b/>
          <w:sz w:val="24"/>
          <w:szCs w:val="24"/>
          <w:lang w:eastAsia="cs-CZ"/>
        </w:rPr>
        <w:t xml:space="preserve">Průběžná podpora </w:t>
      </w:r>
      <w:r>
        <w:rPr>
          <w:b/>
          <w:sz w:val="24"/>
          <w:szCs w:val="24"/>
          <w:lang w:eastAsia="cs-CZ"/>
        </w:rPr>
        <w:t>pro pedagogické pracovníky</w:t>
      </w:r>
    </w:p>
    <w:p w14:paraId="5197212C" w14:textId="77777777" w:rsidR="0071658F" w:rsidRPr="0048687A" w:rsidRDefault="0071658F" w:rsidP="00ED01CD">
      <w:pPr>
        <w:jc w:val="left"/>
        <w:rPr>
          <w:sz w:val="24"/>
          <w:szCs w:val="24"/>
          <w:lang w:eastAsia="cs-CZ"/>
        </w:rPr>
      </w:pPr>
    </w:p>
    <w:p w14:paraId="313E27FA" w14:textId="31778AE0" w:rsidR="00F11BD7" w:rsidRDefault="00F11BD7" w:rsidP="00ED01CD">
      <w:pPr>
        <w:jc w:val="both"/>
        <w:rPr>
          <w:rFonts w:cs="Arial"/>
          <w:sz w:val="24"/>
          <w:szCs w:val="24"/>
        </w:rPr>
      </w:pPr>
      <w:r w:rsidRPr="00E638F2">
        <w:rPr>
          <w:rFonts w:cs="Arial"/>
          <w:sz w:val="24"/>
          <w:szCs w:val="24"/>
        </w:rPr>
        <w:t xml:space="preserve">Pedagogickým pracovníkům, kteří vzdělávají </w:t>
      </w:r>
      <w:r w:rsidR="00DF7D86" w:rsidRPr="00E638F2">
        <w:rPr>
          <w:rFonts w:cs="Arial"/>
          <w:sz w:val="24"/>
          <w:szCs w:val="24"/>
        </w:rPr>
        <w:t xml:space="preserve">děti a </w:t>
      </w:r>
      <w:r w:rsidRPr="00E638F2">
        <w:rPr>
          <w:rFonts w:cs="Arial"/>
          <w:sz w:val="24"/>
          <w:szCs w:val="24"/>
        </w:rPr>
        <w:t xml:space="preserve">žáky-cizince, je </w:t>
      </w:r>
      <w:r w:rsidRPr="00E638F2">
        <w:rPr>
          <w:sz w:val="24"/>
          <w:szCs w:val="24"/>
        </w:rPr>
        <w:t xml:space="preserve">poskytována </w:t>
      </w:r>
      <w:r w:rsidRPr="001E0ED7">
        <w:rPr>
          <w:sz w:val="24"/>
          <w:szCs w:val="24"/>
        </w:rPr>
        <w:t>informační, metodická a vzdělávací podpora prostřednictvím Krajských center podpory při krajských pracovištích N</w:t>
      </w:r>
      <w:r w:rsidR="00E12968">
        <w:rPr>
          <w:sz w:val="24"/>
          <w:szCs w:val="24"/>
        </w:rPr>
        <w:t>árodního institutu pro další vzdělávání (NIDV)</w:t>
      </w:r>
      <w:r w:rsidRPr="001E0ED7">
        <w:rPr>
          <w:sz w:val="24"/>
          <w:szCs w:val="24"/>
        </w:rPr>
        <w:t>.</w:t>
      </w:r>
      <w:r w:rsidRPr="001E0ED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V České republice působí celkem 13</w:t>
      </w:r>
      <w:r w:rsidR="001409A9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kontaktních center, která nabízejí:</w:t>
      </w:r>
    </w:p>
    <w:p w14:paraId="38905CDD" w14:textId="58E008C9" w:rsidR="00F11BD7" w:rsidRPr="00006B1E" w:rsidRDefault="00F11BD7" w:rsidP="00ED01CD">
      <w:pPr>
        <w:pStyle w:val="Odstavecseseznamem"/>
        <w:numPr>
          <w:ilvl w:val="0"/>
          <w:numId w:val="43"/>
        </w:numPr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k</w:t>
      </w:r>
      <w:r w:rsidRPr="001E0ED7">
        <w:rPr>
          <w:rFonts w:cs="Calibri"/>
          <w:b/>
          <w:sz w:val="24"/>
          <w:szCs w:val="24"/>
        </w:rPr>
        <w:t>onzultac</w:t>
      </w:r>
      <w:r>
        <w:rPr>
          <w:rFonts w:cs="Calibri"/>
          <w:b/>
          <w:sz w:val="24"/>
          <w:szCs w:val="24"/>
        </w:rPr>
        <w:t>e</w:t>
      </w:r>
      <w:r w:rsidRPr="001E0ED7">
        <w:rPr>
          <w:rFonts w:cs="Calibri"/>
          <w:b/>
          <w:sz w:val="24"/>
          <w:szCs w:val="24"/>
        </w:rPr>
        <w:t xml:space="preserve"> </w:t>
      </w:r>
      <w:r w:rsidRPr="00006B1E">
        <w:rPr>
          <w:rFonts w:cs="Calibri"/>
          <w:sz w:val="24"/>
          <w:szCs w:val="24"/>
        </w:rPr>
        <w:t>pro jednotlivé školy telefonicky, osobně, písemně</w:t>
      </w:r>
      <w:r>
        <w:rPr>
          <w:rFonts w:cs="Calibri"/>
          <w:sz w:val="24"/>
          <w:szCs w:val="24"/>
        </w:rPr>
        <w:t>, včetně konzultace přímo ve škole</w:t>
      </w:r>
      <w:r w:rsidRPr="00006B1E">
        <w:rPr>
          <w:rFonts w:cs="Calibri"/>
          <w:sz w:val="24"/>
          <w:szCs w:val="24"/>
        </w:rPr>
        <w:t>;</w:t>
      </w:r>
    </w:p>
    <w:p w14:paraId="15476939" w14:textId="1C244136" w:rsidR="00F11BD7" w:rsidRPr="00006B1E" w:rsidRDefault="00F11BD7" w:rsidP="00ED01CD">
      <w:pPr>
        <w:pStyle w:val="Odstavecseseznamem"/>
        <w:numPr>
          <w:ilvl w:val="0"/>
          <w:numId w:val="43"/>
        </w:numPr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s</w:t>
      </w:r>
      <w:r w:rsidRPr="001E0ED7">
        <w:rPr>
          <w:rFonts w:cs="Calibri"/>
          <w:b/>
          <w:sz w:val="24"/>
          <w:szCs w:val="24"/>
        </w:rPr>
        <w:t>dílení příkladů dobré inspirativní praxe</w:t>
      </w:r>
      <w:r w:rsidRPr="00006B1E">
        <w:rPr>
          <w:rFonts w:cs="Calibri"/>
          <w:sz w:val="24"/>
          <w:szCs w:val="24"/>
        </w:rPr>
        <w:t>;</w:t>
      </w:r>
      <w:r>
        <w:rPr>
          <w:rFonts w:cs="Calibri"/>
          <w:sz w:val="24"/>
          <w:szCs w:val="24"/>
        </w:rPr>
        <w:t xml:space="preserve"> krajští koordinátoři </w:t>
      </w:r>
      <w:r w:rsidRPr="00A87A55">
        <w:rPr>
          <w:sz w:val="24"/>
          <w:szCs w:val="24"/>
        </w:rPr>
        <w:t>pomáhají</w:t>
      </w:r>
      <w:r>
        <w:rPr>
          <w:sz w:val="24"/>
          <w:szCs w:val="24"/>
        </w:rPr>
        <w:t xml:space="preserve"> školám</w:t>
      </w:r>
      <w:r w:rsidRPr="00A87A55">
        <w:rPr>
          <w:sz w:val="24"/>
          <w:szCs w:val="24"/>
        </w:rPr>
        <w:t xml:space="preserve"> navázat spolupráci škol a školských zařízení s odborníky a partnery veřejné správy i neziskového sektoru</w:t>
      </w:r>
      <w:r w:rsidR="00DF7D86">
        <w:rPr>
          <w:sz w:val="24"/>
          <w:szCs w:val="24"/>
        </w:rPr>
        <w:t>;</w:t>
      </w:r>
    </w:p>
    <w:p w14:paraId="6F9C6880" w14:textId="360F111F" w:rsidR="00F11BD7" w:rsidRPr="00006B1E" w:rsidRDefault="00F11BD7" w:rsidP="00ED01CD">
      <w:pPr>
        <w:pStyle w:val="Odstavecseseznamem"/>
        <w:numPr>
          <w:ilvl w:val="0"/>
          <w:numId w:val="43"/>
        </w:numPr>
        <w:jc w:val="both"/>
        <w:rPr>
          <w:rFonts w:cs="Calibri"/>
          <w:sz w:val="24"/>
          <w:szCs w:val="24"/>
        </w:rPr>
      </w:pPr>
      <w:r w:rsidRPr="00E638F2">
        <w:rPr>
          <w:rFonts w:cs="Calibri"/>
          <w:b/>
          <w:sz w:val="24"/>
          <w:szCs w:val="24"/>
        </w:rPr>
        <w:t>v</w:t>
      </w:r>
      <w:r w:rsidRPr="00F11BD7">
        <w:rPr>
          <w:rFonts w:cs="Calibri"/>
          <w:b/>
          <w:sz w:val="24"/>
          <w:szCs w:val="24"/>
        </w:rPr>
        <w:t>z</w:t>
      </w:r>
      <w:r w:rsidRPr="001E0ED7">
        <w:rPr>
          <w:rFonts w:cs="Calibri"/>
          <w:b/>
          <w:sz w:val="24"/>
          <w:szCs w:val="24"/>
        </w:rPr>
        <w:t>dělávací</w:t>
      </w:r>
      <w:r>
        <w:rPr>
          <w:rFonts w:cs="Calibri"/>
          <w:b/>
          <w:sz w:val="24"/>
          <w:szCs w:val="24"/>
        </w:rPr>
        <w:t xml:space="preserve"> programy</w:t>
      </w:r>
      <w:r w:rsidR="00DF7D86">
        <w:rPr>
          <w:rFonts w:cs="Calibri"/>
          <w:sz w:val="24"/>
          <w:szCs w:val="24"/>
        </w:rPr>
        <w:t xml:space="preserve"> v rámci d</w:t>
      </w:r>
      <w:r w:rsidRPr="00006B1E">
        <w:rPr>
          <w:rFonts w:cs="Calibri"/>
          <w:sz w:val="24"/>
          <w:szCs w:val="24"/>
        </w:rPr>
        <w:t>alšího vzdělávání pedagogic</w:t>
      </w:r>
      <w:r>
        <w:rPr>
          <w:rFonts w:cs="Calibri"/>
          <w:sz w:val="24"/>
          <w:szCs w:val="24"/>
        </w:rPr>
        <w:t>kých pracovníků k oblasti dětí a žáků cizinců</w:t>
      </w:r>
      <w:r w:rsidRPr="00006B1E">
        <w:rPr>
          <w:rFonts w:cs="Calibri"/>
          <w:sz w:val="24"/>
          <w:szCs w:val="24"/>
        </w:rPr>
        <w:t>;</w:t>
      </w:r>
    </w:p>
    <w:p w14:paraId="5E61EA90" w14:textId="1F429878" w:rsidR="00F11BD7" w:rsidRPr="00006B1E" w:rsidRDefault="00F11BD7" w:rsidP="00ED01CD">
      <w:pPr>
        <w:pStyle w:val="Odstavecseseznamem"/>
        <w:numPr>
          <w:ilvl w:val="0"/>
          <w:numId w:val="43"/>
        </w:numPr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diskusní</w:t>
      </w:r>
      <w:r w:rsidRPr="001E0ED7">
        <w:rPr>
          <w:rFonts w:cs="Calibri"/>
          <w:b/>
          <w:sz w:val="24"/>
          <w:szCs w:val="24"/>
        </w:rPr>
        <w:t xml:space="preserve"> setkání</w:t>
      </w:r>
      <w:r w:rsidRPr="00006B1E">
        <w:rPr>
          <w:rFonts w:cs="Calibri"/>
          <w:sz w:val="24"/>
          <w:szCs w:val="24"/>
        </w:rPr>
        <w:t xml:space="preserve"> v jednotlivých krajích s odborníky na problematiku vzdělávání </w:t>
      </w:r>
      <w:r>
        <w:rPr>
          <w:rFonts w:cs="Calibri"/>
          <w:sz w:val="24"/>
          <w:szCs w:val="24"/>
        </w:rPr>
        <w:t>dětí a žáků cizinců</w:t>
      </w:r>
      <w:r w:rsidRPr="00006B1E">
        <w:rPr>
          <w:rFonts w:cs="Calibri"/>
          <w:sz w:val="24"/>
          <w:szCs w:val="24"/>
        </w:rPr>
        <w:t>;</w:t>
      </w:r>
    </w:p>
    <w:p w14:paraId="0FA201CA" w14:textId="543F3D0A" w:rsidR="00F11BD7" w:rsidRPr="00006B1E" w:rsidRDefault="00F11BD7" w:rsidP="00ED01CD">
      <w:pPr>
        <w:pStyle w:val="Odstavecseseznamem"/>
        <w:numPr>
          <w:ilvl w:val="0"/>
          <w:numId w:val="43"/>
        </w:numPr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pod</w:t>
      </w:r>
      <w:r w:rsidRPr="001E0ED7">
        <w:rPr>
          <w:rFonts w:cs="Calibri"/>
          <w:b/>
          <w:sz w:val="24"/>
          <w:szCs w:val="24"/>
        </w:rPr>
        <w:t>půrn</w:t>
      </w:r>
      <w:r>
        <w:rPr>
          <w:rFonts w:cs="Calibri"/>
          <w:b/>
          <w:sz w:val="24"/>
          <w:szCs w:val="24"/>
        </w:rPr>
        <w:t>é</w:t>
      </w:r>
      <w:r w:rsidRPr="001E0ED7">
        <w:rPr>
          <w:rFonts w:cs="Calibri"/>
          <w:b/>
          <w:sz w:val="24"/>
          <w:szCs w:val="24"/>
        </w:rPr>
        <w:t xml:space="preserve"> metodick</w:t>
      </w:r>
      <w:r>
        <w:rPr>
          <w:rFonts w:cs="Calibri"/>
          <w:b/>
          <w:sz w:val="24"/>
          <w:szCs w:val="24"/>
        </w:rPr>
        <w:t>é</w:t>
      </w:r>
      <w:r w:rsidRPr="001E0ED7">
        <w:rPr>
          <w:rFonts w:cs="Calibri"/>
          <w:b/>
          <w:sz w:val="24"/>
          <w:szCs w:val="24"/>
        </w:rPr>
        <w:t xml:space="preserve"> a informační materiál</w:t>
      </w:r>
      <w:r>
        <w:rPr>
          <w:rFonts w:cs="Calibri"/>
          <w:b/>
          <w:sz w:val="24"/>
          <w:szCs w:val="24"/>
        </w:rPr>
        <w:t>y</w:t>
      </w:r>
      <w:r w:rsidRPr="00006B1E">
        <w:rPr>
          <w:rFonts w:cs="Calibri"/>
          <w:sz w:val="24"/>
          <w:szCs w:val="24"/>
        </w:rPr>
        <w:t xml:space="preserve"> pro pedagogické pracovníky k oblasti </w:t>
      </w:r>
      <w:r>
        <w:rPr>
          <w:rFonts w:cs="Calibri"/>
          <w:sz w:val="24"/>
          <w:szCs w:val="24"/>
        </w:rPr>
        <w:t>dětí a žáků cizinců</w:t>
      </w:r>
      <w:r w:rsidRPr="00006B1E">
        <w:rPr>
          <w:rFonts w:cs="Calibri"/>
          <w:sz w:val="24"/>
          <w:szCs w:val="24"/>
        </w:rPr>
        <w:t xml:space="preserve">;  </w:t>
      </w:r>
    </w:p>
    <w:p w14:paraId="552B5628" w14:textId="71518D74" w:rsidR="00F11BD7" w:rsidRPr="00006B1E" w:rsidRDefault="00F11BD7" w:rsidP="00ED01CD">
      <w:pPr>
        <w:pStyle w:val="Odstavecseseznamem"/>
        <w:numPr>
          <w:ilvl w:val="0"/>
          <w:numId w:val="43"/>
        </w:numPr>
        <w:jc w:val="both"/>
        <w:rPr>
          <w:rFonts w:cs="Calibri"/>
          <w:sz w:val="24"/>
          <w:szCs w:val="24"/>
        </w:rPr>
      </w:pPr>
      <w:r w:rsidRPr="001E0ED7">
        <w:rPr>
          <w:rFonts w:cs="Calibri"/>
          <w:b/>
          <w:sz w:val="24"/>
          <w:szCs w:val="24"/>
        </w:rPr>
        <w:t>webový portál pro pedagogickou veřejnost cizinci.nidv.cz</w:t>
      </w:r>
      <w:r w:rsidR="00DF7D86">
        <w:rPr>
          <w:rFonts w:cs="Calibri"/>
          <w:sz w:val="24"/>
          <w:szCs w:val="24"/>
        </w:rPr>
        <w:t>,</w:t>
      </w:r>
      <w:r w:rsidRPr="00006B1E">
        <w:rPr>
          <w:rFonts w:cs="Calibri"/>
          <w:sz w:val="24"/>
          <w:szCs w:val="24"/>
        </w:rPr>
        <w:t xml:space="preserve"> </w:t>
      </w:r>
      <w:r w:rsidRPr="001E0ED7">
        <w:rPr>
          <w:rFonts w:cs="Arial"/>
          <w:sz w:val="24"/>
          <w:szCs w:val="24"/>
        </w:rPr>
        <w:t>který</w:t>
      </w:r>
      <w:r w:rsidRPr="001E0ED7">
        <w:rPr>
          <w:rFonts w:cs="Arial"/>
          <w:color w:val="1F4E79"/>
          <w:sz w:val="24"/>
          <w:szCs w:val="24"/>
        </w:rPr>
        <w:t xml:space="preserve"> </w:t>
      </w:r>
      <w:r w:rsidRPr="001E0ED7">
        <w:rPr>
          <w:rFonts w:cs="Arial"/>
          <w:sz w:val="24"/>
          <w:szCs w:val="24"/>
        </w:rPr>
        <w:t>je průběžně naplňován informacemi, odbornými materiály a články z</w:t>
      </w:r>
      <w:r w:rsidR="00DF7D86">
        <w:rPr>
          <w:rFonts w:cs="Arial"/>
          <w:sz w:val="24"/>
          <w:szCs w:val="24"/>
        </w:rPr>
        <w:t>e všech oblastí vzdělávání dětí a</w:t>
      </w:r>
      <w:r w:rsidRPr="001E0ED7">
        <w:rPr>
          <w:rFonts w:cs="Arial"/>
          <w:sz w:val="24"/>
          <w:szCs w:val="24"/>
        </w:rPr>
        <w:t xml:space="preserve"> žáků–cizinců. Jsou zde k dispozici i metodické materiály pro další vzdě</w:t>
      </w:r>
      <w:r w:rsidR="00DF7D86">
        <w:rPr>
          <w:rFonts w:cs="Arial"/>
          <w:sz w:val="24"/>
          <w:szCs w:val="24"/>
        </w:rPr>
        <w:t>lávání pedagogických pracovníků;</w:t>
      </w:r>
    </w:p>
    <w:p w14:paraId="7A952A13" w14:textId="57606145" w:rsidR="00F11BD7" w:rsidRPr="00006B1E" w:rsidRDefault="00F11BD7" w:rsidP="00ED01CD">
      <w:pPr>
        <w:pStyle w:val="Odstavecseseznamem"/>
        <w:numPr>
          <w:ilvl w:val="0"/>
          <w:numId w:val="43"/>
        </w:numPr>
        <w:jc w:val="both"/>
        <w:rPr>
          <w:rFonts w:cs="Calibri"/>
          <w:sz w:val="24"/>
          <w:szCs w:val="24"/>
        </w:rPr>
      </w:pPr>
      <w:r w:rsidRPr="001E0ED7">
        <w:rPr>
          <w:rFonts w:cs="Arial"/>
          <w:sz w:val="24"/>
          <w:szCs w:val="24"/>
        </w:rPr>
        <w:t>„</w:t>
      </w:r>
      <w:r w:rsidRPr="001E0ED7">
        <w:rPr>
          <w:rFonts w:cs="Arial"/>
          <w:b/>
          <w:sz w:val="24"/>
          <w:szCs w:val="24"/>
        </w:rPr>
        <w:t>E-poradenství</w:t>
      </w:r>
      <w:r w:rsidRPr="001E0ED7">
        <w:rPr>
          <w:rFonts w:cs="Arial"/>
          <w:sz w:val="24"/>
          <w:szCs w:val="24"/>
        </w:rPr>
        <w:t>“ - internetový formulář, jehož prostřednictvím mohou školy pokládat své do</w:t>
      </w:r>
      <w:r w:rsidR="00DF7D86">
        <w:rPr>
          <w:rFonts w:cs="Arial"/>
          <w:sz w:val="24"/>
          <w:szCs w:val="24"/>
        </w:rPr>
        <w:t>tazy a žádat potřebné informace;</w:t>
      </w:r>
    </w:p>
    <w:p w14:paraId="1153EB1B" w14:textId="04ED3783" w:rsidR="00E12968" w:rsidRPr="0090608B" w:rsidRDefault="00F11BD7" w:rsidP="00ED01CD">
      <w:pPr>
        <w:pStyle w:val="Odstavecseseznamem"/>
        <w:numPr>
          <w:ilvl w:val="0"/>
          <w:numId w:val="43"/>
        </w:numPr>
        <w:jc w:val="both"/>
        <w:rPr>
          <w:rFonts w:cs="Calibri"/>
          <w:sz w:val="24"/>
          <w:szCs w:val="24"/>
        </w:rPr>
      </w:pPr>
      <w:r w:rsidRPr="00A87A55">
        <w:rPr>
          <w:b/>
          <w:sz w:val="24"/>
          <w:szCs w:val="24"/>
        </w:rPr>
        <w:t xml:space="preserve">akreditovaný vzdělávací e-learningový program na podporu pedagogických pracovníků vzdělávajících </w:t>
      </w:r>
      <w:r w:rsidR="0090608B">
        <w:rPr>
          <w:b/>
          <w:sz w:val="24"/>
          <w:szCs w:val="24"/>
        </w:rPr>
        <w:t xml:space="preserve">děti a </w:t>
      </w:r>
      <w:r w:rsidRPr="00A87A55">
        <w:rPr>
          <w:b/>
          <w:sz w:val="24"/>
          <w:szCs w:val="24"/>
        </w:rPr>
        <w:t>žáky</w:t>
      </w:r>
      <w:r w:rsidR="0090608B">
        <w:rPr>
          <w:b/>
          <w:sz w:val="24"/>
          <w:szCs w:val="24"/>
        </w:rPr>
        <w:t>-cizince</w:t>
      </w:r>
      <w:r w:rsidRPr="0090608B">
        <w:rPr>
          <w:sz w:val="24"/>
          <w:szCs w:val="24"/>
        </w:rPr>
        <w:t>, v němž účastníci získají základní a současně ucelené vědomosti o problematice tohoto typu vzdělávání.</w:t>
      </w:r>
    </w:p>
    <w:p w14:paraId="531BA6E3" w14:textId="77777777" w:rsidR="00ED01CD" w:rsidRDefault="00ED01CD" w:rsidP="00ED01CD">
      <w:pPr>
        <w:contextualSpacing/>
        <w:jc w:val="both"/>
        <w:rPr>
          <w:sz w:val="24"/>
          <w:szCs w:val="24"/>
        </w:rPr>
      </w:pPr>
    </w:p>
    <w:p w14:paraId="3D503586" w14:textId="7E8652D6" w:rsidR="00A432C2" w:rsidRDefault="00A432C2" w:rsidP="00ED01C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roku 2018 </w:t>
      </w:r>
      <w:r w:rsidR="00E12968" w:rsidRPr="00E638F2">
        <w:rPr>
          <w:sz w:val="24"/>
          <w:szCs w:val="24"/>
        </w:rPr>
        <w:t xml:space="preserve">NIDV </w:t>
      </w:r>
      <w:r>
        <w:rPr>
          <w:sz w:val="24"/>
          <w:szCs w:val="24"/>
        </w:rPr>
        <w:t xml:space="preserve">nabízí dvě nové služby, a to Adaptační koordinátory do škol a Překladatelské a tlumočnické služby pro školy. Aktivita </w:t>
      </w:r>
      <w:r w:rsidRPr="00A432C2">
        <w:rPr>
          <w:b/>
          <w:sz w:val="24"/>
          <w:szCs w:val="24"/>
        </w:rPr>
        <w:t>Adaptační koordinátoři do škol</w:t>
      </w:r>
      <w:r>
        <w:rPr>
          <w:sz w:val="24"/>
          <w:szCs w:val="24"/>
        </w:rPr>
        <w:t xml:space="preserve"> si klade za cíl poskytnout dítěti/žáku cizinci podporu při jeho adaptaci na nové kulturní i školní prostředí a odlišné životní podmínky prostřednictvím adaptačního koordinátora. </w:t>
      </w:r>
      <w:r w:rsidRPr="00A432C2">
        <w:rPr>
          <w:b/>
          <w:sz w:val="24"/>
          <w:szCs w:val="24"/>
        </w:rPr>
        <w:t>Překladatelské a tlumočnické služby pro školy</w:t>
      </w:r>
      <w:r>
        <w:rPr>
          <w:sz w:val="24"/>
          <w:szCs w:val="24"/>
        </w:rPr>
        <w:t xml:space="preserve"> umožňují, aby tlumočník byl k dispozici žáku cizinci a jeho rodině pro komunikaci se školou, případně též pro vypracování překladu dokumentů, která žák předkládá škole při nástupu nebo v průběhu povinné školní docházky.</w:t>
      </w:r>
    </w:p>
    <w:p w14:paraId="154D8EBC" w14:textId="407FE7BD" w:rsidR="0071658F" w:rsidRPr="006F3335" w:rsidRDefault="0071658F" w:rsidP="00ED01CD">
      <w:pPr>
        <w:jc w:val="both"/>
        <w:rPr>
          <w:rFonts w:asciiTheme="minorHAnsi" w:hAnsiTheme="minorHAnsi" w:cstheme="minorHAnsi"/>
          <w:b/>
          <w:color w:val="1F4E79"/>
          <w:sz w:val="24"/>
          <w:szCs w:val="24"/>
        </w:rPr>
      </w:pPr>
    </w:p>
    <w:p w14:paraId="7829408D" w14:textId="49C1E8EA" w:rsidR="0071658F" w:rsidRDefault="00930207" w:rsidP="00ED01CD">
      <w:pPr>
        <w:jc w:val="left"/>
        <w:rPr>
          <w:rFonts w:asciiTheme="minorHAnsi" w:hAnsiTheme="minorHAnsi" w:cstheme="minorHAnsi"/>
          <w:b/>
          <w:color w:val="1F4E79"/>
          <w:sz w:val="24"/>
          <w:szCs w:val="24"/>
        </w:rPr>
      </w:pPr>
      <w:r w:rsidRPr="006F3335">
        <w:rPr>
          <w:rFonts w:asciiTheme="minorHAnsi" w:hAnsiTheme="minorHAnsi" w:cstheme="minorHAnsi"/>
          <w:b/>
          <w:color w:val="1F4E79"/>
          <w:sz w:val="24"/>
          <w:szCs w:val="24"/>
        </w:rPr>
        <w:t>K</w:t>
      </w:r>
      <w:r w:rsidR="0071658F" w:rsidRPr="006F3335">
        <w:rPr>
          <w:rFonts w:asciiTheme="minorHAnsi" w:hAnsiTheme="minorHAnsi" w:cstheme="minorHAnsi"/>
          <w:b/>
          <w:color w:val="1F4E79"/>
          <w:sz w:val="24"/>
          <w:szCs w:val="24"/>
        </w:rPr>
        <w:t>ontakty</w:t>
      </w:r>
      <w:r w:rsidRPr="006F3335">
        <w:rPr>
          <w:rFonts w:asciiTheme="minorHAnsi" w:hAnsiTheme="minorHAnsi" w:cstheme="minorHAnsi"/>
          <w:b/>
          <w:color w:val="1F4E79"/>
          <w:sz w:val="24"/>
          <w:szCs w:val="24"/>
        </w:rPr>
        <w:t xml:space="preserve"> na krajské koordinátory NIDV</w:t>
      </w:r>
      <w:r w:rsidR="0071658F" w:rsidRPr="006F3335">
        <w:rPr>
          <w:rFonts w:asciiTheme="minorHAnsi" w:hAnsiTheme="minorHAnsi" w:cstheme="minorHAnsi"/>
          <w:b/>
          <w:color w:val="1F4E79"/>
          <w:sz w:val="24"/>
          <w:szCs w:val="24"/>
        </w:rPr>
        <w:t>:</w:t>
      </w:r>
    </w:p>
    <w:p w14:paraId="66DE39B7" w14:textId="77777777" w:rsidR="00ED01CD" w:rsidRPr="006F3335" w:rsidRDefault="00ED01CD" w:rsidP="00ED01CD">
      <w:pPr>
        <w:jc w:val="left"/>
        <w:rPr>
          <w:rFonts w:asciiTheme="minorHAnsi" w:hAnsiTheme="minorHAnsi" w:cstheme="minorHAnsi"/>
          <w:b/>
          <w:color w:val="1F4E79"/>
          <w:sz w:val="24"/>
          <w:szCs w:val="24"/>
        </w:rPr>
      </w:pPr>
    </w:p>
    <w:tbl>
      <w:tblPr>
        <w:tblW w:w="0" w:type="auto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ook w:val="00A0" w:firstRow="1" w:lastRow="0" w:firstColumn="1" w:lastColumn="0" w:noHBand="0" w:noVBand="0"/>
      </w:tblPr>
      <w:tblGrid>
        <w:gridCol w:w="1439"/>
        <w:gridCol w:w="1590"/>
        <w:gridCol w:w="2513"/>
        <w:gridCol w:w="1554"/>
      </w:tblGrid>
      <w:tr w:rsidR="0071658F" w:rsidRPr="006F3335" w14:paraId="48213BBC" w14:textId="77777777" w:rsidTr="0035165A">
        <w:tc>
          <w:tcPr>
            <w:tcW w:w="1439" w:type="dxa"/>
            <w:tcBorders>
              <w:bottom w:val="single" w:sz="18" w:space="0" w:color="70AD47"/>
            </w:tcBorders>
          </w:tcPr>
          <w:p w14:paraId="619E4D7E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t>Krajské pracoviště</w:t>
            </w:r>
          </w:p>
        </w:tc>
        <w:tc>
          <w:tcPr>
            <w:tcW w:w="1590" w:type="dxa"/>
            <w:tcBorders>
              <w:bottom w:val="single" w:sz="18" w:space="0" w:color="70AD47"/>
            </w:tcBorders>
          </w:tcPr>
          <w:p w14:paraId="110FC6C0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t>Krajský koordinátor</w:t>
            </w:r>
          </w:p>
        </w:tc>
        <w:tc>
          <w:tcPr>
            <w:tcW w:w="2377" w:type="dxa"/>
            <w:tcBorders>
              <w:bottom w:val="single" w:sz="18" w:space="0" w:color="70AD47"/>
            </w:tcBorders>
          </w:tcPr>
          <w:p w14:paraId="25485D69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t>E-mailová adresa</w:t>
            </w:r>
          </w:p>
        </w:tc>
        <w:tc>
          <w:tcPr>
            <w:tcW w:w="1554" w:type="dxa"/>
            <w:tcBorders>
              <w:bottom w:val="single" w:sz="18" w:space="0" w:color="70AD47"/>
            </w:tcBorders>
          </w:tcPr>
          <w:p w14:paraId="64345EAF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Telefon</w:t>
            </w:r>
          </w:p>
        </w:tc>
      </w:tr>
      <w:tr w:rsidR="0071658F" w:rsidRPr="006F3335" w14:paraId="3EB60E3D" w14:textId="77777777" w:rsidTr="0035165A">
        <w:tc>
          <w:tcPr>
            <w:tcW w:w="1439" w:type="dxa"/>
            <w:shd w:val="clear" w:color="auto" w:fill="DBEBD0"/>
          </w:tcPr>
          <w:p w14:paraId="3DFD852C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t>Brno</w:t>
            </w:r>
          </w:p>
        </w:tc>
        <w:tc>
          <w:tcPr>
            <w:tcW w:w="1590" w:type="dxa"/>
            <w:shd w:val="clear" w:color="auto" w:fill="DBEBD0"/>
          </w:tcPr>
          <w:p w14:paraId="41EAB5B6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Dostalová Šárka</w:t>
            </w:r>
          </w:p>
        </w:tc>
        <w:tc>
          <w:tcPr>
            <w:tcW w:w="2377" w:type="dxa"/>
            <w:shd w:val="clear" w:color="auto" w:fill="DBEBD0"/>
          </w:tcPr>
          <w:p w14:paraId="6449E0F4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dostalovas@nidv.cz</w:t>
            </w:r>
          </w:p>
        </w:tc>
        <w:tc>
          <w:tcPr>
            <w:tcW w:w="1554" w:type="dxa"/>
            <w:shd w:val="clear" w:color="auto" w:fill="DBEBD0"/>
          </w:tcPr>
          <w:p w14:paraId="0147E8AE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775571604</w:t>
            </w:r>
          </w:p>
        </w:tc>
      </w:tr>
      <w:tr w:rsidR="0071658F" w:rsidRPr="006F3335" w14:paraId="10872B88" w14:textId="77777777" w:rsidTr="0035165A">
        <w:tc>
          <w:tcPr>
            <w:tcW w:w="1439" w:type="dxa"/>
          </w:tcPr>
          <w:p w14:paraId="694D0862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t>České Budějovice</w:t>
            </w:r>
          </w:p>
        </w:tc>
        <w:tc>
          <w:tcPr>
            <w:tcW w:w="1590" w:type="dxa"/>
          </w:tcPr>
          <w:p w14:paraId="4B47952E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Vintrová Eva</w:t>
            </w:r>
          </w:p>
        </w:tc>
        <w:tc>
          <w:tcPr>
            <w:tcW w:w="2377" w:type="dxa"/>
          </w:tcPr>
          <w:p w14:paraId="1432F00A" w14:textId="77777777" w:rsidR="0071658F" w:rsidRPr="006F3335" w:rsidRDefault="00046B20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hyperlink r:id="rId11" w:history="1">
              <w:r w:rsidR="0071658F" w:rsidRPr="006F3335">
                <w:rPr>
                  <w:rStyle w:val="Hypertextovodkaz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  <w:lang w:eastAsia="cs-CZ"/>
                </w:rPr>
                <w:t>vintrova@nidv.cz</w:t>
              </w:r>
            </w:hyperlink>
          </w:p>
        </w:tc>
        <w:tc>
          <w:tcPr>
            <w:tcW w:w="1554" w:type="dxa"/>
          </w:tcPr>
          <w:p w14:paraId="012F5972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770146257</w:t>
            </w:r>
          </w:p>
        </w:tc>
      </w:tr>
      <w:tr w:rsidR="0071658F" w:rsidRPr="006F3335" w14:paraId="4C52493E" w14:textId="77777777" w:rsidTr="0035165A">
        <w:tc>
          <w:tcPr>
            <w:tcW w:w="1439" w:type="dxa"/>
            <w:shd w:val="clear" w:color="auto" w:fill="DBEBD0"/>
          </w:tcPr>
          <w:p w14:paraId="2C9DADF7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t>Hradec Králové</w:t>
            </w:r>
          </w:p>
        </w:tc>
        <w:tc>
          <w:tcPr>
            <w:tcW w:w="1590" w:type="dxa"/>
            <w:shd w:val="clear" w:color="auto" w:fill="DBEBD0"/>
          </w:tcPr>
          <w:p w14:paraId="3827AC7E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Černá Hana</w:t>
            </w:r>
          </w:p>
        </w:tc>
        <w:tc>
          <w:tcPr>
            <w:tcW w:w="2377" w:type="dxa"/>
            <w:shd w:val="clear" w:color="auto" w:fill="DBEBD0"/>
          </w:tcPr>
          <w:p w14:paraId="6511321A" w14:textId="77777777" w:rsidR="0071658F" w:rsidRPr="006F3335" w:rsidRDefault="00046B20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hyperlink r:id="rId12" w:history="1">
              <w:r w:rsidR="0071658F" w:rsidRPr="006F3335">
                <w:rPr>
                  <w:rStyle w:val="Hypertextovodkaz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  <w:lang w:eastAsia="cs-CZ"/>
                </w:rPr>
                <w:t>cerna@nidv.cz</w:t>
              </w:r>
            </w:hyperlink>
          </w:p>
        </w:tc>
        <w:tc>
          <w:tcPr>
            <w:tcW w:w="1554" w:type="dxa"/>
            <w:shd w:val="clear" w:color="auto" w:fill="DBEBD0"/>
          </w:tcPr>
          <w:p w14:paraId="5FBC0D2C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775571644</w:t>
            </w:r>
          </w:p>
        </w:tc>
      </w:tr>
      <w:tr w:rsidR="0071658F" w:rsidRPr="006F3335" w14:paraId="5D78AA6F" w14:textId="77777777" w:rsidTr="0035165A">
        <w:tc>
          <w:tcPr>
            <w:tcW w:w="1439" w:type="dxa"/>
          </w:tcPr>
          <w:p w14:paraId="0BD0BDD2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t>Jihlava</w:t>
            </w:r>
          </w:p>
        </w:tc>
        <w:tc>
          <w:tcPr>
            <w:tcW w:w="1590" w:type="dxa"/>
          </w:tcPr>
          <w:p w14:paraId="620EE326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Rösslerová Jana</w:t>
            </w:r>
          </w:p>
        </w:tc>
        <w:tc>
          <w:tcPr>
            <w:tcW w:w="2377" w:type="dxa"/>
          </w:tcPr>
          <w:p w14:paraId="702D1C0B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rosslerova@nidv.cz</w:t>
            </w:r>
          </w:p>
        </w:tc>
        <w:tc>
          <w:tcPr>
            <w:tcW w:w="1554" w:type="dxa"/>
          </w:tcPr>
          <w:p w14:paraId="0D99B9C6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775571626</w:t>
            </w:r>
          </w:p>
        </w:tc>
      </w:tr>
      <w:tr w:rsidR="0071658F" w:rsidRPr="006F3335" w14:paraId="4D60F9AB" w14:textId="77777777" w:rsidTr="0035165A">
        <w:tc>
          <w:tcPr>
            <w:tcW w:w="1439" w:type="dxa"/>
            <w:shd w:val="clear" w:color="auto" w:fill="DBEBD0"/>
          </w:tcPr>
          <w:p w14:paraId="792F456E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lastRenderedPageBreak/>
              <w:t>Karlovy Vary</w:t>
            </w:r>
          </w:p>
        </w:tc>
        <w:tc>
          <w:tcPr>
            <w:tcW w:w="1590" w:type="dxa"/>
            <w:shd w:val="clear" w:color="auto" w:fill="DBEBD0"/>
          </w:tcPr>
          <w:p w14:paraId="25877663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Chmelová Dana</w:t>
            </w:r>
          </w:p>
        </w:tc>
        <w:tc>
          <w:tcPr>
            <w:tcW w:w="2377" w:type="dxa"/>
            <w:shd w:val="clear" w:color="auto" w:fill="DBEBD0"/>
          </w:tcPr>
          <w:p w14:paraId="58D57D52" w14:textId="77777777" w:rsidR="0071658F" w:rsidRPr="006F3335" w:rsidRDefault="00046B20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hyperlink r:id="rId13" w:history="1">
              <w:r w:rsidR="0071658F" w:rsidRPr="006F3335">
                <w:rPr>
                  <w:rStyle w:val="Hypertextovodkaz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  <w:lang w:eastAsia="cs-CZ"/>
                </w:rPr>
                <w:t>chmelova@nidv.cz</w:t>
              </w:r>
            </w:hyperlink>
          </w:p>
        </w:tc>
        <w:tc>
          <w:tcPr>
            <w:tcW w:w="1554" w:type="dxa"/>
            <w:shd w:val="clear" w:color="auto" w:fill="DBEBD0"/>
          </w:tcPr>
          <w:p w14:paraId="113585F6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775755035</w:t>
            </w:r>
          </w:p>
        </w:tc>
      </w:tr>
      <w:tr w:rsidR="0071658F" w:rsidRPr="006F3335" w14:paraId="6DBEC638" w14:textId="77777777" w:rsidTr="0035165A">
        <w:tc>
          <w:tcPr>
            <w:tcW w:w="1439" w:type="dxa"/>
          </w:tcPr>
          <w:p w14:paraId="1C570404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t>Liberec</w:t>
            </w:r>
          </w:p>
        </w:tc>
        <w:tc>
          <w:tcPr>
            <w:tcW w:w="1590" w:type="dxa"/>
          </w:tcPr>
          <w:p w14:paraId="5141E0B3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Lipenská Hana</w:t>
            </w:r>
          </w:p>
        </w:tc>
        <w:tc>
          <w:tcPr>
            <w:tcW w:w="2377" w:type="dxa"/>
          </w:tcPr>
          <w:p w14:paraId="6756054C" w14:textId="77777777" w:rsidR="0071658F" w:rsidRPr="006F3335" w:rsidRDefault="00046B20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hyperlink r:id="rId14" w:history="1">
              <w:r w:rsidR="0071658F" w:rsidRPr="006F3335">
                <w:rPr>
                  <w:rStyle w:val="Hypertextovodkaz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  <w:lang w:eastAsia="cs-CZ"/>
                </w:rPr>
                <w:t>lipenska@nidv.cz</w:t>
              </w:r>
            </w:hyperlink>
          </w:p>
        </w:tc>
        <w:tc>
          <w:tcPr>
            <w:tcW w:w="1554" w:type="dxa"/>
          </w:tcPr>
          <w:p w14:paraId="6A161F61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777496056</w:t>
            </w:r>
          </w:p>
        </w:tc>
      </w:tr>
      <w:tr w:rsidR="0071658F" w:rsidRPr="006F3335" w14:paraId="4514D496" w14:textId="77777777" w:rsidTr="0035165A">
        <w:tc>
          <w:tcPr>
            <w:tcW w:w="1439" w:type="dxa"/>
            <w:shd w:val="clear" w:color="auto" w:fill="DBEBD0"/>
          </w:tcPr>
          <w:p w14:paraId="4AC74775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t>Olomouc</w:t>
            </w:r>
          </w:p>
        </w:tc>
        <w:tc>
          <w:tcPr>
            <w:tcW w:w="1590" w:type="dxa"/>
            <w:shd w:val="clear" w:color="auto" w:fill="DBEBD0"/>
          </w:tcPr>
          <w:p w14:paraId="5A0D29BF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proofErr w:type="spellStart"/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Marinov</w:t>
            </w:r>
            <w:proofErr w:type="spellEnd"/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Jakub</w:t>
            </w:r>
          </w:p>
        </w:tc>
        <w:tc>
          <w:tcPr>
            <w:tcW w:w="2377" w:type="dxa"/>
            <w:shd w:val="clear" w:color="auto" w:fill="DBEBD0"/>
          </w:tcPr>
          <w:p w14:paraId="460760D9" w14:textId="77777777" w:rsidR="0071658F" w:rsidRPr="006F3335" w:rsidRDefault="00046B20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hyperlink r:id="rId15" w:history="1">
              <w:r w:rsidR="0071658F" w:rsidRPr="006F3335">
                <w:rPr>
                  <w:rStyle w:val="Hypertextovodkaz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  <w:lang w:eastAsia="cs-CZ"/>
                </w:rPr>
                <w:t>marinov@nidv.cz</w:t>
              </w:r>
            </w:hyperlink>
          </w:p>
        </w:tc>
        <w:tc>
          <w:tcPr>
            <w:tcW w:w="1554" w:type="dxa"/>
            <w:shd w:val="clear" w:color="auto" w:fill="DBEBD0"/>
          </w:tcPr>
          <w:p w14:paraId="241B4438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778528452</w:t>
            </w:r>
          </w:p>
        </w:tc>
      </w:tr>
      <w:tr w:rsidR="0071658F" w:rsidRPr="006F3335" w14:paraId="08C65259" w14:textId="77777777" w:rsidTr="0035165A">
        <w:tc>
          <w:tcPr>
            <w:tcW w:w="1439" w:type="dxa"/>
          </w:tcPr>
          <w:p w14:paraId="4B2C59D4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t>Ostrava</w:t>
            </w:r>
          </w:p>
        </w:tc>
        <w:tc>
          <w:tcPr>
            <w:tcW w:w="1590" w:type="dxa"/>
          </w:tcPr>
          <w:p w14:paraId="7F7F03F6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Půdová Dagmar</w:t>
            </w:r>
          </w:p>
        </w:tc>
        <w:tc>
          <w:tcPr>
            <w:tcW w:w="2377" w:type="dxa"/>
          </w:tcPr>
          <w:p w14:paraId="46C7EE6D" w14:textId="77777777" w:rsidR="0071658F" w:rsidRPr="006F3335" w:rsidRDefault="00046B20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hyperlink r:id="rId16" w:history="1">
              <w:r w:rsidR="0071658F" w:rsidRPr="006F3335">
                <w:rPr>
                  <w:rStyle w:val="Hypertextovodkaz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  <w:lang w:eastAsia="cs-CZ"/>
                </w:rPr>
                <w:t>pudova@nidv.cz</w:t>
              </w:r>
            </w:hyperlink>
          </w:p>
        </w:tc>
        <w:tc>
          <w:tcPr>
            <w:tcW w:w="1554" w:type="dxa"/>
          </w:tcPr>
          <w:p w14:paraId="7F12A163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778882903</w:t>
            </w:r>
          </w:p>
        </w:tc>
      </w:tr>
      <w:tr w:rsidR="0071658F" w:rsidRPr="006F3335" w14:paraId="77DFA7D7" w14:textId="77777777" w:rsidTr="0035165A">
        <w:tc>
          <w:tcPr>
            <w:tcW w:w="1439" w:type="dxa"/>
            <w:shd w:val="clear" w:color="auto" w:fill="DBEBD0"/>
          </w:tcPr>
          <w:p w14:paraId="3B51CBB7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t>Pardubice</w:t>
            </w:r>
          </w:p>
        </w:tc>
        <w:tc>
          <w:tcPr>
            <w:tcW w:w="1590" w:type="dxa"/>
            <w:shd w:val="clear" w:color="auto" w:fill="DBEBD0"/>
          </w:tcPr>
          <w:p w14:paraId="4C010BD6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proofErr w:type="spellStart"/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Effenberková</w:t>
            </w:r>
            <w:proofErr w:type="spellEnd"/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Marie</w:t>
            </w:r>
          </w:p>
        </w:tc>
        <w:tc>
          <w:tcPr>
            <w:tcW w:w="2377" w:type="dxa"/>
            <w:shd w:val="clear" w:color="auto" w:fill="DBEBD0"/>
          </w:tcPr>
          <w:p w14:paraId="5F300135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effenberkova@nidv.cz</w:t>
            </w:r>
          </w:p>
        </w:tc>
        <w:tc>
          <w:tcPr>
            <w:tcW w:w="1554" w:type="dxa"/>
            <w:shd w:val="clear" w:color="auto" w:fill="DBEBD0"/>
          </w:tcPr>
          <w:p w14:paraId="4FAB40BE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775571618</w:t>
            </w:r>
          </w:p>
        </w:tc>
      </w:tr>
      <w:tr w:rsidR="0071658F" w:rsidRPr="006F3335" w14:paraId="2CD905D0" w14:textId="77777777" w:rsidTr="0035165A">
        <w:tc>
          <w:tcPr>
            <w:tcW w:w="1439" w:type="dxa"/>
          </w:tcPr>
          <w:p w14:paraId="5A36D5BF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t>Plzeň</w:t>
            </w:r>
          </w:p>
        </w:tc>
        <w:tc>
          <w:tcPr>
            <w:tcW w:w="1590" w:type="dxa"/>
          </w:tcPr>
          <w:p w14:paraId="04B2D6EF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Sklenářová Miroslava</w:t>
            </w:r>
          </w:p>
        </w:tc>
        <w:tc>
          <w:tcPr>
            <w:tcW w:w="2377" w:type="dxa"/>
          </w:tcPr>
          <w:p w14:paraId="5BEC3A6E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sklenářova@nidv.cz</w:t>
            </w:r>
          </w:p>
        </w:tc>
        <w:tc>
          <w:tcPr>
            <w:tcW w:w="1554" w:type="dxa"/>
          </w:tcPr>
          <w:p w14:paraId="108A833A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377473606</w:t>
            </w:r>
          </w:p>
        </w:tc>
      </w:tr>
      <w:tr w:rsidR="0071658F" w:rsidRPr="006F3335" w14:paraId="7ED973CB" w14:textId="77777777" w:rsidTr="0035165A">
        <w:tc>
          <w:tcPr>
            <w:tcW w:w="1439" w:type="dxa"/>
            <w:shd w:val="clear" w:color="auto" w:fill="DBEBD0"/>
          </w:tcPr>
          <w:p w14:paraId="1CC0C9D1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t xml:space="preserve">Praha </w:t>
            </w:r>
            <w:r w:rsidRPr="006F333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br/>
              <w:t>a Střední Čechy</w:t>
            </w:r>
          </w:p>
        </w:tc>
        <w:tc>
          <w:tcPr>
            <w:tcW w:w="1590" w:type="dxa"/>
            <w:shd w:val="clear" w:color="auto" w:fill="DBEBD0"/>
          </w:tcPr>
          <w:p w14:paraId="2B0B14D1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Nováková Jana</w:t>
            </w:r>
          </w:p>
        </w:tc>
        <w:tc>
          <w:tcPr>
            <w:tcW w:w="2377" w:type="dxa"/>
            <w:shd w:val="clear" w:color="auto" w:fill="DBEBD0"/>
          </w:tcPr>
          <w:p w14:paraId="632A711D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novakova.jana@nidv.cz</w:t>
            </w:r>
          </w:p>
        </w:tc>
        <w:tc>
          <w:tcPr>
            <w:tcW w:w="1554" w:type="dxa"/>
            <w:shd w:val="clear" w:color="auto" w:fill="DBEBD0"/>
          </w:tcPr>
          <w:p w14:paraId="6E42418B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773157409</w:t>
            </w:r>
          </w:p>
        </w:tc>
      </w:tr>
      <w:tr w:rsidR="0071658F" w:rsidRPr="006F3335" w14:paraId="1A368E91" w14:textId="77777777" w:rsidTr="0035165A">
        <w:tc>
          <w:tcPr>
            <w:tcW w:w="1439" w:type="dxa"/>
          </w:tcPr>
          <w:p w14:paraId="773C2E26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t>Ústí nad Labem</w:t>
            </w:r>
          </w:p>
        </w:tc>
        <w:tc>
          <w:tcPr>
            <w:tcW w:w="1590" w:type="dxa"/>
          </w:tcPr>
          <w:p w14:paraId="5AC36E4D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proofErr w:type="spellStart"/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Flanderková</w:t>
            </w:r>
            <w:proofErr w:type="spellEnd"/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Bohdana</w:t>
            </w:r>
          </w:p>
        </w:tc>
        <w:tc>
          <w:tcPr>
            <w:tcW w:w="2377" w:type="dxa"/>
          </w:tcPr>
          <w:p w14:paraId="166B5B9D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flanderova@nidv.cz</w:t>
            </w:r>
          </w:p>
        </w:tc>
        <w:tc>
          <w:tcPr>
            <w:tcW w:w="1554" w:type="dxa"/>
          </w:tcPr>
          <w:p w14:paraId="2FA64F22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731503733</w:t>
            </w:r>
          </w:p>
        </w:tc>
      </w:tr>
      <w:tr w:rsidR="0071658F" w:rsidRPr="006F3335" w14:paraId="12EDF1A0" w14:textId="77777777" w:rsidTr="0035165A">
        <w:tc>
          <w:tcPr>
            <w:tcW w:w="1439" w:type="dxa"/>
            <w:shd w:val="clear" w:color="auto" w:fill="DBEBD0"/>
          </w:tcPr>
          <w:p w14:paraId="3A080188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t>Zlín</w:t>
            </w:r>
          </w:p>
        </w:tc>
        <w:tc>
          <w:tcPr>
            <w:tcW w:w="1590" w:type="dxa"/>
            <w:shd w:val="clear" w:color="auto" w:fill="DBEBD0"/>
          </w:tcPr>
          <w:p w14:paraId="602F825D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Duša Zdeněk</w:t>
            </w:r>
          </w:p>
        </w:tc>
        <w:tc>
          <w:tcPr>
            <w:tcW w:w="2377" w:type="dxa"/>
            <w:shd w:val="clear" w:color="auto" w:fill="DBEBD0"/>
          </w:tcPr>
          <w:p w14:paraId="19A92053" w14:textId="77777777" w:rsidR="0071658F" w:rsidRPr="006F3335" w:rsidRDefault="00046B20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hyperlink r:id="rId17" w:history="1">
              <w:r w:rsidR="0071658F" w:rsidRPr="006F3335">
                <w:rPr>
                  <w:rStyle w:val="Hypertextovodkaz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  <w:lang w:eastAsia="cs-CZ"/>
                </w:rPr>
                <w:t>dusa@nidv.cz</w:t>
              </w:r>
            </w:hyperlink>
          </w:p>
        </w:tc>
        <w:tc>
          <w:tcPr>
            <w:tcW w:w="1554" w:type="dxa"/>
            <w:shd w:val="clear" w:color="auto" w:fill="DBEBD0"/>
          </w:tcPr>
          <w:p w14:paraId="0849D145" w14:textId="77777777" w:rsidR="0071658F" w:rsidRPr="006F3335" w:rsidRDefault="0071658F" w:rsidP="00ED01CD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6F3335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775571632</w:t>
            </w:r>
          </w:p>
        </w:tc>
      </w:tr>
    </w:tbl>
    <w:p w14:paraId="4D5B4B62" w14:textId="77777777" w:rsidR="0071658F" w:rsidRPr="006F3335" w:rsidRDefault="0071658F" w:rsidP="00ED01CD">
      <w:pPr>
        <w:jc w:val="both"/>
        <w:rPr>
          <w:rFonts w:asciiTheme="minorHAnsi" w:hAnsiTheme="minorHAnsi" w:cstheme="minorHAnsi"/>
          <w:b/>
          <w:color w:val="1F4E79"/>
          <w:sz w:val="24"/>
          <w:szCs w:val="24"/>
        </w:rPr>
      </w:pPr>
    </w:p>
    <w:p w14:paraId="595F8F14" w14:textId="77777777" w:rsidR="0071658F" w:rsidRPr="003A6F5E" w:rsidRDefault="0071658F" w:rsidP="00ED01CD">
      <w:pPr>
        <w:jc w:val="left"/>
        <w:rPr>
          <w:rFonts w:cs="Arial"/>
          <w:b/>
          <w:sz w:val="28"/>
          <w:szCs w:val="28"/>
        </w:rPr>
      </w:pPr>
    </w:p>
    <w:p w14:paraId="4200D89E" w14:textId="52177F47" w:rsidR="0071658F" w:rsidRPr="00811C09" w:rsidRDefault="0071658F" w:rsidP="00ED01CD">
      <w:pPr>
        <w:shd w:val="clear" w:color="auto" w:fill="D9E2F3"/>
        <w:jc w:val="left"/>
        <w:rPr>
          <w:rFonts w:cs="Arial"/>
          <w:b/>
          <w:sz w:val="28"/>
          <w:szCs w:val="28"/>
        </w:rPr>
      </w:pPr>
      <w:r w:rsidRPr="00811C09">
        <w:rPr>
          <w:rFonts w:cs="Arial"/>
          <w:b/>
          <w:sz w:val="28"/>
          <w:szCs w:val="28"/>
        </w:rPr>
        <w:t>Nejčastější příklady otázek kladených školami k plnění povinné školní docházky žáků-cizinců a odpovědi:</w:t>
      </w:r>
    </w:p>
    <w:p w14:paraId="358303E2" w14:textId="77777777" w:rsidR="0071658F" w:rsidRPr="0048687A" w:rsidRDefault="0071658F" w:rsidP="00ED01CD">
      <w:pPr>
        <w:pStyle w:val="Odstavecseseznamem"/>
        <w:jc w:val="left"/>
        <w:rPr>
          <w:rFonts w:cs="Arial"/>
          <w:b/>
          <w:color w:val="1F4E79"/>
          <w:sz w:val="24"/>
          <w:szCs w:val="24"/>
        </w:rPr>
      </w:pPr>
    </w:p>
    <w:p w14:paraId="7E38D0CF" w14:textId="77777777" w:rsidR="0071658F" w:rsidRPr="0048687A" w:rsidRDefault="0071658F" w:rsidP="00ED01CD">
      <w:pPr>
        <w:pStyle w:val="Normlnweb"/>
        <w:shd w:val="clear" w:color="auto" w:fill="FFFFFF"/>
        <w:spacing w:before="0" w:beforeAutospacing="0" w:after="0" w:afterAutospacing="0"/>
        <w:rPr>
          <w:rStyle w:val="im"/>
          <w:rFonts w:ascii="Calibri" w:hAnsi="Calibri"/>
          <w:b/>
        </w:rPr>
      </w:pPr>
      <w:r w:rsidRPr="0048687A">
        <w:rPr>
          <w:rStyle w:val="im"/>
          <w:rFonts w:ascii="Calibri" w:hAnsi="Calibri"/>
          <w:b/>
        </w:rPr>
        <w:t>Přijímání žáka-cizince ke vzdělávání</w:t>
      </w:r>
    </w:p>
    <w:p w14:paraId="6E944996" w14:textId="77777777" w:rsidR="001E354B" w:rsidRDefault="0071658F" w:rsidP="00ED01CD">
      <w:pPr>
        <w:pStyle w:val="Normlnweb"/>
        <w:shd w:val="clear" w:color="auto" w:fill="FFFFFF"/>
        <w:spacing w:before="0" w:beforeAutospacing="0" w:after="0" w:afterAutospacing="0"/>
        <w:ind w:left="425"/>
        <w:jc w:val="both"/>
        <w:rPr>
          <w:rStyle w:val="im"/>
          <w:rFonts w:ascii="Calibri" w:hAnsi="Calibri"/>
          <w:b/>
        </w:rPr>
      </w:pPr>
      <w:r w:rsidRPr="00DF4630">
        <w:rPr>
          <w:rStyle w:val="im"/>
          <w:rFonts w:ascii="Calibri" w:hAnsi="Calibri"/>
          <w:b/>
        </w:rPr>
        <w:t>DOTAZ:</w:t>
      </w:r>
      <w:r w:rsidRPr="00DF4630">
        <w:rPr>
          <w:rStyle w:val="im"/>
          <w:rFonts w:ascii="Calibri" w:hAnsi="Calibri"/>
        </w:rPr>
        <w:t xml:space="preserve"> </w:t>
      </w:r>
      <w:r w:rsidRPr="00DF4630">
        <w:rPr>
          <w:rStyle w:val="im"/>
          <w:rFonts w:ascii="Calibri" w:hAnsi="Calibri"/>
          <w:b/>
        </w:rPr>
        <w:t>Co všechno si musíme při přijetí žáka-cizince</w:t>
      </w:r>
      <w:r w:rsidRPr="0048687A">
        <w:rPr>
          <w:rStyle w:val="im"/>
          <w:rFonts w:ascii="Calibri" w:hAnsi="Calibri"/>
          <w:b/>
        </w:rPr>
        <w:t xml:space="preserve"> od zákonných zástupců vyžádat?</w:t>
      </w:r>
    </w:p>
    <w:p w14:paraId="64AFA1FD" w14:textId="49D7F1FB" w:rsidR="0071658F" w:rsidRDefault="0071658F" w:rsidP="00ED01CD">
      <w:pPr>
        <w:pStyle w:val="Normlnweb"/>
        <w:shd w:val="clear" w:color="auto" w:fill="FFFFFF"/>
        <w:spacing w:before="0" w:beforeAutospacing="0" w:after="0" w:afterAutospacing="0"/>
        <w:ind w:left="425"/>
        <w:jc w:val="both"/>
        <w:rPr>
          <w:rFonts w:asciiTheme="minorHAnsi" w:hAnsiTheme="minorHAnsi"/>
        </w:rPr>
      </w:pPr>
      <w:r w:rsidRPr="0048687A">
        <w:rPr>
          <w:rFonts w:ascii="Calibri" w:hAnsi="Calibri"/>
          <w:b/>
        </w:rPr>
        <w:t>ODPOVĚĎ</w:t>
      </w:r>
      <w:r w:rsidRPr="0048687A">
        <w:rPr>
          <w:rFonts w:ascii="Calibri" w:hAnsi="Calibri"/>
        </w:rPr>
        <w:t xml:space="preserve">: </w:t>
      </w:r>
      <w:r w:rsidR="00D84AE0" w:rsidRPr="002C6443">
        <w:rPr>
          <w:rFonts w:asciiTheme="minorHAnsi" w:hAnsiTheme="minorHAnsi"/>
        </w:rPr>
        <w:t xml:space="preserve">V souladu s § 36 odst. 5 správního řádu je </w:t>
      </w:r>
      <w:r w:rsidR="002C6443" w:rsidRPr="002C6443">
        <w:rPr>
          <w:rFonts w:asciiTheme="minorHAnsi" w:hAnsiTheme="minorHAnsi"/>
        </w:rPr>
        <w:t xml:space="preserve">zástupce </w:t>
      </w:r>
      <w:r w:rsidR="00D84AE0" w:rsidRPr="002C6443">
        <w:rPr>
          <w:rFonts w:asciiTheme="minorHAnsi" w:hAnsiTheme="minorHAnsi"/>
        </w:rPr>
        <w:t>účastník</w:t>
      </w:r>
      <w:r w:rsidR="002C6443" w:rsidRPr="002C6443">
        <w:rPr>
          <w:rFonts w:asciiTheme="minorHAnsi" w:hAnsiTheme="minorHAnsi"/>
        </w:rPr>
        <w:t>a</w:t>
      </w:r>
      <w:r w:rsidR="00D84AE0" w:rsidRPr="002C6443">
        <w:rPr>
          <w:rFonts w:asciiTheme="minorHAnsi" w:hAnsiTheme="minorHAnsi"/>
        </w:rPr>
        <w:t xml:space="preserve"> řízení </w:t>
      </w:r>
      <w:r w:rsidR="002C6443" w:rsidRPr="002C6443">
        <w:rPr>
          <w:rFonts w:asciiTheme="minorHAnsi" w:hAnsiTheme="minorHAnsi"/>
        </w:rPr>
        <w:t xml:space="preserve">(zákonný zástupce dítěte) </w:t>
      </w:r>
      <w:r w:rsidR="00D84AE0" w:rsidRPr="002C6443">
        <w:rPr>
          <w:rFonts w:asciiTheme="minorHAnsi" w:hAnsiTheme="minorHAnsi"/>
        </w:rPr>
        <w:t>povinen předložit na výzvu</w:t>
      </w:r>
      <w:r w:rsidR="002C6443" w:rsidRPr="002C6443">
        <w:rPr>
          <w:rFonts w:asciiTheme="minorHAnsi" w:hAnsiTheme="minorHAnsi"/>
        </w:rPr>
        <w:t xml:space="preserve"> oprávněné úřední osoby</w:t>
      </w:r>
      <w:r w:rsidR="00D84AE0" w:rsidRPr="002C6443">
        <w:rPr>
          <w:rFonts w:asciiTheme="minorHAnsi" w:hAnsiTheme="minorHAnsi"/>
        </w:rPr>
        <w:t xml:space="preserve"> průkaz totožnosti. </w:t>
      </w:r>
      <w:r w:rsidR="002C6443" w:rsidRPr="002C6443">
        <w:rPr>
          <w:rFonts w:asciiTheme="minorHAnsi" w:hAnsiTheme="minorHAnsi"/>
        </w:rPr>
        <w:t xml:space="preserve">Zastupuje-li dítě jiná osoba než jeho zákonný zástupce, je podstatné, aby tato osoba doložila své oprávnění dítě zastupovat. </w:t>
      </w:r>
      <w:r w:rsidR="00D84AE0" w:rsidRPr="002C6443">
        <w:rPr>
          <w:rFonts w:asciiTheme="minorHAnsi" w:hAnsiTheme="minorHAnsi"/>
        </w:rPr>
        <w:t xml:space="preserve">Dále může být vhodné i s ohledem na zařazení dítěte do příslušného ročníku vyžádat doklady o předchozím vzdělávání (§ 28 odst. 2 písm. a) a b) </w:t>
      </w:r>
      <w:r w:rsidR="003D7870">
        <w:rPr>
          <w:rFonts w:asciiTheme="minorHAnsi" w:hAnsiTheme="minorHAnsi"/>
        </w:rPr>
        <w:t xml:space="preserve">školského </w:t>
      </w:r>
      <w:r w:rsidR="00D84AE0" w:rsidRPr="002C6443">
        <w:rPr>
          <w:rFonts w:asciiTheme="minorHAnsi" w:hAnsiTheme="minorHAnsi"/>
        </w:rPr>
        <w:t>zákona.</w:t>
      </w:r>
    </w:p>
    <w:p w14:paraId="257D4FA3" w14:textId="77777777" w:rsidR="003A74F1" w:rsidRPr="0048687A" w:rsidRDefault="003A74F1" w:rsidP="00ED01CD">
      <w:pPr>
        <w:pStyle w:val="Normlnweb"/>
        <w:shd w:val="clear" w:color="auto" w:fill="FFFFFF"/>
        <w:spacing w:before="0" w:beforeAutospacing="0" w:after="0" w:afterAutospacing="0"/>
        <w:ind w:left="425"/>
        <w:jc w:val="both"/>
        <w:rPr>
          <w:rStyle w:val="Siln"/>
          <w:rFonts w:ascii="Calibri" w:hAnsi="Calibri"/>
          <w:b w:val="0"/>
          <w:bCs w:val="0"/>
        </w:rPr>
      </w:pPr>
    </w:p>
    <w:p w14:paraId="0E2DC78A" w14:textId="77777777" w:rsidR="00D40D15" w:rsidRDefault="0071658F" w:rsidP="00ED01CD">
      <w:pPr>
        <w:pStyle w:val="Normlnweb"/>
        <w:spacing w:before="0" w:beforeAutospacing="0" w:after="0" w:afterAutospacing="0"/>
        <w:ind w:left="425"/>
        <w:rPr>
          <w:rStyle w:val="Siln"/>
          <w:rFonts w:ascii="Calibri" w:hAnsi="Calibri"/>
        </w:rPr>
      </w:pPr>
      <w:r w:rsidRPr="0048687A">
        <w:rPr>
          <w:rStyle w:val="Siln"/>
          <w:rFonts w:ascii="Calibri" w:hAnsi="Calibri"/>
        </w:rPr>
        <w:lastRenderedPageBreak/>
        <w:t>DOTAZ: Lze přijmout do školy žáka-cizince, který s sebou nemá žádné doklady o</w:t>
      </w:r>
      <w:r w:rsidRPr="0048687A">
        <w:rPr>
          <w:rFonts w:ascii="Calibri" w:hAnsi="Calibri"/>
        </w:rPr>
        <w:t> </w:t>
      </w:r>
      <w:r w:rsidRPr="0048687A">
        <w:rPr>
          <w:rStyle w:val="Siln"/>
          <w:rFonts w:ascii="Calibri" w:hAnsi="Calibri"/>
        </w:rPr>
        <w:t>vzdělání?</w:t>
      </w:r>
    </w:p>
    <w:p w14:paraId="40E64C70" w14:textId="33AB07A4" w:rsidR="0071658F" w:rsidRDefault="0071658F" w:rsidP="00ED01CD">
      <w:pPr>
        <w:pStyle w:val="Normlnweb"/>
        <w:spacing w:before="0" w:beforeAutospacing="0" w:after="0" w:afterAutospacing="0"/>
        <w:ind w:left="425"/>
        <w:jc w:val="both"/>
        <w:rPr>
          <w:rFonts w:ascii="Calibri" w:hAnsi="Calibri"/>
        </w:rPr>
      </w:pPr>
      <w:r w:rsidRPr="0048687A">
        <w:rPr>
          <w:rFonts w:ascii="Calibri" w:hAnsi="Calibri"/>
          <w:b/>
        </w:rPr>
        <w:t>ODPOVĚĎ:</w:t>
      </w:r>
      <w:r w:rsidRPr="0048687A">
        <w:rPr>
          <w:rFonts w:ascii="Calibri" w:hAnsi="Calibri"/>
        </w:rPr>
        <w:t xml:space="preserve"> Absence dokladů </w:t>
      </w:r>
      <w:r>
        <w:rPr>
          <w:rFonts w:ascii="Calibri" w:hAnsi="Calibri"/>
        </w:rPr>
        <w:t xml:space="preserve">o vzdělání </w:t>
      </w:r>
      <w:r w:rsidRPr="0048687A">
        <w:rPr>
          <w:rFonts w:ascii="Calibri" w:hAnsi="Calibri"/>
        </w:rPr>
        <w:t xml:space="preserve">nemá </w:t>
      </w:r>
      <w:r w:rsidR="0090608B">
        <w:rPr>
          <w:rFonts w:ascii="Calibri" w:hAnsi="Calibri"/>
        </w:rPr>
        <w:t>na</w:t>
      </w:r>
      <w:r w:rsidRPr="0048687A">
        <w:rPr>
          <w:rFonts w:ascii="Calibri" w:hAnsi="Calibri"/>
        </w:rPr>
        <w:t xml:space="preserve"> přijetí žáka-cizince žádný vliv. V případě pochybností nebo i nedostačujících znalostí českého jazyka žáka rozhodne ředitel školy o zařazení žáka do příslušného ročníku po zjištění úrovně jeho dosavadního vzdělání a </w:t>
      </w:r>
      <w:r>
        <w:rPr>
          <w:rFonts w:ascii="Calibri" w:hAnsi="Calibri"/>
        </w:rPr>
        <w:t>zhodnocení jeho vzdělávacích potřeb a s přihlédnutím k jeho věku</w:t>
      </w:r>
      <w:r w:rsidRPr="0048687A">
        <w:rPr>
          <w:rFonts w:ascii="Calibri" w:hAnsi="Calibri"/>
        </w:rPr>
        <w:t xml:space="preserve"> </w:t>
      </w:r>
      <w:r w:rsidRPr="003A6F5E">
        <w:rPr>
          <w:rFonts w:ascii="Calibri" w:hAnsi="Calibri"/>
        </w:rPr>
        <w:t>(viz</w:t>
      </w:r>
      <w:r>
        <w:rPr>
          <w:rFonts w:ascii="Calibri" w:hAnsi="Calibri"/>
        </w:rPr>
        <w:t xml:space="preserve"> analogicky § 18 odst. 6, § 18a odst. 4 a § 18e odst. 4</w:t>
      </w:r>
      <w:r w:rsidRPr="003A6F5E">
        <w:rPr>
          <w:rFonts w:ascii="Calibri" w:hAnsi="Calibri"/>
        </w:rPr>
        <w:t xml:space="preserve"> </w:t>
      </w:r>
      <w:r w:rsidRPr="00811C09">
        <w:rPr>
          <w:rStyle w:val="Zdraznn"/>
          <w:rFonts w:ascii="Calibri" w:hAnsi="Calibri"/>
          <w:i w:val="0"/>
        </w:rPr>
        <w:t>vyhlášky č.</w:t>
      </w:r>
      <w:r w:rsidR="001E354B">
        <w:rPr>
          <w:rStyle w:val="Zdraznn"/>
          <w:rFonts w:ascii="Calibri" w:hAnsi="Calibri"/>
          <w:i w:val="0"/>
        </w:rPr>
        <w:t> </w:t>
      </w:r>
      <w:r w:rsidRPr="00811C09">
        <w:rPr>
          <w:rStyle w:val="Zdraznn"/>
          <w:rFonts w:ascii="Calibri" w:hAnsi="Calibri"/>
          <w:i w:val="0"/>
        </w:rPr>
        <w:t>48/2005 Sb.</w:t>
      </w:r>
      <w:r w:rsidRPr="003A6F5E">
        <w:rPr>
          <w:rFonts w:ascii="Calibri" w:hAnsi="Calibri"/>
        </w:rPr>
        <w:t xml:space="preserve"> </w:t>
      </w:r>
    </w:p>
    <w:p w14:paraId="43F4CE8C" w14:textId="77777777" w:rsidR="008818D1" w:rsidRDefault="008818D1" w:rsidP="00ED01CD">
      <w:pPr>
        <w:pStyle w:val="Normlnweb"/>
        <w:spacing w:before="0" w:beforeAutospacing="0" w:after="0" w:afterAutospacing="0"/>
        <w:ind w:left="425"/>
        <w:jc w:val="both"/>
        <w:rPr>
          <w:rStyle w:val="Siln"/>
          <w:rFonts w:ascii="Calibri" w:hAnsi="Calibri"/>
        </w:rPr>
      </w:pPr>
    </w:p>
    <w:p w14:paraId="5E0F433F" w14:textId="0E468F51" w:rsidR="0071658F" w:rsidRPr="0048687A" w:rsidRDefault="0071658F" w:rsidP="00ED01CD">
      <w:pPr>
        <w:pStyle w:val="Normlnweb"/>
        <w:spacing w:before="0" w:beforeAutospacing="0" w:after="0" w:afterAutospacing="0"/>
        <w:ind w:left="425"/>
        <w:jc w:val="both"/>
        <w:rPr>
          <w:rFonts w:ascii="Calibri" w:hAnsi="Calibri"/>
        </w:rPr>
      </w:pPr>
      <w:r w:rsidRPr="0048687A">
        <w:rPr>
          <w:rStyle w:val="Siln"/>
          <w:rFonts w:ascii="Calibri" w:hAnsi="Calibri"/>
        </w:rPr>
        <w:t>DOTAZ: Jakým způsobem zjistíme, do které třídy máme zařadit žáka-cizince, který neumí vůbec česky?</w:t>
      </w:r>
    </w:p>
    <w:p w14:paraId="0A93AA92" w14:textId="4E8F9E94" w:rsidR="0071658F" w:rsidRPr="006F3335" w:rsidRDefault="0071658F" w:rsidP="00ED01CD">
      <w:pPr>
        <w:pStyle w:val="Normlnweb"/>
        <w:spacing w:before="0" w:beforeAutospacing="0" w:after="0" w:afterAutospacing="0"/>
        <w:ind w:left="425"/>
        <w:jc w:val="both"/>
        <w:rPr>
          <w:rFonts w:asciiTheme="minorHAnsi" w:hAnsiTheme="minorHAnsi" w:cstheme="minorHAnsi"/>
        </w:rPr>
      </w:pPr>
      <w:r w:rsidRPr="006F3335">
        <w:rPr>
          <w:rFonts w:asciiTheme="minorHAnsi" w:hAnsiTheme="minorHAnsi" w:cstheme="minorHAnsi"/>
          <w:b/>
        </w:rPr>
        <w:t>ODPOVĚĎ:</w:t>
      </w:r>
      <w:r w:rsidRPr="006F3335">
        <w:rPr>
          <w:rFonts w:asciiTheme="minorHAnsi" w:hAnsiTheme="minorHAnsi" w:cstheme="minorHAnsi"/>
        </w:rPr>
        <w:t xml:space="preserve"> </w:t>
      </w:r>
      <w:r w:rsidR="00BE681B" w:rsidRPr="006F3335">
        <w:rPr>
          <w:rFonts w:asciiTheme="minorHAnsi" w:hAnsiTheme="minorHAnsi" w:cstheme="minorHAnsi"/>
        </w:rPr>
        <w:t xml:space="preserve">Jazykovou úroveň žáka lze posoudit na základě dokladů o jeho předchozím vzdělávání, případně na základě pedagogické diagnostiky v přijímající škole. </w:t>
      </w:r>
      <w:r w:rsidRPr="006F3335">
        <w:rPr>
          <w:rFonts w:asciiTheme="minorHAnsi" w:hAnsiTheme="minorHAnsi" w:cstheme="minorHAnsi"/>
        </w:rPr>
        <w:t xml:space="preserve"> </w:t>
      </w:r>
      <w:r w:rsidR="00BE681B" w:rsidRPr="006F3335">
        <w:rPr>
          <w:rFonts w:asciiTheme="minorHAnsi" w:hAnsiTheme="minorHAnsi" w:cstheme="minorHAnsi"/>
        </w:rPr>
        <w:t>V</w:t>
      </w:r>
      <w:r w:rsidRPr="006F3335">
        <w:rPr>
          <w:rFonts w:asciiTheme="minorHAnsi" w:hAnsiTheme="minorHAnsi" w:cstheme="minorHAnsi"/>
        </w:rPr>
        <w:t xml:space="preserve"> případě nedostačujících znalostí českého jazyka rozhodne ředitel školy na základě zjištění úrovně dosavadního vzdělání žáka a zhodnocení jeho vzdělávacích potřeb a s přihlédnutím k jeho věku (viz analogicky § 18 odst. 6, § 18a odst. 4 a</w:t>
      </w:r>
      <w:r w:rsidR="00D40D15" w:rsidRPr="006F3335">
        <w:rPr>
          <w:rFonts w:asciiTheme="minorHAnsi" w:hAnsiTheme="minorHAnsi" w:cstheme="minorHAnsi"/>
        </w:rPr>
        <w:t> </w:t>
      </w:r>
      <w:r w:rsidRPr="006F3335">
        <w:rPr>
          <w:rFonts w:asciiTheme="minorHAnsi" w:hAnsiTheme="minorHAnsi" w:cstheme="minorHAnsi"/>
        </w:rPr>
        <w:t>§</w:t>
      </w:r>
      <w:r w:rsidR="00D40D15" w:rsidRPr="006F3335">
        <w:rPr>
          <w:rFonts w:asciiTheme="minorHAnsi" w:hAnsiTheme="minorHAnsi" w:cstheme="minorHAnsi"/>
        </w:rPr>
        <w:t> </w:t>
      </w:r>
      <w:r w:rsidRPr="006F3335">
        <w:rPr>
          <w:rFonts w:asciiTheme="minorHAnsi" w:hAnsiTheme="minorHAnsi" w:cstheme="minorHAnsi"/>
        </w:rPr>
        <w:t xml:space="preserve">18e odst. 4 </w:t>
      </w:r>
      <w:r w:rsidRPr="006F3335">
        <w:rPr>
          <w:rStyle w:val="Zdraznn"/>
          <w:rFonts w:asciiTheme="minorHAnsi" w:hAnsiTheme="minorHAnsi" w:cstheme="minorHAnsi"/>
          <w:i w:val="0"/>
        </w:rPr>
        <w:t>vyhlášky č. 48/2005 Sb.)</w:t>
      </w:r>
      <w:r w:rsidRPr="006F3335">
        <w:rPr>
          <w:rFonts w:asciiTheme="minorHAnsi" w:hAnsiTheme="minorHAnsi" w:cstheme="minorHAnsi"/>
        </w:rPr>
        <w:t xml:space="preserve"> Na základě zkušeností v</w:t>
      </w:r>
      <w:r w:rsidR="0090608B" w:rsidRPr="006F3335">
        <w:rPr>
          <w:rFonts w:asciiTheme="minorHAnsi" w:hAnsiTheme="minorHAnsi" w:cstheme="minorHAnsi"/>
        </w:rPr>
        <w:t>e</w:t>
      </w:r>
      <w:r w:rsidRPr="006F3335">
        <w:rPr>
          <w:rFonts w:asciiTheme="minorHAnsi" w:hAnsiTheme="minorHAnsi" w:cstheme="minorHAnsi"/>
        </w:rPr>
        <w:t xml:space="preserve"> školách</w:t>
      </w:r>
      <w:r w:rsidR="0090608B" w:rsidRPr="006F3335">
        <w:rPr>
          <w:rFonts w:asciiTheme="minorHAnsi" w:hAnsiTheme="minorHAnsi" w:cstheme="minorHAnsi"/>
        </w:rPr>
        <w:t xml:space="preserve"> v České republice</w:t>
      </w:r>
      <w:r w:rsidRPr="006F3335">
        <w:rPr>
          <w:rFonts w:asciiTheme="minorHAnsi" w:hAnsiTheme="minorHAnsi" w:cstheme="minorHAnsi"/>
        </w:rPr>
        <w:t xml:space="preserve"> doporučujeme zohlednit i věk žáka-cizince a</w:t>
      </w:r>
      <w:r w:rsidR="00D40D15" w:rsidRPr="006F3335">
        <w:rPr>
          <w:rFonts w:asciiTheme="minorHAnsi" w:hAnsiTheme="minorHAnsi" w:cstheme="minorHAnsi"/>
        </w:rPr>
        <w:t> </w:t>
      </w:r>
      <w:r w:rsidRPr="006F3335">
        <w:rPr>
          <w:rFonts w:asciiTheme="minorHAnsi" w:hAnsiTheme="minorHAnsi" w:cstheme="minorHAnsi"/>
        </w:rPr>
        <w:t>zařadit ho k vrstevníkům (max. však o 1 rok níže, výjimečně o 2 roky). O vzdělávání cizinců viz blíže § 20 š</w:t>
      </w:r>
      <w:r w:rsidRPr="006F3335">
        <w:rPr>
          <w:rStyle w:val="Zdraznn"/>
          <w:rFonts w:asciiTheme="minorHAnsi" w:hAnsiTheme="minorHAnsi" w:cstheme="minorHAnsi"/>
          <w:i w:val="0"/>
        </w:rPr>
        <w:t>kolského zákona</w:t>
      </w:r>
      <w:r w:rsidRPr="006F3335">
        <w:rPr>
          <w:rFonts w:asciiTheme="minorHAnsi" w:hAnsiTheme="minorHAnsi" w:cstheme="minorHAnsi"/>
        </w:rPr>
        <w:t>.</w:t>
      </w:r>
    </w:p>
    <w:p w14:paraId="5E035EFB" w14:textId="77777777" w:rsidR="0071658F" w:rsidRPr="006F3335" w:rsidRDefault="0071658F" w:rsidP="00ED01CD">
      <w:pPr>
        <w:pStyle w:val="Normln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</w:p>
    <w:p w14:paraId="425FA903" w14:textId="77777777" w:rsidR="0071658F" w:rsidRPr="006F3335" w:rsidRDefault="0071658F" w:rsidP="00ED01C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6F3335">
        <w:rPr>
          <w:rFonts w:asciiTheme="minorHAnsi" w:hAnsiTheme="minorHAnsi" w:cstheme="minorHAnsi"/>
          <w:b/>
        </w:rPr>
        <w:t>Hodnocení výsledků vzdělávání žáka-cizince</w:t>
      </w:r>
    </w:p>
    <w:p w14:paraId="6AE3AC28" w14:textId="77777777" w:rsidR="0071658F" w:rsidRPr="006F3335" w:rsidRDefault="0071658F" w:rsidP="00ED01CD">
      <w:pPr>
        <w:pStyle w:val="Normlnweb"/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/>
          <w:bCs/>
        </w:rPr>
      </w:pPr>
      <w:r w:rsidRPr="006F3335">
        <w:rPr>
          <w:rStyle w:val="im"/>
          <w:rFonts w:asciiTheme="minorHAnsi" w:hAnsiTheme="minorHAnsi" w:cstheme="minorHAnsi"/>
          <w:b/>
        </w:rPr>
        <w:t>DOTAZ</w:t>
      </w:r>
      <w:r w:rsidRPr="006F3335">
        <w:rPr>
          <w:rStyle w:val="im"/>
          <w:rFonts w:asciiTheme="minorHAnsi" w:hAnsiTheme="minorHAnsi" w:cstheme="minorHAnsi"/>
        </w:rPr>
        <w:t xml:space="preserve">: </w:t>
      </w:r>
      <w:r w:rsidRPr="006F3335">
        <w:rPr>
          <w:rStyle w:val="im"/>
          <w:rFonts w:asciiTheme="minorHAnsi" w:hAnsiTheme="minorHAnsi" w:cstheme="minorHAnsi"/>
          <w:b/>
        </w:rPr>
        <w:t>Jakým způsobem se hodnotí žák-cizinec, který neumí vůbec česky a nastoupí těsně před vydáním vysvědčení?</w:t>
      </w:r>
    </w:p>
    <w:p w14:paraId="3B507317" w14:textId="4350F4F8" w:rsidR="0071658F" w:rsidRPr="006F3335" w:rsidRDefault="0071658F" w:rsidP="00ED01CD">
      <w:pPr>
        <w:pStyle w:val="Normlnweb"/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iCs/>
        </w:rPr>
      </w:pPr>
      <w:r w:rsidRPr="006F3335">
        <w:rPr>
          <w:rFonts w:asciiTheme="minorHAnsi" w:hAnsiTheme="minorHAnsi" w:cstheme="minorHAnsi"/>
          <w:b/>
        </w:rPr>
        <w:t>ODPOVĚĎ</w:t>
      </w:r>
      <w:r w:rsidRPr="006F3335">
        <w:rPr>
          <w:rFonts w:asciiTheme="minorHAnsi" w:hAnsiTheme="minorHAnsi" w:cstheme="minorHAnsi"/>
        </w:rPr>
        <w:t>:</w:t>
      </w:r>
      <w:r w:rsidRPr="006F3335">
        <w:rPr>
          <w:rStyle w:val="apple-converted-space"/>
          <w:rFonts w:asciiTheme="minorHAnsi" w:hAnsiTheme="minorHAnsi" w:cstheme="minorHAnsi"/>
        </w:rPr>
        <w:t xml:space="preserve"> Při hodnocení se postupuje podle </w:t>
      </w:r>
      <w:r w:rsidRPr="006F3335">
        <w:rPr>
          <w:rFonts w:asciiTheme="minorHAnsi" w:hAnsiTheme="minorHAnsi" w:cstheme="minorHAnsi"/>
        </w:rPr>
        <w:t xml:space="preserve">v souladu s § 51 až 53 </w:t>
      </w:r>
      <w:r w:rsidRPr="006F3335">
        <w:rPr>
          <w:rStyle w:val="apple-converted-space"/>
          <w:rFonts w:asciiTheme="minorHAnsi" w:hAnsiTheme="minorHAnsi" w:cstheme="minorHAnsi"/>
        </w:rPr>
        <w:t xml:space="preserve">školského zákona </w:t>
      </w:r>
      <w:r w:rsidRPr="006F3335">
        <w:rPr>
          <w:rFonts w:asciiTheme="minorHAnsi" w:hAnsiTheme="minorHAnsi" w:cstheme="minorHAnsi"/>
        </w:rPr>
        <w:t xml:space="preserve">a dle </w:t>
      </w:r>
      <w:r w:rsidRPr="006F3335">
        <w:rPr>
          <w:rFonts w:asciiTheme="minorHAnsi" w:hAnsiTheme="minorHAnsi" w:cstheme="minorHAnsi"/>
          <w:iCs/>
        </w:rPr>
        <w:t>§ 14 až 1</w:t>
      </w:r>
      <w:r w:rsidR="003D7870" w:rsidRPr="006F3335">
        <w:rPr>
          <w:rFonts w:asciiTheme="minorHAnsi" w:hAnsiTheme="minorHAnsi" w:cstheme="minorHAnsi"/>
          <w:iCs/>
        </w:rPr>
        <w:t>6</w:t>
      </w:r>
      <w:r w:rsidRPr="006F3335">
        <w:rPr>
          <w:rFonts w:asciiTheme="minorHAnsi" w:hAnsiTheme="minorHAnsi" w:cstheme="minorHAnsi"/>
          <w:iCs/>
        </w:rPr>
        <w:t xml:space="preserve"> </w:t>
      </w:r>
      <w:r w:rsidRPr="006F3335">
        <w:rPr>
          <w:rFonts w:asciiTheme="minorHAnsi" w:hAnsiTheme="minorHAnsi" w:cstheme="minorHAnsi"/>
        </w:rPr>
        <w:t>vyhlášky č. 48/2005 Sb.</w:t>
      </w:r>
      <w:r w:rsidRPr="006F3335">
        <w:rPr>
          <w:rFonts w:asciiTheme="minorHAnsi" w:hAnsiTheme="minorHAnsi" w:cstheme="minorHAnsi"/>
          <w:iCs/>
        </w:rPr>
        <w:t xml:space="preserve"> V souladu s §</w:t>
      </w:r>
      <w:r w:rsidR="00D40D15" w:rsidRPr="006F3335">
        <w:rPr>
          <w:rFonts w:asciiTheme="minorHAnsi" w:hAnsiTheme="minorHAnsi" w:cstheme="minorHAnsi"/>
          <w:iCs/>
        </w:rPr>
        <w:t> </w:t>
      </w:r>
      <w:r w:rsidRPr="006F3335">
        <w:rPr>
          <w:rFonts w:asciiTheme="minorHAnsi" w:hAnsiTheme="minorHAnsi" w:cstheme="minorHAnsi"/>
          <w:iCs/>
        </w:rPr>
        <w:t xml:space="preserve">15 odst. 6 vyhlášky č. 48/2005 Sb. se úroveň znalosti českého jazyka považuje za závažnou souvislost, která ovlivňuje výkon žáka. Žáci mohou být hodnoceni na vysvědčení slovně (viz § 15 odst. 2 a 5 vyhlášky </w:t>
      </w:r>
      <w:r w:rsidRPr="006F3335">
        <w:rPr>
          <w:rFonts w:asciiTheme="minorHAnsi" w:hAnsiTheme="minorHAnsi" w:cstheme="minorHAnsi"/>
        </w:rPr>
        <w:t>č. 48/2005 Sb.)</w:t>
      </w:r>
      <w:r w:rsidR="00BE681B" w:rsidRPr="006F3335">
        <w:rPr>
          <w:rFonts w:asciiTheme="minorHAnsi" w:hAnsiTheme="minorHAnsi" w:cstheme="minorHAnsi"/>
        </w:rPr>
        <w:t>, pokud jsou principy používání slovního hodnocení součástí pravidel hodnocení a jsou zakotveny ve školním řádu, který schvaluje školská rada</w:t>
      </w:r>
      <w:r w:rsidRPr="006F3335">
        <w:rPr>
          <w:rFonts w:asciiTheme="minorHAnsi" w:hAnsiTheme="minorHAnsi" w:cstheme="minorHAnsi"/>
          <w:iCs/>
        </w:rPr>
        <w:t xml:space="preserve"> (§ 51 odst. 2 školského zákona). Pokud by žák nebyl hodnocen na konci školního roku z důvodu nedostatku podkladů pro hodnocení, </w:t>
      </w:r>
      <w:r w:rsidR="00BE681B" w:rsidRPr="006F3335">
        <w:rPr>
          <w:rFonts w:asciiTheme="minorHAnsi" w:hAnsiTheme="minorHAnsi" w:cstheme="minorHAnsi"/>
          <w:iCs/>
        </w:rPr>
        <w:t xml:space="preserve">a to ani v náhradním termínu, </w:t>
      </w:r>
      <w:r w:rsidRPr="006F3335">
        <w:rPr>
          <w:rFonts w:asciiTheme="minorHAnsi" w:hAnsiTheme="minorHAnsi" w:cstheme="minorHAnsi"/>
          <w:iCs/>
        </w:rPr>
        <w:t>musel by opakovat ročník (§ 52 odst. 6 školského zákona a § 16 odst. 4 písm. c) vyhlášky č. 48/2005 Sb.).</w:t>
      </w:r>
    </w:p>
    <w:p w14:paraId="185C1D3D" w14:textId="77777777" w:rsidR="0071658F" w:rsidRPr="006F3335" w:rsidRDefault="0071658F" w:rsidP="00ED01CD">
      <w:pPr>
        <w:pStyle w:val="Normlnweb"/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</w:p>
    <w:p w14:paraId="227928A4" w14:textId="77777777" w:rsidR="00D40D15" w:rsidRPr="006F3335" w:rsidRDefault="0071658F" w:rsidP="00ED01CD">
      <w:pPr>
        <w:pStyle w:val="Normlnweb"/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/>
          <w:bCs/>
        </w:rPr>
      </w:pPr>
      <w:r w:rsidRPr="006F3335">
        <w:rPr>
          <w:rFonts w:asciiTheme="minorHAnsi" w:hAnsiTheme="minorHAnsi" w:cstheme="minorHAnsi"/>
          <w:b/>
          <w:bCs/>
        </w:rPr>
        <w:t xml:space="preserve">DOTAZ: Musí být žák-cizinec na konci školního roku </w:t>
      </w:r>
      <w:r w:rsidR="00AD4A1F" w:rsidRPr="006F3335">
        <w:rPr>
          <w:rFonts w:asciiTheme="minorHAnsi" w:hAnsiTheme="minorHAnsi" w:cstheme="minorHAnsi"/>
          <w:b/>
          <w:bCs/>
        </w:rPr>
        <w:t xml:space="preserve">hodnocen </w:t>
      </w:r>
      <w:r w:rsidRPr="006F3335">
        <w:rPr>
          <w:rFonts w:asciiTheme="minorHAnsi" w:hAnsiTheme="minorHAnsi" w:cstheme="minorHAnsi"/>
          <w:b/>
          <w:bCs/>
        </w:rPr>
        <w:t>z předmětu český jazyk?</w:t>
      </w:r>
    </w:p>
    <w:p w14:paraId="20DA6582" w14:textId="435B7814" w:rsidR="0071658F" w:rsidRPr="006F3335" w:rsidRDefault="0071658F" w:rsidP="00ED01CD">
      <w:pPr>
        <w:pStyle w:val="Normlnweb"/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/>
          <w:bCs/>
        </w:rPr>
      </w:pPr>
      <w:r w:rsidRPr="006F3335">
        <w:rPr>
          <w:rFonts w:asciiTheme="minorHAnsi" w:hAnsiTheme="minorHAnsi" w:cstheme="minorHAnsi"/>
          <w:b/>
          <w:bCs/>
        </w:rPr>
        <w:t>ODPOVĚĎ:</w:t>
      </w:r>
      <w:r w:rsidRPr="006F3335">
        <w:rPr>
          <w:rFonts w:asciiTheme="minorHAnsi" w:hAnsiTheme="minorHAnsi" w:cstheme="minorHAnsi"/>
          <w:bCs/>
        </w:rPr>
        <w:t xml:space="preserve"> </w:t>
      </w:r>
      <w:r w:rsidR="00AD4A1F" w:rsidRPr="006F3335">
        <w:rPr>
          <w:rFonts w:asciiTheme="minorHAnsi" w:hAnsiTheme="minorHAnsi" w:cstheme="minorHAnsi"/>
          <w:bCs/>
        </w:rPr>
        <w:t>Nemusí, nicméně je třeba vždy zvážit důsledek, kterým by bylo opakování ročníku, což</w:t>
      </w:r>
      <w:r w:rsidR="001E354B">
        <w:rPr>
          <w:rFonts w:asciiTheme="minorHAnsi" w:hAnsiTheme="minorHAnsi" w:cstheme="minorHAnsi"/>
          <w:bCs/>
        </w:rPr>
        <w:t xml:space="preserve"> pravděpodobně </w:t>
      </w:r>
      <w:r w:rsidR="00AD4A1F" w:rsidRPr="006F3335">
        <w:rPr>
          <w:rFonts w:asciiTheme="minorHAnsi" w:hAnsiTheme="minorHAnsi" w:cstheme="minorHAnsi"/>
          <w:bCs/>
        </w:rPr>
        <w:t xml:space="preserve">není v nejlepším zájmu žáka-cizince. Z tohoto důvodu doporučujeme žáka-cizince z předmětu český jazyk hodnotit, s přihlédnutím k pokroku daného žáka, nikoliv ve srovnání s ostatními žáky. V tomto případě je také </w:t>
      </w:r>
      <w:r w:rsidR="001E354B">
        <w:rPr>
          <w:rFonts w:asciiTheme="minorHAnsi" w:hAnsiTheme="minorHAnsi" w:cstheme="minorHAnsi"/>
          <w:bCs/>
        </w:rPr>
        <w:t>výhodné</w:t>
      </w:r>
      <w:r w:rsidR="00AD4A1F" w:rsidRPr="006F3335">
        <w:rPr>
          <w:rFonts w:asciiTheme="minorHAnsi" w:hAnsiTheme="minorHAnsi" w:cstheme="minorHAnsi"/>
          <w:bCs/>
        </w:rPr>
        <w:t xml:space="preserve"> využít slovního hodnocení. Principy jeho používání však musí být </w:t>
      </w:r>
      <w:r w:rsidR="00AD4A1F" w:rsidRPr="006F3335">
        <w:rPr>
          <w:rFonts w:asciiTheme="minorHAnsi" w:hAnsiTheme="minorHAnsi" w:cstheme="minorHAnsi"/>
        </w:rPr>
        <w:t>součástí pravidel hodnocení zakotvených ve školním řádu.</w:t>
      </w:r>
      <w:r w:rsidR="00AD4A1F" w:rsidRPr="006F3335">
        <w:rPr>
          <w:rFonts w:asciiTheme="minorHAnsi" w:hAnsiTheme="minorHAnsi" w:cstheme="minorHAnsi"/>
          <w:bCs/>
        </w:rPr>
        <w:t xml:space="preserve"> </w:t>
      </w:r>
    </w:p>
    <w:p w14:paraId="7574F67A" w14:textId="77777777" w:rsidR="0071658F" w:rsidRPr="006F3335" w:rsidRDefault="0071658F" w:rsidP="00ED01C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14:paraId="2320A6C0" w14:textId="77777777" w:rsidR="0071658F" w:rsidRPr="006F3335" w:rsidRDefault="0071658F" w:rsidP="00ED01C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6F3335">
        <w:rPr>
          <w:rFonts w:asciiTheme="minorHAnsi" w:hAnsiTheme="minorHAnsi" w:cstheme="minorHAnsi"/>
          <w:b/>
          <w:shd w:val="clear" w:color="auto" w:fill="FFFFFF"/>
        </w:rPr>
        <w:t xml:space="preserve">Další vzdělávání pedagogických pracovníků </w:t>
      </w:r>
    </w:p>
    <w:p w14:paraId="36A9D41D" w14:textId="77777777" w:rsidR="0071658F" w:rsidRPr="006F3335" w:rsidRDefault="0071658F" w:rsidP="00ED01CD">
      <w:pPr>
        <w:pStyle w:val="Normlnweb"/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hd w:val="clear" w:color="auto" w:fill="FFFFFF"/>
        </w:rPr>
      </w:pPr>
      <w:r w:rsidRPr="006F3335">
        <w:rPr>
          <w:rFonts w:asciiTheme="minorHAnsi" w:hAnsiTheme="minorHAnsi" w:cstheme="minorHAnsi"/>
          <w:b/>
          <w:bCs/>
          <w:shd w:val="clear" w:color="auto" w:fill="FFFFFF"/>
        </w:rPr>
        <w:t xml:space="preserve">DOTAZ: </w:t>
      </w:r>
      <w:r w:rsidRPr="006F3335">
        <w:rPr>
          <w:rFonts w:asciiTheme="minorHAnsi" w:hAnsiTheme="minorHAnsi" w:cstheme="minorHAnsi"/>
          <w:bCs/>
          <w:shd w:val="clear" w:color="auto" w:fill="FFFFFF"/>
        </w:rPr>
        <w:t>Je možné absolvovat v rámci DVPP e-learningový kurz k problematice začleňování žáků-cizinců do českých škol a k sociokulturním odlišnostem?</w:t>
      </w:r>
    </w:p>
    <w:p w14:paraId="7868FE83" w14:textId="5364DE08" w:rsidR="0071658F" w:rsidRDefault="0071658F" w:rsidP="00ED01CD">
      <w:pPr>
        <w:pStyle w:val="Normlnweb"/>
        <w:spacing w:before="0" w:beforeAutospacing="0" w:after="0" w:afterAutospacing="0"/>
        <w:ind w:left="425"/>
        <w:jc w:val="both"/>
        <w:rPr>
          <w:rFonts w:asciiTheme="minorHAnsi" w:hAnsiTheme="minorHAnsi" w:cstheme="minorHAnsi"/>
        </w:rPr>
      </w:pPr>
      <w:r w:rsidRPr="006F3335">
        <w:rPr>
          <w:rFonts w:asciiTheme="minorHAnsi" w:hAnsiTheme="minorHAnsi" w:cstheme="minorHAnsi"/>
          <w:b/>
          <w:shd w:val="clear" w:color="auto" w:fill="FFFFFF"/>
        </w:rPr>
        <w:lastRenderedPageBreak/>
        <w:t>ODPOVĚĎ:</w:t>
      </w:r>
      <w:r w:rsidRPr="006F3335">
        <w:rPr>
          <w:rFonts w:asciiTheme="minorHAnsi" w:hAnsiTheme="minorHAnsi" w:cstheme="minorHAnsi"/>
          <w:shd w:val="clear" w:color="auto" w:fill="FFFFFF"/>
        </w:rPr>
        <w:t xml:space="preserve"> Ano, </w:t>
      </w:r>
      <w:r w:rsidR="00D84AE0" w:rsidRPr="006F3335">
        <w:rPr>
          <w:rFonts w:asciiTheme="minorHAnsi" w:hAnsiTheme="minorHAnsi" w:cstheme="minorHAnsi"/>
          <w:shd w:val="clear" w:color="auto" w:fill="FFFFFF"/>
        </w:rPr>
        <w:t>Národní institut</w:t>
      </w:r>
      <w:r w:rsidR="00E638F2" w:rsidRPr="006F3335">
        <w:rPr>
          <w:rFonts w:asciiTheme="minorHAnsi" w:hAnsiTheme="minorHAnsi" w:cstheme="minorHAnsi"/>
          <w:shd w:val="clear" w:color="auto" w:fill="FFFFFF"/>
        </w:rPr>
        <w:t xml:space="preserve"> pro</w:t>
      </w:r>
      <w:r w:rsidR="00D84AE0" w:rsidRPr="006F3335">
        <w:rPr>
          <w:rFonts w:asciiTheme="minorHAnsi" w:hAnsiTheme="minorHAnsi" w:cstheme="minorHAnsi"/>
          <w:shd w:val="clear" w:color="auto" w:fill="FFFFFF"/>
        </w:rPr>
        <w:t xml:space="preserve"> další vzdělávání nabízí </w:t>
      </w:r>
      <w:r w:rsidR="00D84AE0" w:rsidRPr="006F3335">
        <w:rPr>
          <w:rFonts w:asciiTheme="minorHAnsi" w:hAnsiTheme="minorHAnsi" w:cstheme="minorHAnsi"/>
        </w:rPr>
        <w:t>akreditovaný vzdělávací e-learningový program na podporu pedagogických pracovníků vzdělávajících žáky s odlišným mateřským jazykem, v němž účastníci získají základní a současně ucelené vědomosti o</w:t>
      </w:r>
      <w:r w:rsidR="00D40D15" w:rsidRPr="006F3335">
        <w:rPr>
          <w:rFonts w:asciiTheme="minorHAnsi" w:hAnsiTheme="minorHAnsi" w:cstheme="minorHAnsi"/>
        </w:rPr>
        <w:t> </w:t>
      </w:r>
      <w:r w:rsidR="00D84AE0" w:rsidRPr="006F3335">
        <w:rPr>
          <w:rFonts w:asciiTheme="minorHAnsi" w:hAnsiTheme="minorHAnsi" w:cstheme="minorHAnsi"/>
        </w:rPr>
        <w:t xml:space="preserve">problematice tohoto typu vzdělávání, viz </w:t>
      </w:r>
      <w:hyperlink r:id="rId18" w:history="1">
        <w:r w:rsidR="00D84AE0" w:rsidRPr="006F3335">
          <w:rPr>
            <w:rStyle w:val="Hypertextovodkaz"/>
            <w:rFonts w:asciiTheme="minorHAnsi" w:hAnsiTheme="minorHAnsi" w:cstheme="minorHAnsi"/>
          </w:rPr>
          <w:t>www.cizinci.nidv.cz</w:t>
        </w:r>
      </w:hyperlink>
      <w:r w:rsidR="00D84AE0" w:rsidRPr="006F3335">
        <w:rPr>
          <w:rFonts w:asciiTheme="minorHAnsi" w:hAnsiTheme="minorHAnsi" w:cstheme="minorHAnsi"/>
        </w:rPr>
        <w:t xml:space="preserve">. </w:t>
      </w:r>
      <w:r w:rsidR="0011305A" w:rsidRPr="006F3335">
        <w:rPr>
          <w:rFonts w:asciiTheme="minorHAnsi" w:hAnsiTheme="minorHAnsi" w:cstheme="minorHAnsi"/>
        </w:rPr>
        <w:t xml:space="preserve">V případě dalších dotazů je možné se obrátit na příslušného krajského koordinátora. </w:t>
      </w:r>
    </w:p>
    <w:p w14:paraId="271A7E5E" w14:textId="77777777" w:rsidR="001E354B" w:rsidRPr="0048687A" w:rsidRDefault="001E354B" w:rsidP="00ED01CD">
      <w:pPr>
        <w:jc w:val="both"/>
        <w:rPr>
          <w:rFonts w:cs="Arial"/>
          <w:b/>
          <w:sz w:val="28"/>
          <w:szCs w:val="28"/>
        </w:rPr>
      </w:pPr>
    </w:p>
    <w:p w14:paraId="5F59B7A0" w14:textId="77777777" w:rsidR="0071658F" w:rsidRPr="00811C09" w:rsidRDefault="0071658F" w:rsidP="00ED01CD">
      <w:pPr>
        <w:shd w:val="clear" w:color="auto" w:fill="D9E2F3"/>
        <w:jc w:val="both"/>
        <w:rPr>
          <w:rFonts w:cs="Arial"/>
          <w:b/>
          <w:sz w:val="28"/>
          <w:szCs w:val="28"/>
        </w:rPr>
      </w:pPr>
      <w:r w:rsidRPr="00811C09">
        <w:rPr>
          <w:rFonts w:cs="Arial"/>
          <w:b/>
          <w:sz w:val="28"/>
          <w:szCs w:val="28"/>
        </w:rPr>
        <w:t>Učebnice českého jazyka pro děti, žáky – cizince</w:t>
      </w:r>
    </w:p>
    <w:p w14:paraId="0FE659C2" w14:textId="77777777" w:rsidR="0071658F" w:rsidRPr="008818D1" w:rsidRDefault="0071658F" w:rsidP="00ED01CD">
      <w:pPr>
        <w:pStyle w:val="Odstavecseseznamem"/>
        <w:contextualSpacing w:val="0"/>
        <w:jc w:val="both"/>
        <w:rPr>
          <w:rFonts w:cs="Arial"/>
          <w:b/>
          <w:sz w:val="24"/>
          <w:szCs w:val="24"/>
        </w:rPr>
      </w:pPr>
    </w:p>
    <w:p w14:paraId="130E18C8" w14:textId="0F30C6E0" w:rsidR="0071658F" w:rsidRPr="008818D1" w:rsidRDefault="0071658F" w:rsidP="00ED01CD">
      <w:pPr>
        <w:pStyle w:val="Odstavecseseznamem"/>
        <w:numPr>
          <w:ilvl w:val="0"/>
          <w:numId w:val="44"/>
        </w:numPr>
        <w:jc w:val="both"/>
        <w:rPr>
          <w:rFonts w:cs="Arial"/>
          <w:color w:val="1F4E79"/>
          <w:sz w:val="24"/>
          <w:szCs w:val="24"/>
        </w:rPr>
      </w:pPr>
      <w:r w:rsidRPr="008818D1">
        <w:rPr>
          <w:rFonts w:cs="Arial"/>
          <w:b/>
          <w:color w:val="1F4E79"/>
          <w:sz w:val="24"/>
          <w:szCs w:val="24"/>
        </w:rPr>
        <w:t>se schvalovací doložkou MŠMT</w:t>
      </w:r>
      <w:r w:rsidR="00D66983" w:rsidRPr="008818D1">
        <w:rPr>
          <w:rFonts w:cs="Arial"/>
          <w:b/>
          <w:color w:val="1F4E79"/>
          <w:sz w:val="24"/>
          <w:szCs w:val="24"/>
        </w:rPr>
        <w:t xml:space="preserve"> </w:t>
      </w:r>
    </w:p>
    <w:p w14:paraId="1ED97811" w14:textId="77777777" w:rsidR="0071658F" w:rsidRPr="006F3335" w:rsidRDefault="0071658F" w:rsidP="00ED01CD">
      <w:pPr>
        <w:pStyle w:val="Odstavecseseznamem"/>
        <w:numPr>
          <w:ilvl w:val="0"/>
          <w:numId w:val="3"/>
        </w:numPr>
        <w:contextualSpacing w:val="0"/>
        <w:jc w:val="both"/>
        <w:rPr>
          <w:sz w:val="24"/>
          <w:szCs w:val="24"/>
        </w:rPr>
      </w:pPr>
      <w:proofErr w:type="spellStart"/>
      <w:r w:rsidRPr="006F3335">
        <w:rPr>
          <w:sz w:val="24"/>
          <w:szCs w:val="24"/>
        </w:rPr>
        <w:t>Lejnarová</w:t>
      </w:r>
      <w:proofErr w:type="spellEnd"/>
      <w:r w:rsidRPr="006F3335">
        <w:rPr>
          <w:sz w:val="24"/>
          <w:szCs w:val="24"/>
        </w:rPr>
        <w:t xml:space="preserve">, I.; Pavlová, J.: Čeština pro malé cizince 3, Německá škola v Praze </w:t>
      </w:r>
    </w:p>
    <w:p w14:paraId="17DFDBA0" w14:textId="786E34DA" w:rsidR="0071658F" w:rsidRPr="006F3335" w:rsidRDefault="0071658F" w:rsidP="00ED01CD">
      <w:pPr>
        <w:pStyle w:val="Odstavecseseznamem"/>
        <w:numPr>
          <w:ilvl w:val="0"/>
          <w:numId w:val="3"/>
        </w:numPr>
        <w:contextualSpacing w:val="0"/>
        <w:jc w:val="both"/>
        <w:rPr>
          <w:sz w:val="24"/>
          <w:szCs w:val="24"/>
        </w:rPr>
      </w:pPr>
      <w:r w:rsidRPr="006F3335">
        <w:rPr>
          <w:sz w:val="24"/>
          <w:szCs w:val="24"/>
        </w:rPr>
        <w:t xml:space="preserve">Škodová, S.: Domino </w:t>
      </w:r>
      <w:r w:rsidR="00016EE5" w:rsidRPr="006F3335">
        <w:rPr>
          <w:sz w:val="24"/>
          <w:szCs w:val="24"/>
        </w:rPr>
        <w:t>-</w:t>
      </w:r>
      <w:r w:rsidRPr="006F3335">
        <w:rPr>
          <w:sz w:val="24"/>
          <w:szCs w:val="24"/>
        </w:rPr>
        <w:t xml:space="preserve"> Český jazyk pro malé cizince 2 (učebnice a pracovní sešit), </w:t>
      </w:r>
      <w:proofErr w:type="spellStart"/>
      <w:r w:rsidRPr="006F3335">
        <w:rPr>
          <w:sz w:val="24"/>
          <w:szCs w:val="24"/>
        </w:rPr>
        <w:t>Wolters</w:t>
      </w:r>
      <w:proofErr w:type="spellEnd"/>
      <w:r w:rsidRPr="006F3335">
        <w:rPr>
          <w:sz w:val="24"/>
          <w:szCs w:val="24"/>
        </w:rPr>
        <w:t xml:space="preserve"> </w:t>
      </w:r>
      <w:proofErr w:type="spellStart"/>
      <w:r w:rsidRPr="006F3335">
        <w:rPr>
          <w:sz w:val="24"/>
          <w:szCs w:val="24"/>
        </w:rPr>
        <w:t>Kluwer</w:t>
      </w:r>
      <w:proofErr w:type="spellEnd"/>
      <w:r w:rsidRPr="006F3335">
        <w:rPr>
          <w:sz w:val="24"/>
          <w:szCs w:val="24"/>
        </w:rPr>
        <w:t xml:space="preserve"> ČR</w:t>
      </w:r>
    </w:p>
    <w:p w14:paraId="01F94C7D" w14:textId="77777777" w:rsidR="0071658F" w:rsidRPr="006F3335" w:rsidRDefault="0071658F" w:rsidP="00ED01CD">
      <w:pPr>
        <w:pStyle w:val="Odstavecseseznamem"/>
        <w:ind w:left="1068"/>
        <w:contextualSpacing w:val="0"/>
        <w:jc w:val="both"/>
        <w:rPr>
          <w:sz w:val="24"/>
          <w:szCs w:val="24"/>
        </w:rPr>
      </w:pPr>
    </w:p>
    <w:p w14:paraId="53F81633" w14:textId="295997FD" w:rsidR="0071658F" w:rsidRPr="008818D1" w:rsidRDefault="0071658F" w:rsidP="00ED01CD">
      <w:pPr>
        <w:pStyle w:val="Odstavecseseznamem"/>
        <w:numPr>
          <w:ilvl w:val="0"/>
          <w:numId w:val="45"/>
        </w:numPr>
        <w:jc w:val="both"/>
        <w:rPr>
          <w:sz w:val="24"/>
          <w:szCs w:val="24"/>
        </w:rPr>
      </w:pPr>
      <w:r w:rsidRPr="008818D1">
        <w:rPr>
          <w:rFonts w:cs="Arial"/>
          <w:b/>
          <w:color w:val="1F4E79"/>
          <w:sz w:val="24"/>
          <w:szCs w:val="24"/>
        </w:rPr>
        <w:t xml:space="preserve">další doporučené učebnice pro žáky-cizince </w:t>
      </w:r>
    </w:p>
    <w:p w14:paraId="6F78849C" w14:textId="45AB3D19" w:rsidR="0071658F" w:rsidRPr="006F3335" w:rsidRDefault="00D66983" w:rsidP="00ED01CD">
      <w:pPr>
        <w:ind w:left="708"/>
        <w:jc w:val="both"/>
        <w:rPr>
          <w:sz w:val="24"/>
          <w:szCs w:val="24"/>
          <w:lang w:eastAsia="cs-CZ"/>
        </w:rPr>
      </w:pPr>
      <w:r w:rsidRPr="006F3335">
        <w:rPr>
          <w:rFonts w:cs="Arial"/>
          <w:sz w:val="24"/>
          <w:szCs w:val="24"/>
        </w:rPr>
        <w:t xml:space="preserve">Schvalovací doložka není podmínkou pro používání učebnice za účelem vzdělávání dětí a žáků-cizinců. </w:t>
      </w:r>
      <w:r w:rsidR="0071658F" w:rsidRPr="006F3335">
        <w:rPr>
          <w:rFonts w:cs="Arial"/>
          <w:sz w:val="24"/>
          <w:szCs w:val="24"/>
        </w:rPr>
        <w:t xml:space="preserve">MŠMT vydalo v roce 2013 ve spolupráci s expertní pracovní skupinou lektorů a učitelů češtiny pro cizince </w:t>
      </w:r>
      <w:r w:rsidR="0071658F" w:rsidRPr="006F3335">
        <w:rPr>
          <w:rFonts w:cs="Arial"/>
          <w:b/>
          <w:sz w:val="24"/>
          <w:szCs w:val="24"/>
        </w:rPr>
        <w:t>seznam doporučených učebnic a dalších materiálů pro výuku žáků-cizinců</w:t>
      </w:r>
      <w:r w:rsidR="0071658F" w:rsidRPr="006F3335">
        <w:rPr>
          <w:rFonts w:cs="Arial"/>
          <w:sz w:val="24"/>
          <w:szCs w:val="24"/>
        </w:rPr>
        <w:t xml:space="preserve"> s anotacemi, které upozorňují na zajímavý či důležitý aspekt učebnice nebo materiálu. Úroveň výuky českého jazyka je stanovena podle Společného evropského referenčního rámce pro jazyky. </w:t>
      </w:r>
    </w:p>
    <w:p w14:paraId="7D843C98" w14:textId="77777777" w:rsidR="0071658F" w:rsidRPr="006F3335" w:rsidRDefault="0071658F" w:rsidP="00ED01CD">
      <w:pPr>
        <w:jc w:val="both"/>
        <w:rPr>
          <w:b/>
          <w:sz w:val="24"/>
          <w:szCs w:val="24"/>
        </w:rPr>
      </w:pPr>
    </w:p>
    <w:p w14:paraId="55159106" w14:textId="77777777" w:rsidR="0071658F" w:rsidRPr="006F3335" w:rsidRDefault="0071658F" w:rsidP="00ED01CD">
      <w:pPr>
        <w:ind w:firstLine="708"/>
        <w:jc w:val="both"/>
        <w:rPr>
          <w:b/>
          <w:sz w:val="24"/>
          <w:szCs w:val="24"/>
        </w:rPr>
      </w:pPr>
      <w:r w:rsidRPr="006F3335">
        <w:rPr>
          <w:b/>
          <w:sz w:val="24"/>
          <w:szCs w:val="24"/>
        </w:rPr>
        <w:t>I. STUPEŇ ZŠ</w:t>
      </w:r>
    </w:p>
    <w:p w14:paraId="37696C1F" w14:textId="77777777" w:rsidR="0071658F" w:rsidRPr="006F3335" w:rsidRDefault="0071658F" w:rsidP="00ED01CD">
      <w:pPr>
        <w:pStyle w:val="Odstavecseseznamem"/>
        <w:ind w:left="1380"/>
        <w:jc w:val="both"/>
        <w:rPr>
          <w:b/>
          <w:sz w:val="24"/>
          <w:szCs w:val="24"/>
        </w:rPr>
      </w:pPr>
    </w:p>
    <w:p w14:paraId="6265AC0A" w14:textId="77777777" w:rsidR="0071658F" w:rsidRPr="006F3335" w:rsidRDefault="0071658F" w:rsidP="00ED01CD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6F3335">
        <w:rPr>
          <w:sz w:val="24"/>
          <w:szCs w:val="24"/>
        </w:rPr>
        <w:t>Emerlingová</w:t>
      </w:r>
      <w:proofErr w:type="spellEnd"/>
      <w:r w:rsidRPr="006F3335">
        <w:rPr>
          <w:sz w:val="24"/>
          <w:szCs w:val="24"/>
        </w:rPr>
        <w:t>, S.: Když dětem nejde čtení (I, II). Praha: Portál 2006.</w:t>
      </w:r>
    </w:p>
    <w:p w14:paraId="7185E01C" w14:textId="77777777" w:rsidR="0071658F" w:rsidRPr="006F3335" w:rsidRDefault="0071658F" w:rsidP="00ED01CD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6F3335">
        <w:rPr>
          <w:sz w:val="24"/>
          <w:szCs w:val="24"/>
        </w:rPr>
        <w:t>Pavlová, J.: Barevná čeština pro prvňáčky. Praha: SPN 2007.</w:t>
      </w:r>
    </w:p>
    <w:p w14:paraId="37F38244" w14:textId="18FD472F" w:rsidR="0071658F" w:rsidRPr="006F3335" w:rsidRDefault="0071658F" w:rsidP="00ED01CD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6F3335">
        <w:rPr>
          <w:sz w:val="24"/>
          <w:szCs w:val="24"/>
        </w:rPr>
        <w:t>Pavlová, J.: Barevná čeština pro druhý ročník. Praha: SPN 2006.</w:t>
      </w:r>
    </w:p>
    <w:p w14:paraId="13D93A5B" w14:textId="77777777" w:rsidR="0071658F" w:rsidRPr="006F3335" w:rsidRDefault="0071658F" w:rsidP="00ED01CD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6F3335">
        <w:rPr>
          <w:sz w:val="24"/>
          <w:szCs w:val="24"/>
        </w:rPr>
        <w:t xml:space="preserve">Škodová, S.: Domino – Český jazyk pro malé cizince I. Praha: </w:t>
      </w:r>
      <w:proofErr w:type="spellStart"/>
      <w:r w:rsidRPr="006F3335">
        <w:rPr>
          <w:sz w:val="24"/>
          <w:szCs w:val="24"/>
        </w:rPr>
        <w:t>Wolters</w:t>
      </w:r>
      <w:proofErr w:type="spellEnd"/>
      <w:r w:rsidRPr="006F3335">
        <w:rPr>
          <w:sz w:val="24"/>
          <w:szCs w:val="24"/>
        </w:rPr>
        <w:t xml:space="preserve"> </w:t>
      </w:r>
      <w:proofErr w:type="spellStart"/>
      <w:r w:rsidRPr="006F3335">
        <w:rPr>
          <w:sz w:val="24"/>
          <w:szCs w:val="24"/>
        </w:rPr>
        <w:t>Kluwer</w:t>
      </w:r>
      <w:proofErr w:type="spellEnd"/>
      <w:r w:rsidRPr="006F3335">
        <w:rPr>
          <w:sz w:val="24"/>
          <w:szCs w:val="24"/>
        </w:rPr>
        <w:t xml:space="preserve"> 2010.</w:t>
      </w:r>
    </w:p>
    <w:p w14:paraId="0FA06BC2" w14:textId="77777777" w:rsidR="0071658F" w:rsidRPr="006F3335" w:rsidRDefault="0071658F" w:rsidP="00ED01CD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6F3335">
        <w:rPr>
          <w:sz w:val="24"/>
          <w:szCs w:val="24"/>
        </w:rPr>
        <w:t xml:space="preserve">Škodová, S.: Domino – Český jazyk pro malé cizince II. Praha: </w:t>
      </w:r>
      <w:proofErr w:type="spellStart"/>
      <w:r w:rsidRPr="006F3335">
        <w:rPr>
          <w:sz w:val="24"/>
          <w:szCs w:val="24"/>
        </w:rPr>
        <w:t>Wolters</w:t>
      </w:r>
      <w:proofErr w:type="spellEnd"/>
      <w:r w:rsidRPr="006F3335">
        <w:rPr>
          <w:sz w:val="24"/>
          <w:szCs w:val="24"/>
        </w:rPr>
        <w:t xml:space="preserve"> </w:t>
      </w:r>
      <w:proofErr w:type="spellStart"/>
      <w:r w:rsidRPr="006F3335">
        <w:rPr>
          <w:sz w:val="24"/>
          <w:szCs w:val="24"/>
        </w:rPr>
        <w:t>Kluwer</w:t>
      </w:r>
      <w:proofErr w:type="spellEnd"/>
      <w:r w:rsidRPr="006F3335">
        <w:rPr>
          <w:sz w:val="24"/>
          <w:szCs w:val="24"/>
        </w:rPr>
        <w:t xml:space="preserve"> 2012.</w:t>
      </w:r>
    </w:p>
    <w:p w14:paraId="1852BBE2" w14:textId="77777777" w:rsidR="0071658F" w:rsidRPr="006F3335" w:rsidRDefault="0071658F" w:rsidP="00ED01CD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6F3335">
        <w:rPr>
          <w:sz w:val="24"/>
          <w:szCs w:val="24"/>
        </w:rPr>
        <w:t>Gjurová</w:t>
      </w:r>
      <w:proofErr w:type="spellEnd"/>
      <w:r w:rsidRPr="006F3335">
        <w:rPr>
          <w:sz w:val="24"/>
          <w:szCs w:val="24"/>
        </w:rPr>
        <w:t>, N.: Čeština jako cizí jazyk pro začínající školáky. Praha: Portál 2011.</w:t>
      </w:r>
    </w:p>
    <w:p w14:paraId="38FE8EBD" w14:textId="77777777" w:rsidR="0071658F" w:rsidRPr="006F3335" w:rsidRDefault="0071658F" w:rsidP="00ED01CD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6F3335">
        <w:rPr>
          <w:sz w:val="24"/>
          <w:szCs w:val="24"/>
        </w:rPr>
        <w:t>Pavlová, J.: Barevná čeština pro třeťáky. Praha: SPN 2007.</w:t>
      </w:r>
    </w:p>
    <w:p w14:paraId="18B6C6FF" w14:textId="77777777" w:rsidR="0071658F" w:rsidRPr="006F3335" w:rsidRDefault="0071658F" w:rsidP="00ED01CD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6F3335">
        <w:rPr>
          <w:sz w:val="24"/>
          <w:szCs w:val="24"/>
        </w:rPr>
        <w:t>Pavlová, J.: Barevná čeština pro čtvrťáky. Praha: SPN 2011.</w:t>
      </w:r>
    </w:p>
    <w:p w14:paraId="36FCF26A" w14:textId="77777777" w:rsidR="0071658F" w:rsidRPr="006F3335" w:rsidRDefault="0071658F" w:rsidP="00ED01CD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6F3335">
        <w:rPr>
          <w:sz w:val="24"/>
          <w:szCs w:val="24"/>
        </w:rPr>
        <w:t>Pokorná, V.: Cvičení pro děti se specifickými poruchami učení. Praha: Portál 2007.</w:t>
      </w:r>
    </w:p>
    <w:p w14:paraId="20EC94D1" w14:textId="77777777" w:rsidR="0071658F" w:rsidRPr="006F3335" w:rsidRDefault="0071658F" w:rsidP="00ED01CD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1E354B">
        <w:rPr>
          <w:sz w:val="24"/>
          <w:szCs w:val="24"/>
        </w:rPr>
        <w:t>Škodová, S.: Čeština pro žáky-cizince: Pracovní karty pro začátečníky.</w:t>
      </w:r>
      <w:r w:rsidRPr="006F3335">
        <w:rPr>
          <w:sz w:val="24"/>
          <w:szCs w:val="24"/>
        </w:rPr>
        <w:t xml:space="preserve"> Úvod do seriálu 10 metodických příspěvků pro výuku ČJ u žáků-cizinců na 1. stupni ZŠ. Dostupné na: </w:t>
      </w:r>
      <w:hyperlink r:id="rId19" w:tgtFrame="_blank" w:history="1">
        <w:r w:rsidRPr="006F3335">
          <w:rPr>
            <w:rStyle w:val="Hypertextovodkaz"/>
            <w:sz w:val="24"/>
            <w:szCs w:val="24"/>
          </w:rPr>
          <w:t>http://clanky.rvp.cz/clanek/o/z/9409/CESTINA-PRO-ZAKY-CIZINCE-PRACOVNI-KARTY-PRO-ZACATECNIKY.html/</w:t>
        </w:r>
      </w:hyperlink>
      <w:r w:rsidRPr="006F3335">
        <w:rPr>
          <w:sz w:val="24"/>
          <w:szCs w:val="24"/>
        </w:rPr>
        <w:t>.</w:t>
      </w:r>
    </w:p>
    <w:p w14:paraId="737D1356" w14:textId="7606B822" w:rsidR="0071658F" w:rsidRPr="006F3335" w:rsidRDefault="0071658F" w:rsidP="00ED01CD">
      <w:pPr>
        <w:pStyle w:val="Bezmezer"/>
        <w:jc w:val="both"/>
        <w:rPr>
          <w:b/>
          <w:sz w:val="24"/>
          <w:szCs w:val="24"/>
        </w:rPr>
      </w:pPr>
      <w:r w:rsidRPr="006F3335">
        <w:rPr>
          <w:b/>
          <w:sz w:val="24"/>
          <w:szCs w:val="24"/>
        </w:rPr>
        <w:lastRenderedPageBreak/>
        <w:t xml:space="preserve"> </w:t>
      </w:r>
      <w:r w:rsidRPr="006F3335">
        <w:rPr>
          <w:b/>
          <w:sz w:val="24"/>
          <w:szCs w:val="24"/>
        </w:rPr>
        <w:tab/>
        <w:t>II. STUPEŇ ZŠ</w:t>
      </w:r>
    </w:p>
    <w:p w14:paraId="205BB3E5" w14:textId="77777777" w:rsidR="0071658F" w:rsidRPr="006F3335" w:rsidRDefault="0071658F" w:rsidP="00ED01CD">
      <w:pPr>
        <w:pStyle w:val="Bezmezer"/>
        <w:ind w:left="1068"/>
        <w:jc w:val="both"/>
        <w:rPr>
          <w:sz w:val="24"/>
          <w:szCs w:val="24"/>
        </w:rPr>
      </w:pPr>
    </w:p>
    <w:p w14:paraId="79111029" w14:textId="77777777" w:rsidR="0071658F" w:rsidRPr="006F3335" w:rsidRDefault="00046B20" w:rsidP="00ED01CD">
      <w:pPr>
        <w:pStyle w:val="Bezmezer"/>
        <w:numPr>
          <w:ilvl w:val="0"/>
          <w:numId w:val="3"/>
        </w:numPr>
        <w:jc w:val="both"/>
        <w:rPr>
          <w:rStyle w:val="Siln"/>
          <w:b w:val="0"/>
          <w:sz w:val="24"/>
          <w:szCs w:val="24"/>
        </w:rPr>
      </w:pPr>
      <w:hyperlink r:id="rId20" w:history="1">
        <w:r w:rsidR="0071658F" w:rsidRPr="001E354B">
          <w:rPr>
            <w:rStyle w:val="Hypertextovodkaz"/>
            <w:color w:val="auto"/>
            <w:sz w:val="24"/>
            <w:szCs w:val="24"/>
            <w:u w:val="none"/>
          </w:rPr>
          <w:t>Andrášová</w:t>
        </w:r>
      </w:hyperlink>
      <w:r w:rsidR="0071658F" w:rsidRPr="001E354B">
        <w:rPr>
          <w:sz w:val="24"/>
          <w:szCs w:val="24"/>
        </w:rPr>
        <w:t xml:space="preserve">, H. – </w:t>
      </w:r>
      <w:hyperlink r:id="rId21" w:history="1">
        <w:proofErr w:type="spellStart"/>
        <w:r w:rsidR="0071658F" w:rsidRPr="001E354B">
          <w:rPr>
            <w:rStyle w:val="Hypertextovodkaz"/>
            <w:color w:val="auto"/>
            <w:sz w:val="24"/>
            <w:szCs w:val="24"/>
            <w:u w:val="none"/>
          </w:rPr>
          <w:t>Podepřelová</w:t>
        </w:r>
        <w:proofErr w:type="spellEnd"/>
      </w:hyperlink>
      <w:r w:rsidR="0071658F" w:rsidRPr="006F3335">
        <w:rPr>
          <w:sz w:val="24"/>
          <w:szCs w:val="24"/>
        </w:rPr>
        <w:t xml:space="preserve">, A.: Na cestě za češtinou. Praha: </w:t>
      </w:r>
      <w:proofErr w:type="spellStart"/>
      <w:r w:rsidR="0071658F" w:rsidRPr="006F3335">
        <w:rPr>
          <w:sz w:val="24"/>
          <w:szCs w:val="24"/>
        </w:rPr>
        <w:t>Klett</w:t>
      </w:r>
      <w:proofErr w:type="spellEnd"/>
      <w:r w:rsidR="0071658F" w:rsidRPr="006F3335">
        <w:rPr>
          <w:sz w:val="24"/>
          <w:szCs w:val="24"/>
        </w:rPr>
        <w:t xml:space="preserve"> 2009. </w:t>
      </w:r>
    </w:p>
    <w:p w14:paraId="1EA5E909" w14:textId="77777777" w:rsidR="0071658F" w:rsidRPr="006F3335" w:rsidRDefault="0071658F" w:rsidP="00ED01CD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6F3335">
        <w:rPr>
          <w:sz w:val="24"/>
          <w:szCs w:val="24"/>
        </w:rPr>
        <w:t xml:space="preserve">Andrášová, H. – </w:t>
      </w:r>
      <w:proofErr w:type="spellStart"/>
      <w:r w:rsidRPr="006F3335">
        <w:rPr>
          <w:sz w:val="24"/>
          <w:szCs w:val="24"/>
        </w:rPr>
        <w:t>Podepřelová</w:t>
      </w:r>
      <w:proofErr w:type="spellEnd"/>
      <w:r w:rsidRPr="006F3335">
        <w:rPr>
          <w:sz w:val="24"/>
          <w:szCs w:val="24"/>
        </w:rPr>
        <w:t xml:space="preserve">, A. a kol.: Desetiminutovky čeština pro cizince. Praha: </w:t>
      </w:r>
      <w:proofErr w:type="spellStart"/>
      <w:r w:rsidRPr="006F3335">
        <w:rPr>
          <w:sz w:val="24"/>
          <w:szCs w:val="24"/>
        </w:rPr>
        <w:t>Klett</w:t>
      </w:r>
      <w:proofErr w:type="spellEnd"/>
      <w:r w:rsidRPr="006F3335">
        <w:rPr>
          <w:sz w:val="24"/>
          <w:szCs w:val="24"/>
        </w:rPr>
        <w:t xml:space="preserve"> 2008.</w:t>
      </w:r>
    </w:p>
    <w:p w14:paraId="5DE9C6B9" w14:textId="77777777" w:rsidR="0071658F" w:rsidRPr="006F3335" w:rsidRDefault="0071658F" w:rsidP="00ED01CD">
      <w:pPr>
        <w:pStyle w:val="Bezmezer"/>
        <w:numPr>
          <w:ilvl w:val="0"/>
          <w:numId w:val="3"/>
        </w:numPr>
        <w:jc w:val="both"/>
        <w:rPr>
          <w:rStyle w:val="Zdraznn"/>
          <w:i w:val="0"/>
          <w:sz w:val="24"/>
          <w:szCs w:val="24"/>
        </w:rPr>
      </w:pPr>
      <w:r w:rsidRPr="006F3335">
        <w:rPr>
          <w:rStyle w:val="Zdraznn"/>
          <w:i w:val="0"/>
          <w:sz w:val="24"/>
          <w:szCs w:val="24"/>
        </w:rPr>
        <w:t xml:space="preserve">Čemusová, J. – Dolečková, P. – </w:t>
      </w:r>
      <w:proofErr w:type="spellStart"/>
      <w:r w:rsidRPr="006F3335">
        <w:rPr>
          <w:rStyle w:val="Zdraznn"/>
          <w:i w:val="0"/>
          <w:sz w:val="24"/>
          <w:szCs w:val="24"/>
        </w:rPr>
        <w:t>Štindlová</w:t>
      </w:r>
      <w:proofErr w:type="spellEnd"/>
      <w:r w:rsidRPr="006F3335">
        <w:rPr>
          <w:rStyle w:val="Zdraznn"/>
          <w:i w:val="0"/>
          <w:sz w:val="24"/>
          <w:szCs w:val="24"/>
        </w:rPr>
        <w:t xml:space="preserve">, B. – </w:t>
      </w:r>
      <w:proofErr w:type="spellStart"/>
      <w:r w:rsidRPr="006F3335">
        <w:rPr>
          <w:rStyle w:val="Zdraznn"/>
          <w:i w:val="0"/>
          <w:sz w:val="24"/>
          <w:szCs w:val="24"/>
        </w:rPr>
        <w:t>Štindl</w:t>
      </w:r>
      <w:proofErr w:type="spellEnd"/>
      <w:r w:rsidRPr="006F3335">
        <w:rPr>
          <w:rStyle w:val="Zdraznn"/>
          <w:i w:val="0"/>
          <w:sz w:val="24"/>
          <w:szCs w:val="24"/>
        </w:rPr>
        <w:t xml:space="preserve">, O.: </w:t>
      </w:r>
      <w:r w:rsidRPr="006F3335">
        <w:rPr>
          <w:rStyle w:val="Siln"/>
          <w:b w:val="0"/>
          <w:iCs/>
          <w:sz w:val="24"/>
          <w:szCs w:val="24"/>
        </w:rPr>
        <w:t>Manuál pro učitele českého jazyka pro cizince bez znalosti latinky.</w:t>
      </w:r>
      <w:r w:rsidRPr="006F3335">
        <w:rPr>
          <w:rStyle w:val="Zdraznn"/>
          <w:i w:val="0"/>
          <w:sz w:val="24"/>
          <w:szCs w:val="24"/>
        </w:rPr>
        <w:t xml:space="preserve"> Praha: Člověk v tísni o.p.s., Varianty, </w:t>
      </w:r>
      <w:proofErr w:type="gramStart"/>
      <w:r w:rsidRPr="006F3335">
        <w:rPr>
          <w:rStyle w:val="Zdraznn"/>
          <w:i w:val="0"/>
          <w:sz w:val="24"/>
          <w:szCs w:val="24"/>
        </w:rPr>
        <w:t>2004 .</w:t>
      </w:r>
      <w:proofErr w:type="gramEnd"/>
    </w:p>
    <w:p w14:paraId="6C7999D8" w14:textId="77777777" w:rsidR="0071658F" w:rsidRPr="006F3335" w:rsidRDefault="0071658F" w:rsidP="00ED01CD">
      <w:pPr>
        <w:pStyle w:val="Bezmezer"/>
        <w:numPr>
          <w:ilvl w:val="0"/>
          <w:numId w:val="3"/>
        </w:numPr>
        <w:jc w:val="both"/>
        <w:rPr>
          <w:iCs/>
          <w:sz w:val="24"/>
          <w:szCs w:val="24"/>
        </w:rPr>
      </w:pPr>
      <w:r w:rsidRPr="006F3335">
        <w:rPr>
          <w:sz w:val="24"/>
          <w:szCs w:val="24"/>
        </w:rPr>
        <w:t xml:space="preserve">Holá, L.: Czech Express 1, 2. Praha: Akropolis 2006. </w:t>
      </w:r>
    </w:p>
    <w:p w14:paraId="100FF03A" w14:textId="77777777" w:rsidR="0071658F" w:rsidRPr="006F3335" w:rsidRDefault="0071658F" w:rsidP="00ED01CD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6F3335">
        <w:rPr>
          <w:rStyle w:val="Siln"/>
          <w:b w:val="0"/>
          <w:sz w:val="24"/>
          <w:szCs w:val="24"/>
        </w:rPr>
        <w:t xml:space="preserve">Holá, L.: NEW Czech Step by Step. Praha: Akropolis 2004. </w:t>
      </w:r>
    </w:p>
    <w:p w14:paraId="4E7FA52E" w14:textId="77777777" w:rsidR="0071658F" w:rsidRPr="006F3335" w:rsidRDefault="0071658F" w:rsidP="00ED01CD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6F3335">
        <w:rPr>
          <w:sz w:val="24"/>
          <w:szCs w:val="24"/>
        </w:rPr>
        <w:t>Holá, L. – Bořilová, P.: Česky krok za krokem. (B1). Praha: Akropolis 2009.</w:t>
      </w:r>
    </w:p>
    <w:p w14:paraId="11F0B3D3" w14:textId="77777777" w:rsidR="0071658F" w:rsidRPr="006F3335" w:rsidRDefault="0071658F" w:rsidP="00ED01CD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6F3335">
        <w:rPr>
          <w:sz w:val="24"/>
          <w:szCs w:val="24"/>
        </w:rPr>
        <w:t>Kestřánková</w:t>
      </w:r>
      <w:proofErr w:type="spellEnd"/>
      <w:r w:rsidRPr="006F3335">
        <w:rPr>
          <w:sz w:val="24"/>
          <w:szCs w:val="24"/>
        </w:rPr>
        <w:t xml:space="preserve">, M.: Dialogy k výuce češtiny pro cizince. Praha: Karolinum 2011. </w:t>
      </w:r>
    </w:p>
    <w:p w14:paraId="5A2F5E86" w14:textId="77777777" w:rsidR="0071658F" w:rsidRPr="006F3335" w:rsidRDefault="0071658F" w:rsidP="00ED01CD">
      <w:pPr>
        <w:ind w:left="426" w:hanging="426"/>
        <w:jc w:val="both"/>
        <w:rPr>
          <w:rFonts w:cs="Arial"/>
          <w:sz w:val="24"/>
          <w:szCs w:val="24"/>
        </w:rPr>
      </w:pPr>
    </w:p>
    <w:p w14:paraId="664A0F59" w14:textId="37EC80B9" w:rsidR="0071658F" w:rsidRPr="006F3335" w:rsidRDefault="001E354B" w:rsidP="00ED01CD">
      <w:pPr>
        <w:ind w:left="426" w:hanging="426"/>
        <w:jc w:val="both"/>
        <w:rPr>
          <w:sz w:val="24"/>
          <w:szCs w:val="24"/>
          <w:lang w:eastAsia="cs-CZ"/>
        </w:rPr>
      </w:pPr>
      <w:r>
        <w:rPr>
          <w:rFonts w:cs="Arial"/>
          <w:sz w:val="24"/>
          <w:szCs w:val="24"/>
        </w:rPr>
        <w:tab/>
      </w:r>
      <w:r w:rsidR="0071658F" w:rsidRPr="006F3335">
        <w:rPr>
          <w:rFonts w:cs="Arial"/>
          <w:sz w:val="24"/>
          <w:szCs w:val="24"/>
        </w:rPr>
        <w:t xml:space="preserve">Úplný seznam učebnic s jejich anotacemi a doporučeními pro výuku je k dispozici na  </w:t>
      </w:r>
      <w:hyperlink r:id="rId22" w:history="1">
        <w:r w:rsidR="0071658F" w:rsidRPr="006F3335">
          <w:rPr>
            <w:rStyle w:val="Hypertextovodkaz"/>
            <w:sz w:val="24"/>
            <w:szCs w:val="24"/>
            <w:lang w:eastAsia="cs-CZ"/>
          </w:rPr>
          <w:t>http://www.msmt.cz/vzdelavani/zakladni-vzdelavani/test</w:t>
        </w:r>
      </w:hyperlink>
      <w:r w:rsidR="0071658F" w:rsidRPr="006F3335">
        <w:rPr>
          <w:sz w:val="24"/>
          <w:szCs w:val="24"/>
          <w:lang w:eastAsia="cs-CZ"/>
        </w:rPr>
        <w:t xml:space="preserve">. </w:t>
      </w:r>
    </w:p>
    <w:p w14:paraId="423BACE9" w14:textId="77777777" w:rsidR="0071658F" w:rsidRPr="006F3335" w:rsidRDefault="0071658F" w:rsidP="00ED01CD">
      <w:pPr>
        <w:pStyle w:val="Odstavecseseznamem"/>
        <w:contextualSpacing w:val="0"/>
        <w:jc w:val="both"/>
        <w:rPr>
          <w:rFonts w:cs="Arial"/>
          <w:b/>
          <w:sz w:val="24"/>
          <w:szCs w:val="24"/>
        </w:rPr>
      </w:pPr>
    </w:p>
    <w:p w14:paraId="06654FD9" w14:textId="77777777" w:rsidR="0071658F" w:rsidRPr="006F3335" w:rsidRDefault="0071658F" w:rsidP="00ED01CD">
      <w:pPr>
        <w:pStyle w:val="Odstavecseseznamem"/>
        <w:contextualSpacing w:val="0"/>
        <w:jc w:val="both"/>
        <w:rPr>
          <w:rFonts w:cs="Arial"/>
          <w:b/>
          <w:sz w:val="24"/>
          <w:szCs w:val="24"/>
        </w:rPr>
      </w:pPr>
    </w:p>
    <w:p w14:paraId="77B4EC34" w14:textId="77777777" w:rsidR="0071658F" w:rsidRPr="006F3335" w:rsidRDefault="0071658F" w:rsidP="00ED01CD">
      <w:pPr>
        <w:shd w:val="clear" w:color="auto" w:fill="D9E2F3"/>
        <w:jc w:val="both"/>
        <w:rPr>
          <w:b/>
          <w:sz w:val="24"/>
          <w:szCs w:val="24"/>
        </w:rPr>
      </w:pPr>
      <w:r w:rsidRPr="006F3335">
        <w:rPr>
          <w:b/>
          <w:sz w:val="24"/>
          <w:szCs w:val="24"/>
        </w:rPr>
        <w:t>Zdroje informací</w:t>
      </w:r>
    </w:p>
    <w:p w14:paraId="72D685D1" w14:textId="77777777" w:rsidR="0071658F" w:rsidRPr="006F3335" w:rsidRDefault="0071658F" w:rsidP="00ED01CD">
      <w:pPr>
        <w:ind w:left="357"/>
        <w:jc w:val="both"/>
        <w:rPr>
          <w:sz w:val="24"/>
          <w:szCs w:val="24"/>
        </w:rPr>
      </w:pPr>
    </w:p>
    <w:p w14:paraId="2AD897BE" w14:textId="0398503F" w:rsidR="0071658F" w:rsidRPr="006F3335" w:rsidRDefault="00046B20" w:rsidP="00ED01CD">
      <w:pPr>
        <w:ind w:left="357"/>
        <w:jc w:val="both"/>
        <w:rPr>
          <w:sz w:val="24"/>
          <w:szCs w:val="24"/>
          <w:lang w:eastAsia="cs-CZ"/>
        </w:rPr>
      </w:pPr>
      <w:hyperlink r:id="rId23" w:history="1">
        <w:r w:rsidR="0011305A" w:rsidRPr="006F3335">
          <w:rPr>
            <w:rStyle w:val="Hypertextovodkaz"/>
            <w:sz w:val="24"/>
            <w:szCs w:val="24"/>
            <w:lang w:eastAsia="cs-CZ"/>
          </w:rPr>
          <w:t>http://www.msmt.cz/vzdelavani/zakladni-v</w:t>
        </w:r>
        <w:bookmarkStart w:id="0" w:name="_GoBack"/>
        <w:bookmarkEnd w:id="0"/>
        <w:r w:rsidR="0011305A" w:rsidRPr="006F3335">
          <w:rPr>
            <w:rStyle w:val="Hypertextovodkaz"/>
            <w:sz w:val="24"/>
            <w:szCs w:val="24"/>
            <w:lang w:eastAsia="cs-CZ"/>
          </w:rPr>
          <w:t>z</w:t>
        </w:r>
        <w:r w:rsidR="0011305A" w:rsidRPr="006F3335">
          <w:rPr>
            <w:rStyle w:val="Hypertextovodkaz"/>
            <w:sz w:val="24"/>
            <w:szCs w:val="24"/>
            <w:lang w:eastAsia="cs-CZ"/>
          </w:rPr>
          <w:t>delavani</w:t>
        </w:r>
        <w:r w:rsidR="0011305A" w:rsidRPr="006F3335">
          <w:rPr>
            <w:rStyle w:val="Hypertextovodkaz"/>
            <w:sz w:val="24"/>
            <w:szCs w:val="24"/>
          </w:rPr>
          <w:t>/vzdelavani-zaku-cizincu</w:t>
        </w:r>
      </w:hyperlink>
    </w:p>
    <w:p w14:paraId="578BADE2" w14:textId="5A66C8C7" w:rsidR="00880E0F" w:rsidRPr="006F3335" w:rsidRDefault="00C0768C" w:rsidP="00ED01CD">
      <w:pPr>
        <w:ind w:left="357"/>
        <w:jc w:val="both"/>
        <w:rPr>
          <w:rStyle w:val="Hypertextovodkaz"/>
          <w:sz w:val="24"/>
          <w:szCs w:val="24"/>
        </w:rPr>
      </w:pPr>
      <w:hyperlink r:id="rId24" w:history="1">
        <w:r w:rsidRPr="00AC00A6">
          <w:rPr>
            <w:rStyle w:val="Hypertextovodkaz"/>
            <w:rFonts w:cs="Calibri"/>
            <w:szCs w:val="24"/>
          </w:rPr>
          <w:t>http://www.msmt.cz/vzdelavani/zakladni-vzdelavani/vyhlaseni-rozvojoveho-programu-podpora-vzdelavani-</w:t>
        </w:r>
        <w:r w:rsidRPr="00AC00A6">
          <w:rPr>
            <w:rStyle w:val="Hypertextovodkaz"/>
            <w:rFonts w:cs="Calibri"/>
            <w:szCs w:val="24"/>
          </w:rPr>
          <w:t>c</w:t>
        </w:r>
        <w:r w:rsidRPr="00AC00A6">
          <w:rPr>
            <w:rStyle w:val="Hypertextovodkaz"/>
            <w:rFonts w:cs="Calibri"/>
            <w:szCs w:val="24"/>
          </w:rPr>
          <w:t>izincu-ve-1</w:t>
        </w:r>
      </w:hyperlink>
      <w:r>
        <w:rPr>
          <w:rStyle w:val="Hypertextovodkaz"/>
          <w:rFonts w:cs="Calibri"/>
          <w:szCs w:val="24"/>
        </w:rPr>
        <w:t xml:space="preserve"> </w:t>
      </w:r>
    </w:p>
    <w:p w14:paraId="41A6FD47" w14:textId="5B961E7F" w:rsidR="0011305A" w:rsidRPr="006F3335" w:rsidRDefault="00046B20" w:rsidP="00ED01CD">
      <w:pPr>
        <w:ind w:left="357"/>
        <w:jc w:val="both"/>
        <w:rPr>
          <w:rStyle w:val="Hypertextovodkaz"/>
          <w:sz w:val="24"/>
          <w:szCs w:val="24"/>
        </w:rPr>
      </w:pPr>
      <w:hyperlink r:id="rId25" w:history="1">
        <w:r w:rsidR="0011305A" w:rsidRPr="006F3335">
          <w:rPr>
            <w:rStyle w:val="Hypertextovodkaz"/>
            <w:sz w:val="24"/>
            <w:szCs w:val="24"/>
          </w:rPr>
          <w:t>http://www.msmt.cz/mladez/vyhlaseni-vyzev-sablony-ii</w:t>
        </w:r>
      </w:hyperlink>
      <w:r w:rsidR="0011305A" w:rsidRPr="006F3335">
        <w:rPr>
          <w:rStyle w:val="Hypertextovodkaz"/>
          <w:sz w:val="24"/>
          <w:szCs w:val="24"/>
        </w:rPr>
        <w:t xml:space="preserve"> </w:t>
      </w:r>
    </w:p>
    <w:p w14:paraId="52420E64" w14:textId="77777777" w:rsidR="0071658F" w:rsidRPr="006F3335" w:rsidRDefault="00046B20" w:rsidP="00ED01CD">
      <w:pPr>
        <w:ind w:left="357"/>
        <w:jc w:val="both"/>
        <w:rPr>
          <w:color w:val="006666"/>
          <w:sz w:val="24"/>
          <w:szCs w:val="24"/>
          <w:lang w:eastAsia="cs-CZ"/>
        </w:rPr>
      </w:pPr>
      <w:hyperlink r:id="rId26" w:history="1">
        <w:r w:rsidR="0071658F" w:rsidRPr="006F3335">
          <w:rPr>
            <w:rStyle w:val="Hypertextovodkaz"/>
            <w:sz w:val="24"/>
            <w:szCs w:val="24"/>
            <w:lang w:eastAsia="cs-CZ"/>
          </w:rPr>
          <w:t>http://cizinci.nidv.cz/</w:t>
        </w:r>
      </w:hyperlink>
      <w:r w:rsidR="0071658F" w:rsidRPr="006F3335">
        <w:rPr>
          <w:color w:val="006666"/>
          <w:sz w:val="24"/>
          <w:szCs w:val="24"/>
          <w:lang w:eastAsia="cs-CZ"/>
        </w:rPr>
        <w:t xml:space="preserve"> </w:t>
      </w:r>
    </w:p>
    <w:p w14:paraId="4B2EFF46" w14:textId="77777777" w:rsidR="0071658F" w:rsidRPr="006F3335" w:rsidRDefault="00046B20" w:rsidP="00ED01CD">
      <w:pPr>
        <w:ind w:left="357"/>
        <w:jc w:val="both"/>
        <w:rPr>
          <w:color w:val="006666"/>
          <w:sz w:val="24"/>
          <w:szCs w:val="24"/>
          <w:lang w:eastAsia="cs-CZ"/>
        </w:rPr>
      </w:pPr>
      <w:hyperlink r:id="rId27" w:history="1">
        <w:r w:rsidR="0071658F" w:rsidRPr="006F3335">
          <w:rPr>
            <w:rStyle w:val="Hypertextovodkaz"/>
            <w:sz w:val="24"/>
            <w:szCs w:val="24"/>
            <w:lang w:eastAsia="cs-CZ"/>
          </w:rPr>
          <w:t>http://www.msmt.cz/vzdelav</w:t>
        </w:r>
        <w:r w:rsidR="0071658F" w:rsidRPr="006F3335">
          <w:rPr>
            <w:rStyle w:val="Hypertextovodkaz"/>
            <w:sz w:val="24"/>
            <w:szCs w:val="24"/>
            <w:lang w:eastAsia="cs-CZ"/>
          </w:rPr>
          <w:t>a</w:t>
        </w:r>
        <w:r w:rsidR="0071658F" w:rsidRPr="006F3335">
          <w:rPr>
            <w:rStyle w:val="Hypertextovodkaz"/>
            <w:sz w:val="24"/>
            <w:szCs w:val="24"/>
            <w:lang w:eastAsia="cs-CZ"/>
          </w:rPr>
          <w:t>ni/zakladni-vzdelavani/test</w:t>
        </w:r>
      </w:hyperlink>
      <w:r w:rsidR="0071658F" w:rsidRPr="006F3335">
        <w:rPr>
          <w:color w:val="006666"/>
          <w:sz w:val="24"/>
          <w:szCs w:val="24"/>
          <w:lang w:eastAsia="cs-CZ"/>
        </w:rPr>
        <w:t xml:space="preserve"> </w:t>
      </w:r>
    </w:p>
    <w:p w14:paraId="02FF816D" w14:textId="739B2191" w:rsidR="0011305A" w:rsidRDefault="00C0768C" w:rsidP="00ED01CD">
      <w:pPr>
        <w:ind w:left="357"/>
        <w:jc w:val="both"/>
        <w:rPr>
          <w:color w:val="006666"/>
          <w:sz w:val="24"/>
          <w:szCs w:val="24"/>
          <w:lang w:eastAsia="cs-CZ"/>
        </w:rPr>
      </w:pPr>
      <w:hyperlink r:id="rId28" w:history="1">
        <w:r w:rsidRPr="002D2E74">
          <w:rPr>
            <w:rStyle w:val="Hypertextovodkaz"/>
            <w:sz w:val="24"/>
            <w:szCs w:val="24"/>
            <w:lang w:eastAsia="cs-CZ"/>
          </w:rPr>
          <w:t>http://www.msmt.cz/vzdelavani/zakladni-vzdelavani/vyhlaseni-vyzvy-podpora-aktivit-integrace-cizincu-na-uzemi</w:t>
        </w:r>
      </w:hyperlink>
    </w:p>
    <w:p w14:paraId="7A9FACB3" w14:textId="77777777" w:rsidR="00C0768C" w:rsidRPr="006F3335" w:rsidRDefault="00C0768C" w:rsidP="00ED01CD">
      <w:pPr>
        <w:ind w:left="357"/>
        <w:jc w:val="both"/>
        <w:rPr>
          <w:color w:val="006666"/>
          <w:sz w:val="24"/>
          <w:szCs w:val="24"/>
          <w:lang w:eastAsia="cs-CZ"/>
        </w:rPr>
      </w:pPr>
    </w:p>
    <w:sectPr w:rsidR="00C0768C" w:rsidRPr="006F3335" w:rsidSect="00E243DF">
      <w:footerReference w:type="default" r:id="rId2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89392" w14:textId="77777777" w:rsidR="00046B20" w:rsidRDefault="00046B20" w:rsidP="004C00D2">
      <w:r>
        <w:separator/>
      </w:r>
    </w:p>
  </w:endnote>
  <w:endnote w:type="continuationSeparator" w:id="0">
    <w:p w14:paraId="4F260C0B" w14:textId="77777777" w:rsidR="00046B20" w:rsidRDefault="00046B20" w:rsidP="004C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4C931" w14:textId="77777777" w:rsidR="0071658F" w:rsidRDefault="00063DB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0768C">
      <w:rPr>
        <w:noProof/>
      </w:rPr>
      <w:t>8</w:t>
    </w:r>
    <w:r>
      <w:rPr>
        <w:noProof/>
      </w:rPr>
      <w:fldChar w:fldCharType="end"/>
    </w:r>
  </w:p>
  <w:p w14:paraId="21A712AD" w14:textId="77777777" w:rsidR="0071658F" w:rsidRDefault="007165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91CF0" w14:textId="77777777" w:rsidR="00046B20" w:rsidRDefault="00046B20" w:rsidP="004C00D2">
      <w:r>
        <w:separator/>
      </w:r>
    </w:p>
  </w:footnote>
  <w:footnote w:type="continuationSeparator" w:id="0">
    <w:p w14:paraId="1FB41B52" w14:textId="77777777" w:rsidR="00046B20" w:rsidRDefault="00046B20" w:rsidP="004C0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D155A"/>
    <w:multiLevelType w:val="hybridMultilevel"/>
    <w:tmpl w:val="BA167690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EB7B95"/>
    <w:multiLevelType w:val="hybridMultilevel"/>
    <w:tmpl w:val="B0288F3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8B6707"/>
    <w:multiLevelType w:val="hybridMultilevel"/>
    <w:tmpl w:val="A1DA932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A22592"/>
    <w:multiLevelType w:val="hybridMultilevel"/>
    <w:tmpl w:val="2A4E71D4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ADE0D00"/>
    <w:multiLevelType w:val="hybridMultilevel"/>
    <w:tmpl w:val="C5249ED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C6E0533"/>
    <w:multiLevelType w:val="hybridMultilevel"/>
    <w:tmpl w:val="6B5C0B5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0DCA392D"/>
    <w:multiLevelType w:val="singleLevel"/>
    <w:tmpl w:val="E990E6E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7">
    <w:nsid w:val="12667BE9"/>
    <w:multiLevelType w:val="hybridMultilevel"/>
    <w:tmpl w:val="C8E48D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D11930"/>
    <w:multiLevelType w:val="hybridMultilevel"/>
    <w:tmpl w:val="7744038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32A6DCC"/>
    <w:multiLevelType w:val="hybridMultilevel"/>
    <w:tmpl w:val="142C34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E01E55"/>
    <w:multiLevelType w:val="hybridMultilevel"/>
    <w:tmpl w:val="9C76FBD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86C2B7E"/>
    <w:multiLevelType w:val="hybridMultilevel"/>
    <w:tmpl w:val="6E66DAE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EC479F"/>
    <w:multiLevelType w:val="hybridMultilevel"/>
    <w:tmpl w:val="B17C7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6571CA"/>
    <w:multiLevelType w:val="hybridMultilevel"/>
    <w:tmpl w:val="23D29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C16468"/>
    <w:multiLevelType w:val="hybridMultilevel"/>
    <w:tmpl w:val="849E3F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300868"/>
    <w:multiLevelType w:val="hybridMultilevel"/>
    <w:tmpl w:val="DF9C12A6"/>
    <w:lvl w:ilvl="0" w:tplc="61C8CABA">
      <w:start w:val="1"/>
      <w:numFmt w:val="upperRoman"/>
      <w:lvlText w:val="%1."/>
      <w:lvlJc w:val="left"/>
      <w:pPr>
        <w:ind w:left="13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6">
    <w:nsid w:val="219B68CA"/>
    <w:multiLevelType w:val="hybridMultilevel"/>
    <w:tmpl w:val="B7EEA13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21EF0AEC"/>
    <w:multiLevelType w:val="hybridMultilevel"/>
    <w:tmpl w:val="498E2076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21FB6555"/>
    <w:multiLevelType w:val="hybridMultilevel"/>
    <w:tmpl w:val="1E6EA5B6"/>
    <w:lvl w:ilvl="0" w:tplc="A63E1006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6D56B2E"/>
    <w:multiLevelType w:val="hybridMultilevel"/>
    <w:tmpl w:val="1CECE7B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A0542C3"/>
    <w:multiLevelType w:val="hybridMultilevel"/>
    <w:tmpl w:val="DB340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D40301"/>
    <w:multiLevelType w:val="hybridMultilevel"/>
    <w:tmpl w:val="E8CA3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EF4026"/>
    <w:multiLevelType w:val="hybridMultilevel"/>
    <w:tmpl w:val="5AC25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297ABB"/>
    <w:multiLevelType w:val="hybridMultilevel"/>
    <w:tmpl w:val="40708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767B85"/>
    <w:multiLevelType w:val="hybridMultilevel"/>
    <w:tmpl w:val="FC90CF3C"/>
    <w:lvl w:ilvl="0" w:tplc="78F82168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38652C57"/>
    <w:multiLevelType w:val="hybridMultilevel"/>
    <w:tmpl w:val="72746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CE330F"/>
    <w:multiLevelType w:val="hybridMultilevel"/>
    <w:tmpl w:val="85963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0F60AC"/>
    <w:multiLevelType w:val="hybridMultilevel"/>
    <w:tmpl w:val="36DADB1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C05162"/>
    <w:multiLevelType w:val="hybridMultilevel"/>
    <w:tmpl w:val="C4FEC8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5C83C36"/>
    <w:multiLevelType w:val="hybridMultilevel"/>
    <w:tmpl w:val="462085B6"/>
    <w:lvl w:ilvl="0" w:tplc="0405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0">
    <w:nsid w:val="4A5C64C2"/>
    <w:multiLevelType w:val="hybridMultilevel"/>
    <w:tmpl w:val="0648775C"/>
    <w:lvl w:ilvl="0" w:tplc="35A66AD6">
      <w:start w:val="1"/>
      <w:numFmt w:val="upperRoman"/>
      <w:lvlText w:val="%1."/>
      <w:lvlJc w:val="left"/>
      <w:pPr>
        <w:ind w:left="178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1">
    <w:nsid w:val="4B931539"/>
    <w:multiLevelType w:val="hybridMultilevel"/>
    <w:tmpl w:val="0F6C217A"/>
    <w:lvl w:ilvl="0" w:tplc="3278A75C">
      <w:start w:val="1"/>
      <w:numFmt w:val="decimal"/>
      <w:lvlText w:val="(%1)"/>
      <w:lvlJc w:val="left"/>
      <w:pPr>
        <w:ind w:left="1991" w:hanging="11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4D6D078B"/>
    <w:multiLevelType w:val="hybridMultilevel"/>
    <w:tmpl w:val="17FEC328"/>
    <w:lvl w:ilvl="0" w:tplc="0405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4D870768"/>
    <w:multiLevelType w:val="hybridMultilevel"/>
    <w:tmpl w:val="BA7223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4E408EB"/>
    <w:multiLevelType w:val="hybridMultilevel"/>
    <w:tmpl w:val="F8F0C062"/>
    <w:lvl w:ilvl="0" w:tplc="0405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5">
    <w:nsid w:val="58242744"/>
    <w:multiLevelType w:val="hybridMultilevel"/>
    <w:tmpl w:val="1A6C122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5828449B"/>
    <w:multiLevelType w:val="hybridMultilevel"/>
    <w:tmpl w:val="50BCC9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CA72EA"/>
    <w:multiLevelType w:val="hybridMultilevel"/>
    <w:tmpl w:val="766CA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49053F"/>
    <w:multiLevelType w:val="hybridMultilevel"/>
    <w:tmpl w:val="9DBCC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15084F"/>
    <w:multiLevelType w:val="hybridMultilevel"/>
    <w:tmpl w:val="BE50B78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84274E1"/>
    <w:multiLevelType w:val="hybridMultilevel"/>
    <w:tmpl w:val="6960E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4612A1"/>
    <w:multiLevelType w:val="hybridMultilevel"/>
    <w:tmpl w:val="BA2CAA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A1C04BB"/>
    <w:multiLevelType w:val="hybridMultilevel"/>
    <w:tmpl w:val="76FE6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2747AF"/>
    <w:multiLevelType w:val="hybridMultilevel"/>
    <w:tmpl w:val="028E7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1F4E7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863179"/>
    <w:multiLevelType w:val="hybridMultilevel"/>
    <w:tmpl w:val="34E6C2D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DC8484E"/>
    <w:multiLevelType w:val="hybridMultilevel"/>
    <w:tmpl w:val="947A72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F757058"/>
    <w:multiLevelType w:val="hybridMultilevel"/>
    <w:tmpl w:val="90C8EBD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7"/>
  </w:num>
  <w:num w:numId="3">
    <w:abstractNumId w:val="8"/>
  </w:num>
  <w:num w:numId="4">
    <w:abstractNumId w:val="7"/>
  </w:num>
  <w:num w:numId="5">
    <w:abstractNumId w:val="24"/>
  </w:num>
  <w:num w:numId="6">
    <w:abstractNumId w:val="23"/>
  </w:num>
  <w:num w:numId="7">
    <w:abstractNumId w:val="18"/>
  </w:num>
  <w:num w:numId="8">
    <w:abstractNumId w:val="16"/>
  </w:num>
  <w:num w:numId="9">
    <w:abstractNumId w:val="26"/>
  </w:num>
  <w:num w:numId="10">
    <w:abstractNumId w:val="40"/>
  </w:num>
  <w:num w:numId="11">
    <w:abstractNumId w:val="45"/>
  </w:num>
  <w:num w:numId="12">
    <w:abstractNumId w:val="29"/>
  </w:num>
  <w:num w:numId="13">
    <w:abstractNumId w:val="11"/>
  </w:num>
  <w:num w:numId="14">
    <w:abstractNumId w:val="25"/>
  </w:num>
  <w:num w:numId="15">
    <w:abstractNumId w:val="36"/>
  </w:num>
  <w:num w:numId="16">
    <w:abstractNumId w:val="10"/>
  </w:num>
  <w:num w:numId="17">
    <w:abstractNumId w:val="44"/>
  </w:num>
  <w:num w:numId="18">
    <w:abstractNumId w:val="14"/>
  </w:num>
  <w:num w:numId="19">
    <w:abstractNumId w:val="39"/>
  </w:num>
  <w:num w:numId="20">
    <w:abstractNumId w:val="27"/>
  </w:num>
  <w:num w:numId="21">
    <w:abstractNumId w:val="2"/>
  </w:num>
  <w:num w:numId="22">
    <w:abstractNumId w:val="0"/>
  </w:num>
  <w:num w:numId="23">
    <w:abstractNumId w:val="41"/>
  </w:num>
  <w:num w:numId="24">
    <w:abstractNumId w:val="13"/>
  </w:num>
  <w:num w:numId="25">
    <w:abstractNumId w:val="20"/>
  </w:num>
  <w:num w:numId="26">
    <w:abstractNumId w:val="30"/>
  </w:num>
  <w:num w:numId="27">
    <w:abstractNumId w:val="32"/>
  </w:num>
  <w:num w:numId="28">
    <w:abstractNumId w:val="42"/>
  </w:num>
  <w:num w:numId="29">
    <w:abstractNumId w:val="15"/>
  </w:num>
  <w:num w:numId="30">
    <w:abstractNumId w:val="22"/>
  </w:num>
  <w:num w:numId="31">
    <w:abstractNumId w:val="3"/>
  </w:num>
  <w:num w:numId="32">
    <w:abstractNumId w:val="17"/>
  </w:num>
  <w:num w:numId="33">
    <w:abstractNumId w:val="28"/>
  </w:num>
  <w:num w:numId="34">
    <w:abstractNumId w:val="12"/>
  </w:num>
  <w:num w:numId="35">
    <w:abstractNumId w:val="33"/>
  </w:num>
  <w:num w:numId="36">
    <w:abstractNumId w:val="35"/>
  </w:num>
  <w:num w:numId="37">
    <w:abstractNumId w:val="19"/>
  </w:num>
  <w:num w:numId="38">
    <w:abstractNumId w:val="34"/>
  </w:num>
  <w:num w:numId="39">
    <w:abstractNumId w:val="1"/>
  </w:num>
  <w:num w:numId="40">
    <w:abstractNumId w:val="46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</w:num>
  <w:num w:numId="43">
    <w:abstractNumId w:val="5"/>
  </w:num>
  <w:num w:numId="44">
    <w:abstractNumId w:val="38"/>
  </w:num>
  <w:num w:numId="45">
    <w:abstractNumId w:val="43"/>
  </w:num>
  <w:num w:numId="46">
    <w:abstractNumId w:val="9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D2"/>
    <w:rsid w:val="000018CD"/>
    <w:rsid w:val="00016EE5"/>
    <w:rsid w:val="00025329"/>
    <w:rsid w:val="000326CF"/>
    <w:rsid w:val="00046B20"/>
    <w:rsid w:val="0005690A"/>
    <w:rsid w:val="00063DB2"/>
    <w:rsid w:val="00066537"/>
    <w:rsid w:val="00066E5A"/>
    <w:rsid w:val="000728A5"/>
    <w:rsid w:val="00075414"/>
    <w:rsid w:val="000851A1"/>
    <w:rsid w:val="00091BF5"/>
    <w:rsid w:val="00096474"/>
    <w:rsid w:val="000B0249"/>
    <w:rsid w:val="000B0D69"/>
    <w:rsid w:val="000B7F3E"/>
    <w:rsid w:val="000C6A8C"/>
    <w:rsid w:val="000D12A3"/>
    <w:rsid w:val="000F200D"/>
    <w:rsid w:val="000F6720"/>
    <w:rsid w:val="00101F00"/>
    <w:rsid w:val="0010358C"/>
    <w:rsid w:val="0011305A"/>
    <w:rsid w:val="00115C4E"/>
    <w:rsid w:val="0012141A"/>
    <w:rsid w:val="00121C99"/>
    <w:rsid w:val="001228F6"/>
    <w:rsid w:val="00131996"/>
    <w:rsid w:val="001321C1"/>
    <w:rsid w:val="00136B00"/>
    <w:rsid w:val="001409A9"/>
    <w:rsid w:val="00152737"/>
    <w:rsid w:val="00172751"/>
    <w:rsid w:val="00173218"/>
    <w:rsid w:val="001752CF"/>
    <w:rsid w:val="00183D1D"/>
    <w:rsid w:val="001C11B1"/>
    <w:rsid w:val="001C13BD"/>
    <w:rsid w:val="001C5C21"/>
    <w:rsid w:val="001C5FB1"/>
    <w:rsid w:val="001C6CDD"/>
    <w:rsid w:val="001C7024"/>
    <w:rsid w:val="001D066D"/>
    <w:rsid w:val="001D294E"/>
    <w:rsid w:val="001E354B"/>
    <w:rsid w:val="001E4D3F"/>
    <w:rsid w:val="001F074F"/>
    <w:rsid w:val="001F4B6A"/>
    <w:rsid w:val="001F6C7B"/>
    <w:rsid w:val="00204475"/>
    <w:rsid w:val="00207F79"/>
    <w:rsid w:val="0021383E"/>
    <w:rsid w:val="002340A8"/>
    <w:rsid w:val="002418C5"/>
    <w:rsid w:val="00243427"/>
    <w:rsid w:val="002451AB"/>
    <w:rsid w:val="002478F7"/>
    <w:rsid w:val="002610CF"/>
    <w:rsid w:val="00267846"/>
    <w:rsid w:val="00275BF4"/>
    <w:rsid w:val="00284380"/>
    <w:rsid w:val="00295FC0"/>
    <w:rsid w:val="002A1DAB"/>
    <w:rsid w:val="002B4700"/>
    <w:rsid w:val="002C6443"/>
    <w:rsid w:val="002E54E6"/>
    <w:rsid w:val="002E60C9"/>
    <w:rsid w:val="00304405"/>
    <w:rsid w:val="003117DA"/>
    <w:rsid w:val="00311AF3"/>
    <w:rsid w:val="00311CC8"/>
    <w:rsid w:val="00320CE4"/>
    <w:rsid w:val="0035165A"/>
    <w:rsid w:val="00356A6C"/>
    <w:rsid w:val="0036147C"/>
    <w:rsid w:val="003741AF"/>
    <w:rsid w:val="0038233D"/>
    <w:rsid w:val="003825A3"/>
    <w:rsid w:val="0039297C"/>
    <w:rsid w:val="003A6F5E"/>
    <w:rsid w:val="003A74F1"/>
    <w:rsid w:val="003C23F1"/>
    <w:rsid w:val="003C30F1"/>
    <w:rsid w:val="003D7870"/>
    <w:rsid w:val="003E0820"/>
    <w:rsid w:val="003E6A0B"/>
    <w:rsid w:val="003F307E"/>
    <w:rsid w:val="00407631"/>
    <w:rsid w:val="00407D3E"/>
    <w:rsid w:val="00415057"/>
    <w:rsid w:val="00427643"/>
    <w:rsid w:val="0043136A"/>
    <w:rsid w:val="0045384C"/>
    <w:rsid w:val="0045739B"/>
    <w:rsid w:val="0047200D"/>
    <w:rsid w:val="0048687A"/>
    <w:rsid w:val="00492140"/>
    <w:rsid w:val="00493666"/>
    <w:rsid w:val="004B7BA7"/>
    <w:rsid w:val="004C00D2"/>
    <w:rsid w:val="004D1A6D"/>
    <w:rsid w:val="004D44BC"/>
    <w:rsid w:val="004D4D40"/>
    <w:rsid w:val="004E4860"/>
    <w:rsid w:val="005026E1"/>
    <w:rsid w:val="005215BE"/>
    <w:rsid w:val="00541687"/>
    <w:rsid w:val="0055126C"/>
    <w:rsid w:val="00554314"/>
    <w:rsid w:val="00554433"/>
    <w:rsid w:val="00564A5F"/>
    <w:rsid w:val="00585B65"/>
    <w:rsid w:val="005863CB"/>
    <w:rsid w:val="005917BD"/>
    <w:rsid w:val="005946C3"/>
    <w:rsid w:val="005A7B6C"/>
    <w:rsid w:val="005F04A1"/>
    <w:rsid w:val="00616BCE"/>
    <w:rsid w:val="006208E9"/>
    <w:rsid w:val="00621262"/>
    <w:rsid w:val="00622F35"/>
    <w:rsid w:val="00631ACB"/>
    <w:rsid w:val="006552B0"/>
    <w:rsid w:val="00664CC5"/>
    <w:rsid w:val="00681F1D"/>
    <w:rsid w:val="006823D7"/>
    <w:rsid w:val="006945DA"/>
    <w:rsid w:val="00697C46"/>
    <w:rsid w:val="006B771C"/>
    <w:rsid w:val="006D66F0"/>
    <w:rsid w:val="006D694B"/>
    <w:rsid w:val="006F3335"/>
    <w:rsid w:val="00710DEA"/>
    <w:rsid w:val="00715405"/>
    <w:rsid w:val="0071658F"/>
    <w:rsid w:val="00717559"/>
    <w:rsid w:val="00720066"/>
    <w:rsid w:val="007331C4"/>
    <w:rsid w:val="00733A22"/>
    <w:rsid w:val="00761B20"/>
    <w:rsid w:val="00772A2F"/>
    <w:rsid w:val="007809AD"/>
    <w:rsid w:val="007A1E4B"/>
    <w:rsid w:val="007A504C"/>
    <w:rsid w:val="007B559B"/>
    <w:rsid w:val="007C2D36"/>
    <w:rsid w:val="007C4030"/>
    <w:rsid w:val="007E7A41"/>
    <w:rsid w:val="00811C09"/>
    <w:rsid w:val="008170E6"/>
    <w:rsid w:val="0082453B"/>
    <w:rsid w:val="008276E6"/>
    <w:rsid w:val="008369A7"/>
    <w:rsid w:val="00836E84"/>
    <w:rsid w:val="00874EFD"/>
    <w:rsid w:val="00880E0F"/>
    <w:rsid w:val="008818D1"/>
    <w:rsid w:val="00887A9D"/>
    <w:rsid w:val="008A10E4"/>
    <w:rsid w:val="008C1967"/>
    <w:rsid w:val="008C7ACA"/>
    <w:rsid w:val="008E5794"/>
    <w:rsid w:val="008E7BF1"/>
    <w:rsid w:val="008F3445"/>
    <w:rsid w:val="0090608B"/>
    <w:rsid w:val="0090670E"/>
    <w:rsid w:val="00914963"/>
    <w:rsid w:val="00930207"/>
    <w:rsid w:val="00935B84"/>
    <w:rsid w:val="00935ED3"/>
    <w:rsid w:val="009412F9"/>
    <w:rsid w:val="00941CDB"/>
    <w:rsid w:val="0094680B"/>
    <w:rsid w:val="00947B0F"/>
    <w:rsid w:val="00953C1E"/>
    <w:rsid w:val="009543D8"/>
    <w:rsid w:val="0096281F"/>
    <w:rsid w:val="0098025A"/>
    <w:rsid w:val="009C72A0"/>
    <w:rsid w:val="009D5341"/>
    <w:rsid w:val="009E11A2"/>
    <w:rsid w:val="009F0E64"/>
    <w:rsid w:val="00A205CC"/>
    <w:rsid w:val="00A21B78"/>
    <w:rsid w:val="00A432C2"/>
    <w:rsid w:val="00A4391B"/>
    <w:rsid w:val="00A456F5"/>
    <w:rsid w:val="00A47A9B"/>
    <w:rsid w:val="00A57455"/>
    <w:rsid w:val="00A65E0D"/>
    <w:rsid w:val="00A85FE6"/>
    <w:rsid w:val="00A9237B"/>
    <w:rsid w:val="00AA3508"/>
    <w:rsid w:val="00AB6353"/>
    <w:rsid w:val="00AD4A1F"/>
    <w:rsid w:val="00B05947"/>
    <w:rsid w:val="00B147CC"/>
    <w:rsid w:val="00B22CA8"/>
    <w:rsid w:val="00B31BF4"/>
    <w:rsid w:val="00B3605A"/>
    <w:rsid w:val="00B555FC"/>
    <w:rsid w:val="00B639F8"/>
    <w:rsid w:val="00B65615"/>
    <w:rsid w:val="00B676FF"/>
    <w:rsid w:val="00B71EF5"/>
    <w:rsid w:val="00B77F8B"/>
    <w:rsid w:val="00B949BF"/>
    <w:rsid w:val="00B9651E"/>
    <w:rsid w:val="00B973A2"/>
    <w:rsid w:val="00BA32CA"/>
    <w:rsid w:val="00BC581B"/>
    <w:rsid w:val="00BD5019"/>
    <w:rsid w:val="00BE29A7"/>
    <w:rsid w:val="00BE3A8F"/>
    <w:rsid w:val="00BE681B"/>
    <w:rsid w:val="00BF7AEB"/>
    <w:rsid w:val="00C0768C"/>
    <w:rsid w:val="00C13606"/>
    <w:rsid w:val="00C1520A"/>
    <w:rsid w:val="00C1724C"/>
    <w:rsid w:val="00C32624"/>
    <w:rsid w:val="00C65EE4"/>
    <w:rsid w:val="00C74BF2"/>
    <w:rsid w:val="00C8168A"/>
    <w:rsid w:val="00C81DAD"/>
    <w:rsid w:val="00C94624"/>
    <w:rsid w:val="00CA0040"/>
    <w:rsid w:val="00CA2D7F"/>
    <w:rsid w:val="00CA3685"/>
    <w:rsid w:val="00CB060E"/>
    <w:rsid w:val="00CB60DE"/>
    <w:rsid w:val="00CC4CD0"/>
    <w:rsid w:val="00CE6E7F"/>
    <w:rsid w:val="00CF7429"/>
    <w:rsid w:val="00D109C9"/>
    <w:rsid w:val="00D13884"/>
    <w:rsid w:val="00D2793D"/>
    <w:rsid w:val="00D3036A"/>
    <w:rsid w:val="00D369A9"/>
    <w:rsid w:val="00D40D15"/>
    <w:rsid w:val="00D47A47"/>
    <w:rsid w:val="00D62636"/>
    <w:rsid w:val="00D66983"/>
    <w:rsid w:val="00D84AE0"/>
    <w:rsid w:val="00D87850"/>
    <w:rsid w:val="00D916C0"/>
    <w:rsid w:val="00DA668E"/>
    <w:rsid w:val="00DB3DA0"/>
    <w:rsid w:val="00DC71F9"/>
    <w:rsid w:val="00DE2D7E"/>
    <w:rsid w:val="00DF4630"/>
    <w:rsid w:val="00DF7D86"/>
    <w:rsid w:val="00E05DD9"/>
    <w:rsid w:val="00E06A68"/>
    <w:rsid w:val="00E12968"/>
    <w:rsid w:val="00E17322"/>
    <w:rsid w:val="00E243DF"/>
    <w:rsid w:val="00E275A2"/>
    <w:rsid w:val="00E42413"/>
    <w:rsid w:val="00E60152"/>
    <w:rsid w:val="00E638F2"/>
    <w:rsid w:val="00E74FBD"/>
    <w:rsid w:val="00E93036"/>
    <w:rsid w:val="00E95F9F"/>
    <w:rsid w:val="00EA1648"/>
    <w:rsid w:val="00EA6D63"/>
    <w:rsid w:val="00EB1A06"/>
    <w:rsid w:val="00EC2C01"/>
    <w:rsid w:val="00ED01CD"/>
    <w:rsid w:val="00ED3648"/>
    <w:rsid w:val="00EF30C0"/>
    <w:rsid w:val="00EF3700"/>
    <w:rsid w:val="00F029EC"/>
    <w:rsid w:val="00F11BD7"/>
    <w:rsid w:val="00F347C0"/>
    <w:rsid w:val="00F4092E"/>
    <w:rsid w:val="00F62031"/>
    <w:rsid w:val="00F719EB"/>
    <w:rsid w:val="00FA025A"/>
    <w:rsid w:val="00FA215F"/>
    <w:rsid w:val="00FA3A12"/>
    <w:rsid w:val="00FB0C24"/>
    <w:rsid w:val="00FB30FC"/>
    <w:rsid w:val="00FC4D5A"/>
    <w:rsid w:val="00FC6D8F"/>
    <w:rsid w:val="00FD2A06"/>
    <w:rsid w:val="00FD39A9"/>
    <w:rsid w:val="00FD4935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C01578"/>
  <w15:docId w15:val="{B66D7F40-69B4-4835-AF00-AB3DE2C0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0D2"/>
    <w:pPr>
      <w:jc w:val="right"/>
    </w:pPr>
    <w:rPr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A4391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A4391B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99"/>
    <w:qFormat/>
    <w:rsid w:val="004C00D2"/>
    <w:rPr>
      <w:rFonts w:cs="Times New Roman"/>
      <w:b/>
      <w:bCs/>
    </w:rPr>
  </w:style>
  <w:style w:type="paragraph" w:styleId="Odstavecseseznamem">
    <w:name w:val="List Paragraph"/>
    <w:aliases w:val="Nad,Odstavec_muj,Název grafu,nad 1,Odstavec se seznamem1"/>
    <w:basedOn w:val="Normln"/>
    <w:link w:val="OdstavecseseznamemChar"/>
    <w:uiPriority w:val="34"/>
    <w:qFormat/>
    <w:rsid w:val="004C00D2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Název grafu Char,nad 1 Char,Odstavec se seznamem1 Char"/>
    <w:link w:val="Odstavecseseznamem"/>
    <w:uiPriority w:val="99"/>
    <w:locked/>
    <w:rsid w:val="004C00D2"/>
  </w:style>
  <w:style w:type="character" w:styleId="Zdraznn">
    <w:name w:val="Emphasis"/>
    <w:basedOn w:val="Standardnpsmoodstavce"/>
    <w:uiPriority w:val="99"/>
    <w:qFormat/>
    <w:rsid w:val="004C00D2"/>
    <w:rPr>
      <w:rFonts w:cs="Times New Roman"/>
      <w:i/>
      <w:iCs/>
    </w:rPr>
  </w:style>
  <w:style w:type="paragraph" w:styleId="Seznam">
    <w:name w:val="List"/>
    <w:basedOn w:val="Normln"/>
    <w:uiPriority w:val="99"/>
    <w:rsid w:val="004C00D2"/>
    <w:pPr>
      <w:ind w:left="283" w:hanging="283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oje">
    <w:name w:val="moje"/>
    <w:basedOn w:val="Normln"/>
    <w:link w:val="mojeChar"/>
    <w:uiPriority w:val="99"/>
    <w:rsid w:val="00E243DF"/>
    <w:pPr>
      <w:shd w:val="clear" w:color="auto" w:fill="006666"/>
      <w:spacing w:after="160" w:line="259" w:lineRule="auto"/>
      <w:jc w:val="both"/>
    </w:pPr>
    <w:rPr>
      <w:rFonts w:ascii="Cambria" w:hAnsi="Cambria"/>
      <w:noProof/>
      <w:sz w:val="24"/>
      <w:szCs w:val="20"/>
      <w:lang w:eastAsia="cs-CZ"/>
    </w:rPr>
  </w:style>
  <w:style w:type="character" w:customStyle="1" w:styleId="mojeChar">
    <w:name w:val="moje Char"/>
    <w:link w:val="moje"/>
    <w:uiPriority w:val="99"/>
    <w:locked/>
    <w:rsid w:val="00E243DF"/>
    <w:rPr>
      <w:rFonts w:ascii="Cambria" w:eastAsia="Times New Roman" w:hAnsi="Cambria"/>
      <w:noProof/>
      <w:sz w:val="20"/>
      <w:shd w:val="clear" w:color="auto" w:fill="006666"/>
      <w:lang w:eastAsia="cs-CZ"/>
    </w:rPr>
  </w:style>
  <w:style w:type="character" w:styleId="Hypertextovodkaz">
    <w:name w:val="Hyperlink"/>
    <w:basedOn w:val="Standardnpsmoodstavce"/>
    <w:uiPriority w:val="99"/>
    <w:rsid w:val="004C00D2"/>
    <w:rPr>
      <w:rFonts w:cs="Times New Roman"/>
      <w:color w:val="0563C1"/>
      <w:u w:val="single"/>
    </w:rPr>
  </w:style>
  <w:style w:type="paragraph" w:styleId="Zpat">
    <w:name w:val="footer"/>
    <w:basedOn w:val="Normln"/>
    <w:link w:val="ZpatChar"/>
    <w:uiPriority w:val="99"/>
    <w:rsid w:val="004C00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C00D2"/>
    <w:rPr>
      <w:rFonts w:cs="Times New Roman"/>
    </w:rPr>
  </w:style>
  <w:style w:type="paragraph" w:customStyle="1" w:styleId="Zkladntext21">
    <w:name w:val="Základní text 21"/>
    <w:basedOn w:val="Normln"/>
    <w:rsid w:val="004C00D2"/>
    <w:pPr>
      <w:jc w:val="left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rsid w:val="004C00D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4C00D2"/>
    <w:rPr>
      <w:rFonts w:cs="Times New Roman"/>
      <w:vertAlign w:val="superscript"/>
    </w:rPr>
  </w:style>
  <w:style w:type="character" w:customStyle="1" w:styleId="im">
    <w:name w:val="im"/>
    <w:basedOn w:val="Standardnpsmoodstavce"/>
    <w:uiPriority w:val="99"/>
    <w:rsid w:val="004C00D2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4C00D2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E275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275A2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275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75A2"/>
    <w:rPr>
      <w:rFonts w:cs="Times New Roman"/>
    </w:rPr>
  </w:style>
  <w:style w:type="table" w:styleId="Mkatabulky">
    <w:name w:val="Table Grid"/>
    <w:basedOn w:val="Normlntabulka"/>
    <w:uiPriority w:val="99"/>
    <w:rsid w:val="00CB06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mkazvraznn6">
    <w:name w:val="Light Grid Accent 6"/>
    <w:basedOn w:val="Normlntabulka"/>
    <w:uiPriority w:val="99"/>
    <w:rsid w:val="00F6203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paragraph" w:styleId="Bezmezer">
    <w:name w:val="No Spacing"/>
    <w:uiPriority w:val="99"/>
    <w:qFormat/>
    <w:rsid w:val="00FB30FC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7E7A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E7A4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C74BF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74B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74BF2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74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74BF2"/>
    <w:rPr>
      <w:rFonts w:cs="Times New Roman"/>
      <w:b/>
      <w:bCs/>
      <w:sz w:val="20"/>
      <w:szCs w:val="20"/>
    </w:rPr>
  </w:style>
  <w:style w:type="paragraph" w:customStyle="1" w:styleId="Zkladntext23">
    <w:name w:val="Základní text 23"/>
    <w:basedOn w:val="Normln"/>
    <w:uiPriority w:val="99"/>
    <w:rsid w:val="0048687A"/>
    <w:pPr>
      <w:jc w:val="left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link w:val="TextodstavceChar"/>
    <w:uiPriority w:val="99"/>
    <w:rsid w:val="00131996"/>
    <w:pPr>
      <w:tabs>
        <w:tab w:val="left" w:pos="851"/>
      </w:tabs>
      <w:spacing w:before="120" w:after="120"/>
      <w:ind w:firstLine="709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character" w:customStyle="1" w:styleId="TextodstavceChar">
    <w:name w:val="Text odstavce Char"/>
    <w:link w:val="Textodstavce"/>
    <w:uiPriority w:val="99"/>
    <w:locked/>
    <w:rsid w:val="00131996"/>
    <w:rPr>
      <w:rFonts w:ascii="Times New Roman" w:eastAsia="Times New Roman" w:hAnsi="Times New Roman"/>
      <w:sz w:val="24"/>
    </w:rPr>
  </w:style>
  <w:style w:type="paragraph" w:styleId="Revize">
    <w:name w:val="Revision"/>
    <w:hidden/>
    <w:uiPriority w:val="99"/>
    <w:semiHidden/>
    <w:rsid w:val="00947B0F"/>
    <w:rPr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66983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638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5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54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54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4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54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5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54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4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zdelavani/zakladni-vzdelavani/vyhlaseni-rozvojoveho-programu-podpora-vzdelavani-cizincu-ve-1" TargetMode="External"/><Relationship Id="rId13" Type="http://schemas.openxmlformats.org/officeDocument/2006/relationships/hyperlink" Target="mailto:chmelova@nidv.cz" TargetMode="External"/><Relationship Id="rId18" Type="http://schemas.openxmlformats.org/officeDocument/2006/relationships/hyperlink" Target="http://www.cizinci.nidv.cz" TargetMode="External"/><Relationship Id="rId26" Type="http://schemas.openxmlformats.org/officeDocument/2006/relationships/hyperlink" Target="http://cizinci.nidv.cz/" TargetMode="External"/><Relationship Id="rId3" Type="http://schemas.openxmlformats.org/officeDocument/2006/relationships/styles" Target="styles.xml"/><Relationship Id="rId21" Type="http://schemas.openxmlformats.org/officeDocument/2006/relationships/hyperlink" Target="http://neoluxor.cz/vyhledavani/?query=Podep%C5%99elov%C3%A1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erna@nidv.cz" TargetMode="External"/><Relationship Id="rId17" Type="http://schemas.openxmlformats.org/officeDocument/2006/relationships/hyperlink" Target="mailto:dusa@nidv.cz" TargetMode="External"/><Relationship Id="rId25" Type="http://schemas.openxmlformats.org/officeDocument/2006/relationships/hyperlink" Target="http://www.msmt.cz/mladez/vyhlaseni-vyzev-sablony-i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udova@nidv.cz" TargetMode="External"/><Relationship Id="rId20" Type="http://schemas.openxmlformats.org/officeDocument/2006/relationships/hyperlink" Target="http://neoluxor.cz/vyhledavani/?query=Andr%C3%A1%C5%A1ov%C3%A1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ntrova@nidv.cz" TargetMode="External"/><Relationship Id="rId24" Type="http://schemas.openxmlformats.org/officeDocument/2006/relationships/hyperlink" Target="http://www.msmt.cz/vzdelavani/zakladni-vzdelavani/vyhlaseni-rozvojoveho-programu-podpora-vzdelavani-cizincu-ve-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inov@nidv.cz" TargetMode="External"/><Relationship Id="rId23" Type="http://schemas.openxmlformats.org/officeDocument/2006/relationships/hyperlink" Target="http://www.msmt.cz/vzdelavani/zakladni-vzdelavani/vzdelavani-zaku-cizincu" TargetMode="External"/><Relationship Id="rId28" Type="http://schemas.openxmlformats.org/officeDocument/2006/relationships/hyperlink" Target="http://www.msmt.cz/vzdelavani/zakladni-vzdelavani/vyhlaseni-vyzvy-podpora-aktivit-integrace-cizincu-na-uzemi" TargetMode="External"/><Relationship Id="rId10" Type="http://schemas.openxmlformats.org/officeDocument/2006/relationships/hyperlink" Target="http://www.msmt.cz/file/44902/" TargetMode="External"/><Relationship Id="rId19" Type="http://schemas.openxmlformats.org/officeDocument/2006/relationships/hyperlink" Target="http://clanky.rvp.cz/clanek/o/z/9409/CESTINA-PRO-ZAKY-CIZINCE-PRACOVNI-KARTY-PRO-ZACATECNIKY.html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smt.cz/vzdelavani/zakladni-vzdelavani/vyhlaseni-vyzvy-podpora-aktivit-integrace-cizincu-na-uzemi" TargetMode="External"/><Relationship Id="rId14" Type="http://schemas.openxmlformats.org/officeDocument/2006/relationships/hyperlink" Target="mailto:lipenska@nidv.cz" TargetMode="External"/><Relationship Id="rId22" Type="http://schemas.openxmlformats.org/officeDocument/2006/relationships/hyperlink" Target="http://www.msmt.cz/vzdelavani/zakladni-vzdelavani/test" TargetMode="External"/><Relationship Id="rId27" Type="http://schemas.openxmlformats.org/officeDocument/2006/relationships/hyperlink" Target="http://www.msmt.cz/vzdelavani/zakladni-vzdelavani/tes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96724-4924-479F-8145-175A9EBF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3088</Words>
  <Characters>18221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ke vzdělávání dětí a žáků – cizinců a osob, které pobývaly dlouhodobě v zahraničí</vt:lpstr>
    </vt:vector>
  </TitlesOfParts>
  <Company>MSMT</Company>
  <LinksUpToDate>false</LinksUpToDate>
  <CharactersWithSpaces>21267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ke vzdělávání dětí a žáků – cizinců a osob, které pobývaly dlouhodobě v zahraničí</dc:title>
  <dc:creator>Bernkopfová Michala</dc:creator>
  <cp:lastModifiedBy>Bernkopfová Michala</cp:lastModifiedBy>
  <cp:revision>4</cp:revision>
  <cp:lastPrinted>2018-05-11T07:41:00Z</cp:lastPrinted>
  <dcterms:created xsi:type="dcterms:W3CDTF">2019-01-31T13:40:00Z</dcterms:created>
  <dcterms:modified xsi:type="dcterms:W3CDTF">2019-01-31T13:52:00Z</dcterms:modified>
</cp:coreProperties>
</file>