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B31D60">
        <w:rPr>
          <w:b/>
          <w:sz w:val="40"/>
          <w:szCs w:val="20"/>
        </w:rPr>
        <w:t>9</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914A5A">
            <w:pPr>
              <w:rPr>
                <w:rFonts w:eastAsiaTheme="minorHAnsi"/>
                <w:sz w:val="22"/>
                <w:szCs w:val="22"/>
                <w:lang w:eastAsia="en-US"/>
              </w:rPr>
            </w:pPr>
            <w:r w:rsidRPr="00F57A75">
              <w:rPr>
                <w:rFonts w:eastAsiaTheme="minorHAnsi"/>
                <w:sz w:val="22"/>
                <w:szCs w:val="22"/>
                <w:lang w:eastAsia="en-US"/>
              </w:rPr>
              <w:t xml:space="preserve">platí pro Ruskou federaci, Kyrgyzstán, Gruzii a Moldavsko; neplatí pro </w:t>
            </w:r>
            <w:r w:rsidR="00914A5A">
              <w:rPr>
                <w:rFonts w:eastAsiaTheme="minorHAnsi"/>
                <w:sz w:val="22"/>
                <w:szCs w:val="22"/>
                <w:lang w:eastAsia="en-US"/>
              </w:rPr>
              <w:t xml:space="preserve">Bělorusko, </w:t>
            </w:r>
            <w:r w:rsidRPr="00F57A75">
              <w:rPr>
                <w:rFonts w:eastAsiaTheme="minorHAnsi"/>
                <w:sz w:val="22"/>
                <w:szCs w:val="22"/>
                <w:lang w:eastAsia="en-US"/>
              </w:rPr>
              <w:t xml:space="preserve">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lastRenderedPageBreak/>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 xml:space="preserve">č. </w:t>
            </w:r>
            <w:r>
              <w:rPr>
                <w:rFonts w:eastAsiaTheme="minorHAnsi"/>
                <w:sz w:val="20"/>
                <w:szCs w:val="20"/>
                <w:lang w:eastAsia="en-US"/>
              </w:rPr>
              <w:t>6</w:t>
            </w:r>
            <w:r>
              <w:rPr>
                <w:rFonts w:eastAsiaTheme="minorHAnsi"/>
                <w:sz w:val="20"/>
                <w:szCs w:val="20"/>
                <w:lang w:eastAsia="en-US"/>
              </w:rPr>
              <w:t>/2016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w:t>
            </w:r>
            <w:bookmarkStart w:id="0" w:name="_GoBack"/>
            <w:bookmarkEnd w:id="0"/>
            <w:r>
              <w:rPr>
                <w:rFonts w:eastAsiaTheme="minorHAnsi"/>
                <w:sz w:val="20"/>
                <w:szCs w:val="20"/>
                <w:lang w:eastAsia="en-US"/>
              </w:rPr>
              <w:t>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B31D60" w:rsidRPr="00F57A75" w:rsidTr="006F488F">
        <w:tc>
          <w:tcPr>
            <w:tcW w:w="534" w:type="dxa"/>
          </w:tcPr>
          <w:p w:rsidR="00B31D60" w:rsidRDefault="00B31D60" w:rsidP="00B91386">
            <w:pPr>
              <w:jc w:val="both"/>
              <w:rPr>
                <w:rFonts w:eastAsiaTheme="minorHAnsi"/>
                <w:sz w:val="22"/>
                <w:szCs w:val="22"/>
                <w:lang w:eastAsia="en-US"/>
              </w:rPr>
            </w:pPr>
            <w:r>
              <w:rPr>
                <w:rFonts w:eastAsiaTheme="minorHAnsi"/>
                <w:sz w:val="22"/>
                <w:szCs w:val="22"/>
                <w:lang w:eastAsia="en-US"/>
              </w:rPr>
              <w:t>36</w:t>
            </w:r>
          </w:p>
        </w:tc>
        <w:tc>
          <w:tcPr>
            <w:tcW w:w="1417" w:type="dxa"/>
          </w:tcPr>
          <w:p w:rsidR="00B31D60" w:rsidRPr="00B31D60" w:rsidRDefault="00B31D60" w:rsidP="00D4743A">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B31D60" w:rsidRPr="00B31D60" w:rsidRDefault="00B31D60" w:rsidP="00B31D60">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B31D60" w:rsidRPr="00B31D60" w:rsidRDefault="00B31D60" w:rsidP="00B31D60">
            <w:pPr>
              <w:pStyle w:val="Normlnweb"/>
              <w:spacing w:line="285" w:lineRule="atLeast"/>
              <w:rPr>
                <w:sz w:val="22"/>
                <w:szCs w:val="22"/>
              </w:rPr>
            </w:pPr>
            <w:r w:rsidRPr="00B31D60">
              <w:rPr>
                <w:sz w:val="22"/>
                <w:szCs w:val="22"/>
              </w:rPr>
              <w:t>č. 2/2011 Sb. m. s.</w:t>
            </w:r>
          </w:p>
          <w:p w:rsidR="00B31D60" w:rsidRPr="00B04F0B" w:rsidRDefault="00B31D60"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8</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4</w:t>
            </w:r>
            <w:r w:rsidR="00B31D6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8</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9</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2</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6</w:t>
            </w:r>
            <w:r w:rsidR="00B31D6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6</w:t>
            </w:r>
            <w:r w:rsidR="00B31D60">
              <w:rPr>
                <w:rFonts w:eastAsiaTheme="minorHAnsi"/>
                <w:sz w:val="22"/>
                <w:szCs w:val="22"/>
                <w:lang w:eastAsia="en-US"/>
              </w:rPr>
              <w:t>2</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3</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lastRenderedPageBreak/>
              <w:t>6</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31D60" w:rsidP="00B549C0">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7</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7</w:t>
            </w:r>
            <w:r w:rsidR="00B31D6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3</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4</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6</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E93151">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r w:rsidR="00E93151" w:rsidRPr="00EF485D">
              <w:rPr>
                <w:rFonts w:cs="Arial"/>
                <w:b/>
                <w:color w:val="000000"/>
                <w:szCs w:val="22"/>
              </w:rPr>
              <w:t xml:space="preserve"> </w:t>
            </w:r>
            <w:r w:rsidR="00E93151" w:rsidRPr="00E93151">
              <w:rPr>
                <w:rFonts w:cs="Arial"/>
                <w:color w:val="000000"/>
                <w:szCs w:val="22"/>
              </w:rPr>
              <w:t xml:space="preserve">Protokol prodlužující a upravující Dohodu </w:t>
            </w:r>
            <w:r w:rsidR="00E93151" w:rsidRPr="00E93151">
              <w:rPr>
                <w:rFonts w:cs="Arial"/>
                <w:color w:val="000000"/>
                <w:sz w:val="22"/>
                <w:szCs w:val="22"/>
              </w:rPr>
              <w:t>mezi Českou republikou a Spojenými státy americkými o vědeckotechnické spolupráci</w:t>
            </w:r>
            <w:r w:rsidR="00E93151">
              <w:rPr>
                <w:rFonts w:cs="Arial"/>
                <w:color w:val="000000"/>
                <w:sz w:val="22"/>
                <w:szCs w:val="22"/>
              </w:rPr>
              <w:t xml:space="preserve"> (Praha,</w:t>
            </w:r>
            <w:r w:rsidR="00E93151" w:rsidRPr="00E93151">
              <w:rPr>
                <w:rFonts w:cs="Arial"/>
                <w:color w:val="000000"/>
                <w:sz w:val="22"/>
                <w:szCs w:val="22"/>
              </w:rPr>
              <w:t xml:space="preserve"> 27. </w:t>
            </w:r>
            <w:r w:rsidR="00E93151">
              <w:rPr>
                <w:rFonts w:cs="Arial"/>
                <w:color w:val="000000"/>
                <w:sz w:val="22"/>
                <w:szCs w:val="22"/>
              </w:rPr>
              <w:t xml:space="preserve">4. </w:t>
            </w:r>
            <w:r w:rsidR="00E93151" w:rsidRPr="00E93151">
              <w:rPr>
                <w:rFonts w:cs="Arial"/>
                <w:color w:val="000000"/>
                <w:sz w:val="22"/>
                <w:szCs w:val="22"/>
              </w:rPr>
              <w:t>2018</w:t>
            </w:r>
            <w:r w:rsidR="00E93151">
              <w:rPr>
                <w:rFonts w:cs="Arial"/>
                <w:color w:val="000000"/>
                <w:sz w:val="22"/>
                <w:szCs w:val="22"/>
              </w:rPr>
              <w:t>, dosud nepublikován)</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7</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B549C0"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CC" w:rsidRDefault="00E46DCC" w:rsidP="00143A96">
      <w:r>
        <w:separator/>
      </w:r>
    </w:p>
  </w:endnote>
  <w:endnote w:type="continuationSeparator" w:id="0">
    <w:p w:rsidR="00E46DCC" w:rsidRDefault="00E46DCC"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A970E5" w:rsidRDefault="00A970E5">
        <w:pPr>
          <w:pStyle w:val="Zpat"/>
          <w:jc w:val="center"/>
        </w:pPr>
        <w:r>
          <w:fldChar w:fldCharType="begin"/>
        </w:r>
        <w:r>
          <w:instrText>PAGE   \* MERGEFORMAT</w:instrText>
        </w:r>
        <w:r>
          <w:fldChar w:fldCharType="separate"/>
        </w:r>
        <w:r w:rsidR="005B342D">
          <w:rPr>
            <w:noProof/>
          </w:rPr>
          <w:t>21</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CC" w:rsidRDefault="00E46DCC" w:rsidP="00143A96">
      <w:r>
        <w:separator/>
      </w:r>
    </w:p>
  </w:footnote>
  <w:footnote w:type="continuationSeparator" w:id="0">
    <w:p w:rsidR="00E46DCC" w:rsidRDefault="00E46DCC"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4A25"/>
    <w:rsid w:val="000E050E"/>
    <w:rsid w:val="000E11D4"/>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414C8"/>
    <w:rsid w:val="00374E1D"/>
    <w:rsid w:val="00397E81"/>
    <w:rsid w:val="003B2B74"/>
    <w:rsid w:val="003B2CC6"/>
    <w:rsid w:val="003C3EF6"/>
    <w:rsid w:val="003E1622"/>
    <w:rsid w:val="003E21EE"/>
    <w:rsid w:val="003F7AC3"/>
    <w:rsid w:val="00444333"/>
    <w:rsid w:val="00450E03"/>
    <w:rsid w:val="004519B8"/>
    <w:rsid w:val="004747B0"/>
    <w:rsid w:val="004A5CE5"/>
    <w:rsid w:val="004B0D89"/>
    <w:rsid w:val="004B693F"/>
    <w:rsid w:val="00537E2F"/>
    <w:rsid w:val="00541FDC"/>
    <w:rsid w:val="00547B56"/>
    <w:rsid w:val="0056333C"/>
    <w:rsid w:val="00574976"/>
    <w:rsid w:val="005815C6"/>
    <w:rsid w:val="005970FF"/>
    <w:rsid w:val="005A2F80"/>
    <w:rsid w:val="005B342D"/>
    <w:rsid w:val="005B487C"/>
    <w:rsid w:val="005C0B77"/>
    <w:rsid w:val="005C51EE"/>
    <w:rsid w:val="005C59D2"/>
    <w:rsid w:val="005E30E2"/>
    <w:rsid w:val="005E4AB3"/>
    <w:rsid w:val="00606A6C"/>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D3ACA"/>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4A5A"/>
    <w:rsid w:val="00915207"/>
    <w:rsid w:val="00915FF4"/>
    <w:rsid w:val="0092250F"/>
    <w:rsid w:val="00933C56"/>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27523"/>
    <w:rsid w:val="00E40C2C"/>
    <w:rsid w:val="00E41A24"/>
    <w:rsid w:val="00E41DCA"/>
    <w:rsid w:val="00E46BE5"/>
    <w:rsid w:val="00E46DCC"/>
    <w:rsid w:val="00E5292A"/>
    <w:rsid w:val="00E571D1"/>
    <w:rsid w:val="00E7473D"/>
    <w:rsid w:val="00E75AC2"/>
    <w:rsid w:val="00E93151"/>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8467</Words>
  <Characters>49956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22</cp:revision>
  <cp:lastPrinted>2018-02-02T13:23:00Z</cp:lastPrinted>
  <dcterms:created xsi:type="dcterms:W3CDTF">2018-10-30T15:32:00Z</dcterms:created>
  <dcterms:modified xsi:type="dcterms:W3CDTF">2019-02-06T14:58:00Z</dcterms:modified>
</cp:coreProperties>
</file>