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40" w:rsidRPr="001E270F" w:rsidRDefault="00E76140" w:rsidP="007D43C7">
      <w:pPr>
        <w:pStyle w:val="Nadpis1"/>
        <w:jc w:val="center"/>
        <w:rPr>
          <w:rFonts w:ascii="Calibri" w:hAnsi="Calibri" w:cs="Calibri"/>
          <w:lang w:val="cs-CZ"/>
        </w:rPr>
      </w:pPr>
      <w:bookmarkStart w:id="0" w:name="_GoBack"/>
      <w:bookmarkEnd w:id="0"/>
      <w:r w:rsidRPr="001E270F">
        <w:rPr>
          <w:rFonts w:ascii="Calibri" w:hAnsi="Calibri" w:cs="Calibri"/>
          <w:lang w:val="cs-CZ"/>
        </w:rPr>
        <w:t>Možnosti plnění povinné školní docházky podle § 38 školského zákona</w:t>
      </w:r>
    </w:p>
    <w:p w:rsidR="00A253DA" w:rsidRPr="00B41C1F" w:rsidRDefault="00A253DA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36208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škola v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zahraničí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koná zkoušky z ČJ, ČJS, Z, D (v kmenové škole nebo ve škole při diplomatické misi ČR)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18/1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18/5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 nebo škola při diplomatické misi (zkoušející škola)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kmenová škola nebo škola při diplomatické misi (zkoušející škola)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 doklady o plnění PŠD archivuje kmenová škola, případně škola při diplomatické misi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výsledku zkoušek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18/6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ze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a s přihlédnutím k věku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ze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a s přihlédnutím k věku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36208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2.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škola v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zahraničí a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zároveň poskytovatel vzdělávání se smlouvou s MŠMT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18c/1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18c/4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 v souladu s osvědčením od poskytovatele vzdělávání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a získání stupně základní vzdělání vydá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osvědčení archivuje poskytovatel vzdělávání, doklady o plnění PŠD a vysvědčení archivuje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škola, případně je může také poskytnout poskytovatel vzdělávání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hodnocení na vysvědčení/osvědčení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ze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osvědčení archivuje poskytovatel vzdělávání, 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žák neobdrží, případně je může poskytnout poskytovatel vzdělávání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(zahrnuje i hodnocení na osvědčení) a s přihlédnutím k věku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36208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3.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zahraniční škola mimo území ČR se smlouvou s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ČR (Gymnázium Pirna)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V18c/1/a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18c/4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 v souladu s hodnocením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 doklady o plnění PŠD archivuje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hodnocení na vysvědčení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38/1/a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ze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(zahrnuje i hodnocení ze zahraniční školy) a s přihlédnutím k věku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4.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škola při diplomatické misi ČR nebo konzulárním úřadu ČR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38/1/b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18d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škola při diplomatické misi ČR nebo konzulárním úřadu ČR, kmenová škola vysvědčení nevydává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škola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eviduje škola při diplomatické misi ČR nebo konzulárním úřadu ČR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 doklady o plnění PŠD archivuje škola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škola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hodnocení na vysvědčení vydaném školou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38/1/b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18d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škola při diplomatické misi ČR nebo konzulárním úřadu ČR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škola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škola při diplomatické misi ČR nebo konzulárním úřadu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hodnocení na vysvědčení vydaném školou při diplomatické misi ČR nebo konzulárním úřadu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5.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zahraniční škola na území ČR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koná zkoušky z ČJ, ČJS, Z, D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38/1/c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18b/1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18b/3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 doklady o plnění PŠD archivuje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ukončení vzdělávání v zahraniční škole pokračuje žák v ročníku podle výsledků zkoušek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36208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6.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zahraniční škola na území ČR se smlouvou s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ČR (Francouzské lyceum v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Praze)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38/1/c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18c/4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 v souladu s hodnocením zahraniční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 doklady o plnění PŠD archivuje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ukončení vzdělávání v zahraniční škole pokračuje žák v ročníku podle hodnocení na vysvědčení vydaném zahraniční školou na území ČR se smlouvou s ČR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36208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7.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evropská škola působící na základě Úmluvy o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statutu Evropských škol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38/1/d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 evropské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nedokládá, eviduje ho evropská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evropská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(zahrnuje i hodnocení z evropské školy, a to jak s českou sekcí, tak bez české sekce) a s přihlédnutím k věku</w:t>
            </w:r>
          </w:p>
        </w:tc>
      </w:tr>
    </w:tbl>
    <w:p w:rsidR="00F355FF" w:rsidRDefault="00F355FF"/>
    <w:p w:rsidR="00F355FF" w:rsidRDefault="00F355FF"/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38/1/d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neobdrží, splnění PŠD dokládá hodnocením (nebo jiným dokladem) z evropské školy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(zahrnuje i hodnocení z evropské školy, a to jak s českou sekcí, tak bez české sekce) a s přihlédnutím k věku</w:t>
            </w:r>
          </w:p>
        </w:tc>
      </w:tr>
    </w:tbl>
    <w:p w:rsidR="00B41C1F" w:rsidRPr="00B41C1F" w:rsidRDefault="00B41C1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89"/>
        <w:gridCol w:w="1129"/>
        <w:gridCol w:w="1843"/>
        <w:gridCol w:w="5493"/>
      </w:tblGrid>
      <w:tr w:rsidR="007068EA" w:rsidRPr="001E270F" w:rsidTr="00362088">
        <w:trPr>
          <w:trHeight w:val="293"/>
        </w:trPr>
        <w:tc>
          <w:tcPr>
            <w:tcW w:w="1389" w:type="dxa"/>
            <w:vMerge w:val="restart"/>
            <w:shd w:val="clear" w:color="auto" w:fill="DBE5F1" w:themeFill="accent1" w:themeFillTint="33"/>
            <w:vAlign w:val="center"/>
          </w:tcPr>
          <w:p w:rsidR="00A253DA" w:rsidRPr="001E270F" w:rsidRDefault="00362088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8.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  <w:t>individuální výuka v </w:t>
            </w:r>
            <w:r w:rsidR="00A75B98" w:rsidRPr="001E270F">
              <w:rPr>
                <w:rFonts w:ascii="Calibri" w:hAnsi="Calibri" w:cs="Calibri"/>
                <w:sz w:val="22"/>
                <w:szCs w:val="22"/>
                <w:lang w:val="cs-CZ"/>
              </w:rPr>
              <w:t>zahraničí</w:t>
            </w: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kmenová škola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koná zkoušky ze všech předmětů s výjimkou volitelných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18a/1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18a/3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vydává kmenová škola nebo škola při diplomatické misi (zkoušející škola)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vydá kmenová škola nebo škola při diplomatické misi (zkoušející škola)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nedokládá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archivuje kmenová škola, případně škola při diplomatické misi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pokračuje žák v ročníku podle výsledku zkoušek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6/2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18a/2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18a/4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kmenové škole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poskytuje kmenová škola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a s přihlédnutím k věku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 w:val="restart"/>
            <w:shd w:val="clear" w:color="auto" w:fill="FDE9D9" w:themeFill="accent6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bez kmenové školy v ČR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nekoná zkoušky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38/2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38/3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ŠZ 38/5</w:t>
            </w: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br/>
              <w:t>V 18e</w:t>
            </w: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stupeň základní vzdělání žák nezíská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vysvědčení potvrzující splnění PŠD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plnění PŠD dokládá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doklady o plnění PŠD archivuje MŠMT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učebnice a školní potřeby hrazené státem žák neobdrží</w:t>
            </w:r>
          </w:p>
        </w:tc>
      </w:tr>
      <w:tr w:rsidR="007068EA" w:rsidRPr="001E270F" w:rsidTr="00362088">
        <w:trPr>
          <w:trHeight w:val="293"/>
        </w:trPr>
        <w:tc>
          <w:tcPr>
            <w:tcW w:w="1389" w:type="dxa"/>
            <w:vMerge/>
            <w:shd w:val="clear" w:color="auto" w:fill="DBE5F1" w:themeFill="accent1" w:themeFillTint="33"/>
            <w:vAlign w:val="center"/>
          </w:tcPr>
          <w:p w:rsidR="00A253DA" w:rsidRPr="001E270F" w:rsidRDefault="00A253DA" w:rsidP="00E76140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129" w:type="dxa"/>
            <w:vMerge/>
            <w:shd w:val="clear" w:color="auto" w:fill="FDE9D9" w:themeFill="accent6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A253DA" w:rsidRPr="001E270F" w:rsidRDefault="00A253D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5493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E270F">
              <w:rPr>
                <w:rFonts w:ascii="Calibri" w:hAnsi="Calibri" w:cs="Calibri"/>
                <w:sz w:val="22"/>
                <w:szCs w:val="22"/>
                <w:lang w:val="cs-CZ"/>
              </w:rPr>
              <w:t>po návratu do ČR je žák zařazen do ročníku po zjištění úrovně vědomostí a s přihlédnutím k věku</w:t>
            </w:r>
          </w:p>
        </w:tc>
      </w:tr>
    </w:tbl>
    <w:p w:rsidR="00A253DA" w:rsidRPr="001E270F" w:rsidRDefault="00A75B98">
      <w:pPr>
        <w:rPr>
          <w:rFonts w:ascii="Calibri" w:hAnsi="Calibri" w:cs="Calibri"/>
          <w:lang w:val="cs-CZ"/>
        </w:rPr>
      </w:pPr>
      <w:r w:rsidRPr="001E270F">
        <w:rPr>
          <w:rFonts w:ascii="Calibri" w:hAnsi="Calibri" w:cs="Calibri"/>
          <w:lang w:val="cs-CZ"/>
        </w:rPr>
        <w:br w:type="page"/>
      </w:r>
    </w:p>
    <w:p w:rsidR="00A253DA" w:rsidRDefault="00A75B98">
      <w:pPr>
        <w:pStyle w:val="Nadpis1"/>
        <w:rPr>
          <w:rFonts w:ascii="Calibri" w:hAnsi="Calibri" w:cs="Calibri"/>
          <w:lang w:val="cs-CZ"/>
        </w:rPr>
      </w:pPr>
      <w:r w:rsidRPr="001E270F">
        <w:rPr>
          <w:rFonts w:ascii="Calibri" w:hAnsi="Calibri" w:cs="Calibri"/>
          <w:lang w:val="cs-CZ"/>
        </w:rPr>
        <w:lastRenderedPageBreak/>
        <w:t>Použité zkratky</w:t>
      </w:r>
    </w:p>
    <w:p w:rsidR="00F355FF" w:rsidRPr="00F355FF" w:rsidRDefault="00F355FF" w:rsidP="00F355F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ČJ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vzdělávací obor Český jazyk a literatura v RVP ZV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ČJS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vzdělávací obor Člověk a jeho svět v RVP ZV (pouze témata týkající se ČR)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ČR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Česká republika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D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vzdělávací obor Dějepis v RVP ZV (pouze témata týkající se ČR)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MŠMT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Ministerstvo školství, mládeže a tělovýchovy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PŠD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povinná školní docházka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RVP ZV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Rámcový vzdělávací program pro základní vzdělávání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ŠZ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zákon č. 561/2004 Sb., o předškolním, základním, středním, vyšším odborném a jiném vzdělávání (školský zákon), ve znění pozdějších předpisů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ŠZ 38/1/c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§ 38 odstavec 1 písmeno c) školského zákona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vyhláška č. 48/2005 Sb., o základním vzdělávání a některých náležitostech plnění povinné školní docházky, ve znění pozdějších předpisů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 18c/3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§ 18c odstavec 3 vyhlášky č. 48/2005 Sb.</w:t>
            </w:r>
          </w:p>
        </w:tc>
      </w:tr>
      <w:tr w:rsidR="00A253DA" w:rsidRPr="001E270F" w:rsidTr="00F355FF">
        <w:trPr>
          <w:trHeight w:val="293"/>
        </w:trPr>
        <w:tc>
          <w:tcPr>
            <w:tcW w:w="124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Z</w:t>
            </w:r>
          </w:p>
        </w:tc>
        <w:tc>
          <w:tcPr>
            <w:tcW w:w="8612" w:type="dxa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vzdělávací obor Zeměpis v RVP ZV (pouze témata týkající se ČR)</w:t>
            </w:r>
          </w:p>
        </w:tc>
      </w:tr>
    </w:tbl>
    <w:p w:rsidR="00A253DA" w:rsidRDefault="00A75B98">
      <w:pPr>
        <w:pStyle w:val="Nadpis1"/>
        <w:rPr>
          <w:rFonts w:ascii="Calibri" w:hAnsi="Calibri" w:cs="Calibri"/>
          <w:lang w:val="cs-CZ"/>
        </w:rPr>
      </w:pPr>
      <w:r w:rsidRPr="001E270F">
        <w:rPr>
          <w:rFonts w:ascii="Calibri" w:hAnsi="Calibri" w:cs="Calibri"/>
          <w:lang w:val="cs-CZ"/>
        </w:rPr>
        <w:t>Poznámky, vysvětlivky</w:t>
      </w:r>
    </w:p>
    <w:p w:rsidR="00F355FF" w:rsidRPr="00F355FF" w:rsidRDefault="00F355FF" w:rsidP="00F355FF">
      <w:pPr>
        <w:rPr>
          <w:rFonts w:ascii="Calibri" w:hAnsi="Calibri" w:cs="Calibri"/>
          <w:sz w:val="22"/>
          <w:lang w:val="cs-CZ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Žák může v průběhu plnění PŠD měnit způsob vzdělávání podle § 38, jeho vzdělávání se řídí pravidly pro aktuální způsob základního vzdělávání.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 tmavším zeleném poli jsou uvedeny ustanovení ŠZ a V, které upravují daný způsob vzdělávání.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Vysvědčení je dokument, který vydává kmenová škola nebo jiná, v textu konkretizovaná škola. Osvědčení je dokument, který vydává poskytovatel vzdělávání v zahraničí. Hodnocení je dokument, který vydává jiná než výše uvedená škola.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Kmenová škola vydává vysvědčení nejméně za jedno pololetí, nejdéle však za 2 školní roky. Poskytovatel vzdělávání v zahraničí vydává osvědčení za každé pololetí. Škola při diplomatické misi ČR nebo konzulárním úřadu ČR vydává vysvědčení za každé pololetí.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Pojem "stupeň základní vzdělání" je v textu chápán ve smyslu školského zákona. Žák je získá po splnění podmínek stanovených školských zákonem.</w:t>
            </w:r>
            <w:r w:rsidRPr="001E270F">
              <w:rPr>
                <w:rFonts w:ascii="Calibri" w:hAnsi="Calibri" w:cs="Calibri"/>
                <w:lang w:val="cs-CZ"/>
              </w:rPr>
              <w:br/>
              <w:t>V případě, že stupeň základní vzdělání získá ve škole v zahraničí, je možné doklad o získání stupně vzdělání v ČR nostrifikovat.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Konkrétní rozsah zkoušek se řídí § 18 odst. 1 vyhlášky.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 xml:space="preserve">Informace ke vzdělávání žáků v zahraničí jsou zveřejněny zde: </w:t>
            </w:r>
            <w:hyperlink r:id="rId7" w:history="1">
              <w:r w:rsidR="00503CE7" w:rsidRPr="00C763CF">
                <w:rPr>
                  <w:rStyle w:val="Hypertextovodkaz"/>
                  <w:rFonts w:ascii="Calibri" w:hAnsi="Calibri" w:cs="Calibri"/>
                  <w:lang w:val="cs-CZ"/>
                </w:rPr>
                <w:t>www.msmt.cz/vzdelavani/zakladni-vzdelavani/vzdelavani-zaku-v-zahranici</w:t>
              </w:r>
            </w:hyperlink>
            <w:r w:rsidR="00503CE7">
              <w:rPr>
                <w:rFonts w:ascii="Calibri" w:hAnsi="Calibri" w:cs="Calibri"/>
                <w:lang w:val="cs-CZ"/>
              </w:rPr>
              <w:t xml:space="preserve"> 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 xml:space="preserve">Seznam poskytovatelů vzdělávání v zahraničí s uzavřenou smlouvou s MŠMT je zveřejněn zde: </w:t>
            </w:r>
            <w:hyperlink r:id="rId8" w:history="1">
              <w:r w:rsidR="00503CE7" w:rsidRPr="00C763CF">
                <w:rPr>
                  <w:rStyle w:val="Hypertextovodkaz"/>
                  <w:rFonts w:ascii="Calibri" w:hAnsi="Calibri" w:cs="Calibri"/>
                  <w:lang w:val="cs-CZ"/>
                </w:rPr>
                <w:t>www.msmt.cz/vzdelavani/zakladni-vzdelavani/seznam-poskytovatelu-vzdelavani-v-zahranici-s-nimiz-je</w:t>
              </w:r>
            </w:hyperlink>
            <w:r w:rsidR="00503CE7">
              <w:rPr>
                <w:rFonts w:ascii="Calibri" w:hAnsi="Calibri" w:cs="Calibri"/>
                <w:lang w:val="cs-CZ"/>
              </w:rPr>
              <w:t xml:space="preserve"> 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 xml:space="preserve">Seznam zahraničních škol na území ČR, ve kterých MŠMT povolilo plnění povinné školní docházky je zveřejněn zde: </w:t>
            </w:r>
            <w:hyperlink r:id="rId9" w:history="1">
              <w:r w:rsidR="00503CE7" w:rsidRPr="00C763CF">
                <w:rPr>
                  <w:rStyle w:val="Hypertextovodkaz"/>
                  <w:rFonts w:ascii="Calibri" w:hAnsi="Calibri" w:cs="Calibri"/>
                  <w:lang w:val="cs-CZ"/>
                </w:rPr>
                <w:t>www.msmt.cz/vzdelavani/zakladni-vzdelavani/seznam-zahranicnich-skol-s-vydanym-povolenim-k-plneni</w:t>
              </w:r>
            </w:hyperlink>
            <w:r w:rsidR="00503CE7">
              <w:rPr>
                <w:rFonts w:ascii="Calibri" w:hAnsi="Calibri" w:cs="Calibri"/>
                <w:lang w:val="cs-CZ"/>
              </w:rPr>
              <w:t xml:space="preserve"> 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Merge w:val="restart"/>
            <w:vAlign w:val="center"/>
          </w:tcPr>
          <w:p w:rsidR="00A253DA" w:rsidRPr="001E270F" w:rsidRDefault="00A75B98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 xml:space="preserve">Podrobnosti k hodnocení v evropských školách zde: </w:t>
            </w:r>
            <w:hyperlink r:id="rId10" w:history="1">
              <w:r w:rsidR="00503CE7" w:rsidRPr="00C763CF">
                <w:rPr>
                  <w:rStyle w:val="Hypertextovodkaz"/>
                  <w:rFonts w:ascii="Calibri" w:hAnsi="Calibri" w:cs="Calibri"/>
                  <w:lang w:val="cs-CZ"/>
                </w:rPr>
                <w:t>www.msmt.cz/mezinarodni-vztahy/postup-pri-uznavani-vzdelani-dosazeneho-v-evropskych-skolach-v-cr</w:t>
              </w:r>
            </w:hyperlink>
            <w:r w:rsidR="00503CE7">
              <w:rPr>
                <w:rFonts w:ascii="Calibri" w:hAnsi="Calibri" w:cs="Calibri"/>
                <w:lang w:val="cs-CZ"/>
              </w:rPr>
              <w:t xml:space="preserve"> </w:t>
            </w:r>
          </w:p>
        </w:tc>
      </w:tr>
      <w:tr w:rsidR="00A253DA" w:rsidRPr="001E270F" w:rsidTr="00F355FF">
        <w:trPr>
          <w:trHeight w:val="293"/>
        </w:trPr>
        <w:tc>
          <w:tcPr>
            <w:tcW w:w="9854" w:type="dxa"/>
            <w:vAlign w:val="center"/>
          </w:tcPr>
          <w:p w:rsidR="00A253DA" w:rsidRPr="001E270F" w:rsidRDefault="00A75B98" w:rsidP="00503CE7">
            <w:pPr>
              <w:rPr>
                <w:rFonts w:ascii="Calibri" w:hAnsi="Calibri" w:cs="Calibri"/>
                <w:lang w:val="cs-CZ"/>
              </w:rPr>
            </w:pPr>
            <w:r w:rsidRPr="001E270F">
              <w:rPr>
                <w:rFonts w:ascii="Calibri" w:hAnsi="Calibri" w:cs="Calibri"/>
                <w:lang w:val="cs-CZ"/>
              </w:rPr>
              <w:t>V roce 201</w:t>
            </w:r>
            <w:r w:rsidR="005D78D7">
              <w:rPr>
                <w:rFonts w:ascii="Calibri" w:hAnsi="Calibri" w:cs="Calibri"/>
                <w:lang w:val="cs-CZ"/>
              </w:rPr>
              <w:t xml:space="preserve">9 </w:t>
            </w:r>
            <w:r w:rsidRPr="001E270F">
              <w:rPr>
                <w:rFonts w:ascii="Calibri" w:hAnsi="Calibri" w:cs="Calibri"/>
                <w:lang w:val="cs-CZ"/>
              </w:rPr>
              <w:t>není zřízena žádná škola při diplomatické misi ČR nebo konzulárním úřadu ČR.</w:t>
            </w:r>
          </w:p>
        </w:tc>
      </w:tr>
    </w:tbl>
    <w:p w:rsidR="00A253DA" w:rsidRPr="001E270F" w:rsidRDefault="00A253DA">
      <w:pPr>
        <w:rPr>
          <w:rFonts w:ascii="Calibri" w:hAnsi="Calibri" w:cs="Calibri"/>
          <w:lang w:val="cs-CZ"/>
        </w:rPr>
      </w:pPr>
    </w:p>
    <w:sectPr w:rsidR="00A253DA" w:rsidRPr="001E270F" w:rsidSect="007068EA">
      <w:footerReference w:type="default" r:id="rId11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62" w:rsidRDefault="004A4F62" w:rsidP="00362088">
      <w:r>
        <w:separator/>
      </w:r>
    </w:p>
  </w:endnote>
  <w:endnote w:type="continuationSeparator" w:id="0">
    <w:p w:rsidR="004A4F62" w:rsidRDefault="004A4F62" w:rsidP="003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587264"/>
      <w:docPartObj>
        <w:docPartGallery w:val="Page Numbers (Bottom of Page)"/>
        <w:docPartUnique/>
      </w:docPartObj>
    </w:sdtPr>
    <w:sdtEndPr>
      <w:rPr>
        <w:rFonts w:ascii="Calibri" w:hAnsi="Calibri"/>
        <w:sz w:val="20"/>
      </w:rPr>
    </w:sdtEndPr>
    <w:sdtContent>
      <w:p w:rsidR="00362088" w:rsidRPr="00362088" w:rsidRDefault="00362088">
        <w:pPr>
          <w:pStyle w:val="Zpat"/>
          <w:jc w:val="center"/>
          <w:rPr>
            <w:rFonts w:ascii="Calibri" w:hAnsi="Calibri"/>
            <w:sz w:val="20"/>
          </w:rPr>
        </w:pPr>
        <w:r w:rsidRPr="00362088">
          <w:rPr>
            <w:rFonts w:ascii="Calibri" w:hAnsi="Calibri"/>
            <w:sz w:val="20"/>
          </w:rPr>
          <w:fldChar w:fldCharType="begin"/>
        </w:r>
        <w:r w:rsidRPr="00362088">
          <w:rPr>
            <w:rFonts w:ascii="Calibri" w:hAnsi="Calibri"/>
            <w:sz w:val="20"/>
          </w:rPr>
          <w:instrText>PAGE   \* MERGEFORMAT</w:instrText>
        </w:r>
        <w:r w:rsidRPr="00362088">
          <w:rPr>
            <w:rFonts w:ascii="Calibri" w:hAnsi="Calibri"/>
            <w:sz w:val="20"/>
          </w:rPr>
          <w:fldChar w:fldCharType="separate"/>
        </w:r>
        <w:r w:rsidR="007D43C7" w:rsidRPr="007D43C7">
          <w:rPr>
            <w:rFonts w:ascii="Calibri" w:hAnsi="Calibri"/>
            <w:noProof/>
            <w:sz w:val="20"/>
            <w:lang w:val="cs-CZ"/>
          </w:rPr>
          <w:t>1</w:t>
        </w:r>
        <w:r w:rsidRPr="00362088">
          <w:rPr>
            <w:rFonts w:ascii="Calibri" w:hAnsi="Calibr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62" w:rsidRDefault="004A4F62" w:rsidP="00362088">
      <w:r>
        <w:separator/>
      </w:r>
    </w:p>
  </w:footnote>
  <w:footnote w:type="continuationSeparator" w:id="0">
    <w:p w:rsidR="004A4F62" w:rsidRDefault="004A4F62" w:rsidP="003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6A4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1B4C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1553"/>
    <w:multiLevelType w:val="hybridMultilevel"/>
    <w:tmpl w:val="A678E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12"/>
    <w:rsid w:val="00102DA7"/>
    <w:rsid w:val="001E270F"/>
    <w:rsid w:val="002C1465"/>
    <w:rsid w:val="00362088"/>
    <w:rsid w:val="00445D80"/>
    <w:rsid w:val="004A4F62"/>
    <w:rsid w:val="004B45E6"/>
    <w:rsid w:val="00503CE7"/>
    <w:rsid w:val="00597B2D"/>
    <w:rsid w:val="005D78D7"/>
    <w:rsid w:val="00621791"/>
    <w:rsid w:val="007068EA"/>
    <w:rsid w:val="007D43C7"/>
    <w:rsid w:val="00854689"/>
    <w:rsid w:val="00A253DA"/>
    <w:rsid w:val="00A75B98"/>
    <w:rsid w:val="00B41C1F"/>
    <w:rsid w:val="00E03C52"/>
    <w:rsid w:val="00E73612"/>
    <w:rsid w:val="00E76140"/>
    <w:rsid w:val="00F3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30187570-FD22-46DE-B72B-5E98A1DB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36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36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36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45D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5D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45D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45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45D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6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3612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736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73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7361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3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3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736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61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612"/>
    <w:rPr>
      <w:rFonts w:ascii="Lucida Grande" w:hAnsi="Lucida Grande" w:cs="Lucida Grande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E7361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445D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445D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445D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445D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45D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62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088"/>
  </w:style>
  <w:style w:type="paragraph" w:styleId="Zpat">
    <w:name w:val="footer"/>
    <w:basedOn w:val="Normln"/>
    <w:link w:val="ZpatChar"/>
    <w:uiPriority w:val="99"/>
    <w:unhideWhenUsed/>
    <w:rsid w:val="00362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088"/>
  </w:style>
  <w:style w:type="character" w:styleId="Sledovanodkaz">
    <w:name w:val="FollowedHyperlink"/>
    <w:basedOn w:val="Standardnpsmoodstavce"/>
    <w:uiPriority w:val="99"/>
    <w:semiHidden/>
    <w:unhideWhenUsed/>
    <w:rsid w:val="00503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zakladni-vzdelavani/seznam-poskytovatelu-vzdelavani-v-zahranici-s-nimiz-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/vzdelavani/zakladni-vzdelavani/vzdelavani-zaku-v-zahrani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mt.cz/mezinarodni-vztahy/postup-pri-uznavani-vzdelani-dosazeneho-v-evropskych-skolach-v-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vzdelavani/zakladni-vzdelavani/seznam-zahranicnich-skol-s-vydanym-povolenim-k-p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1825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Pohořelý Svatopluk</cp:lastModifiedBy>
  <cp:revision>8</cp:revision>
  <dcterms:created xsi:type="dcterms:W3CDTF">2018-11-16T19:25:00Z</dcterms:created>
  <dcterms:modified xsi:type="dcterms:W3CDTF">2019-07-23T13:47:00Z</dcterms:modified>
</cp:coreProperties>
</file>