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13" w:rsidRDefault="00C64E13" w:rsidP="00C64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13">
        <w:rPr>
          <w:rFonts w:ascii="Times New Roman" w:hAnsi="Times New Roman" w:cs="Times New Roman"/>
          <w:b/>
          <w:sz w:val="28"/>
          <w:szCs w:val="28"/>
        </w:rPr>
        <w:t xml:space="preserve">Výsledky 4. veřejné soutěže ve výzkumu, experimentálním vývoji </w:t>
      </w:r>
    </w:p>
    <w:p w:rsidR="005D4524" w:rsidRDefault="00C64E13" w:rsidP="00C64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13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gramStart"/>
      <w:r w:rsidRPr="00C64E13">
        <w:rPr>
          <w:rFonts w:ascii="Times New Roman" w:hAnsi="Times New Roman" w:cs="Times New Roman"/>
          <w:b/>
          <w:sz w:val="28"/>
          <w:szCs w:val="28"/>
        </w:rPr>
        <w:t>inovacích</w:t>
      </w:r>
      <w:proofErr w:type="gramEnd"/>
      <w:r w:rsidRPr="00C64E13">
        <w:rPr>
          <w:rFonts w:ascii="Times New Roman" w:hAnsi="Times New Roman" w:cs="Times New Roman"/>
          <w:b/>
          <w:sz w:val="28"/>
          <w:szCs w:val="28"/>
        </w:rPr>
        <w:t xml:space="preserve"> v programu ERC CZ</w:t>
      </w:r>
    </w:p>
    <w:p w:rsidR="00C64E13" w:rsidRDefault="00C64E13" w:rsidP="00C64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13" w:rsidRPr="00C64E13" w:rsidRDefault="00C64E13" w:rsidP="00C64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959"/>
        <w:gridCol w:w="2597"/>
        <w:gridCol w:w="2118"/>
        <w:gridCol w:w="713"/>
        <w:gridCol w:w="1105"/>
        <w:gridCol w:w="1247"/>
      </w:tblGrid>
      <w:tr w:rsidR="00C64E13" w:rsidRPr="00C64E13" w:rsidTr="00C64E13">
        <w:trPr>
          <w:trHeight w:val="1063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4E13">
              <w:rPr>
                <w:rFonts w:ascii="Times New Roman" w:hAnsi="Times New Roman" w:cs="Times New Roman"/>
                <w:b/>
                <w:bCs/>
                <w:color w:val="000000"/>
              </w:rPr>
              <w:t>Pořadí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4E13">
              <w:rPr>
                <w:rFonts w:ascii="Times New Roman" w:hAnsi="Times New Roman" w:cs="Times New Roman"/>
                <w:b/>
                <w:bCs/>
                <w:color w:val="000000"/>
              </w:rPr>
              <w:t>Číslo projektu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4E13">
              <w:rPr>
                <w:rFonts w:ascii="Times New Roman" w:hAnsi="Times New Roman" w:cs="Times New Roman"/>
                <w:b/>
                <w:bCs/>
                <w:color w:val="000000"/>
              </w:rPr>
              <w:t>Název projektu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4E13">
              <w:rPr>
                <w:rFonts w:ascii="Times New Roman" w:hAnsi="Times New Roman" w:cs="Times New Roman"/>
                <w:b/>
                <w:bCs/>
                <w:color w:val="000000"/>
              </w:rPr>
              <w:t>Uchazeč/příjemce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4E13">
              <w:rPr>
                <w:rFonts w:ascii="Times New Roman" w:hAnsi="Times New Roman" w:cs="Times New Roman"/>
                <w:b/>
                <w:bCs/>
                <w:color w:val="000000"/>
              </w:rPr>
              <w:t>Počet bodů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4E13">
              <w:rPr>
                <w:rFonts w:ascii="Times New Roman" w:hAnsi="Times New Roman" w:cs="Times New Roman"/>
                <w:b/>
                <w:bCs/>
                <w:color w:val="000000"/>
              </w:rPr>
              <w:t>Uznané náklady projektu (Kč)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64E13">
              <w:rPr>
                <w:rFonts w:ascii="Times New Roman" w:hAnsi="Times New Roman" w:cs="Times New Roman"/>
                <w:b/>
                <w:bCs/>
                <w:color w:val="000000"/>
              </w:rPr>
              <w:t>Z toho schválená podpora (Kč)</w:t>
            </w:r>
          </w:p>
        </w:tc>
      </w:tr>
      <w:tr w:rsidR="00C64E13" w:rsidRPr="00C64E13" w:rsidTr="00C64E13"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64E1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LL1903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cs-CZ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 xml:space="preserve">Světlem poháněná </w:t>
            </w:r>
            <w:proofErr w:type="spellStart"/>
            <w:r w:rsidRPr="00C64E13">
              <w:rPr>
                <w:rFonts w:ascii="Times New Roman" w:hAnsi="Times New Roman" w:cs="Times New Roman"/>
                <w:color w:val="000000"/>
              </w:rPr>
              <w:t>biorafinerie</w:t>
            </w:r>
            <w:proofErr w:type="spellEnd"/>
            <w:r w:rsidRPr="00C64E13">
              <w:rPr>
                <w:rFonts w:ascii="Times New Roman" w:hAnsi="Times New Roman" w:cs="Times New Roman"/>
                <w:color w:val="000000"/>
              </w:rPr>
              <w:t xml:space="preserve"> využívající </w:t>
            </w:r>
            <w:proofErr w:type="spellStart"/>
            <w:r w:rsidRPr="00C64E13">
              <w:rPr>
                <w:rFonts w:ascii="Times New Roman" w:hAnsi="Times New Roman" w:cs="Times New Roman"/>
                <w:color w:val="000000"/>
              </w:rPr>
              <w:t>metakatalyzátory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Univerzita Palackého v Olomouci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15 697 410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15 697 410</w:t>
            </w:r>
          </w:p>
        </w:tc>
      </w:tr>
      <w:tr w:rsidR="00C64E13" w:rsidRPr="00C64E13" w:rsidTr="00C64E13"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E1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LL1906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Replikace fágů v bakteriálním biofilmu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Masarykova univerzita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61 008 807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61 008 807</w:t>
            </w:r>
          </w:p>
        </w:tc>
      </w:tr>
      <w:tr w:rsidR="00C64E13" w:rsidRPr="00C64E13" w:rsidTr="00C64E13"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E1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LL1902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 xml:space="preserve">Obohacování </w:t>
            </w:r>
            <w:proofErr w:type="spellStart"/>
            <w:r w:rsidRPr="00C64E13">
              <w:rPr>
                <w:rFonts w:ascii="Times New Roman" w:hAnsi="Times New Roman" w:cs="Times New Roman"/>
                <w:color w:val="000000"/>
              </w:rPr>
              <w:t>SMT</w:t>
            </w:r>
            <w:proofErr w:type="spellEnd"/>
            <w:r w:rsidRPr="00C64E13">
              <w:rPr>
                <w:rFonts w:ascii="Times New Roman" w:hAnsi="Times New Roman" w:cs="Times New Roman"/>
                <w:color w:val="000000"/>
              </w:rPr>
              <w:t xml:space="preserve"> řešičů pomocí strojového učení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České vysoké učení technické v Praze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38 916 008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38 916 008</w:t>
            </w:r>
          </w:p>
        </w:tc>
      </w:tr>
      <w:tr w:rsidR="00C64E13" w:rsidRPr="00C64E13" w:rsidTr="00C64E13"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E13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LL1908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Efektivní konečné automaty pro automatické usuzování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Vysoké učení technické v Brně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35 583 570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35 583 570</w:t>
            </w:r>
          </w:p>
        </w:tc>
      </w:tr>
      <w:tr w:rsidR="00C64E13" w:rsidRPr="00C64E13" w:rsidTr="00C64E13"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E1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LL1909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Dynamika stromu: popis mechanické odezvy na zatížení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Mendelova univerzita v Brně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37 786 528</w:t>
            </w:r>
          </w:p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37 786 528</w:t>
            </w:r>
          </w:p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4E13" w:rsidRPr="00C64E13" w:rsidTr="00C64E13"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E13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LL1901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Zobecněné vyhledávání obrázků a objevování relací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České vysoké učení technické v Praze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19 217 000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19 217 000</w:t>
            </w:r>
          </w:p>
        </w:tc>
      </w:tr>
      <w:tr w:rsidR="00C64E13" w:rsidRPr="00C64E13" w:rsidTr="00C64E13">
        <w:tc>
          <w:tcPr>
            <w:tcW w:w="8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E13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LL1904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Radikální konverze? Vizuální umění, rituály, performance a konverze v raně křesťanské iniciaci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64E13">
              <w:rPr>
                <w:rFonts w:ascii="Times New Roman" w:hAnsi="Times New Roman" w:cs="Times New Roman"/>
                <w:color w:val="000000"/>
              </w:rPr>
              <w:t>Masarykova univerzita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64E13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52 052 236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64E13" w:rsidRPr="00C64E13" w:rsidRDefault="00C64E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4E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25 000 000</w:t>
            </w:r>
          </w:p>
        </w:tc>
      </w:tr>
    </w:tbl>
    <w:p w:rsidR="00C64E13" w:rsidRDefault="00C64E13"/>
    <w:sectPr w:rsidR="00C6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13"/>
    <w:rsid w:val="005D4524"/>
    <w:rsid w:val="006E328D"/>
    <w:rsid w:val="00B530F3"/>
    <w:rsid w:val="00C6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AEA0F-F4E1-4C87-A23B-3207E3E2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Komendová Šárka</dc:creator>
  <cp:keywords/>
  <dc:description/>
  <cp:lastModifiedBy>Komendová Šárka</cp:lastModifiedBy>
  <cp:revision>1</cp:revision>
  <dcterms:created xsi:type="dcterms:W3CDTF">2019-10-03T07:39:00Z</dcterms:created>
  <dcterms:modified xsi:type="dcterms:W3CDTF">2019-10-03T07:46:00Z</dcterms:modified>
</cp:coreProperties>
</file>