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CD2" w:rsidRPr="00437BE6" w:rsidRDefault="007B1CD2" w:rsidP="00573486">
      <w:pPr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b/>
          <w:sz w:val="24"/>
          <w:szCs w:val="24"/>
          <w:lang w:eastAsia="cs-CZ"/>
        </w:rPr>
        <w:t>VÝZVA</w:t>
      </w:r>
    </w:p>
    <w:p w:rsidR="007B1CD2" w:rsidRPr="00437BE6" w:rsidRDefault="007B1CD2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b/>
          <w:sz w:val="24"/>
          <w:szCs w:val="24"/>
          <w:lang w:eastAsia="cs-CZ"/>
        </w:rPr>
        <w:t>Ministerstva školství, mládeže a tělovýchovy</w:t>
      </w:r>
    </w:p>
    <w:p w:rsidR="00D302CC" w:rsidRPr="00437BE6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b/>
          <w:sz w:val="24"/>
          <w:szCs w:val="24"/>
          <w:lang w:eastAsia="cs-CZ"/>
        </w:rPr>
        <w:t>Karmelitská 529/5</w:t>
      </w:r>
    </w:p>
    <w:p w:rsidR="00D302CC" w:rsidRPr="00437BE6" w:rsidRDefault="00D302CC" w:rsidP="00D302CC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b/>
          <w:sz w:val="24"/>
          <w:szCs w:val="24"/>
          <w:lang w:eastAsia="cs-CZ"/>
        </w:rPr>
        <w:t>118 12 Praha 1</w:t>
      </w:r>
    </w:p>
    <w:p w:rsidR="00ED3519" w:rsidRPr="00437BE6" w:rsidRDefault="00ED3519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</w:p>
    <w:p w:rsidR="007B1CD2" w:rsidRPr="00437BE6" w:rsidRDefault="0038109E" w:rsidP="00573486">
      <w:pPr>
        <w:spacing w:after="0"/>
        <w:jc w:val="center"/>
        <w:rPr>
          <w:rFonts w:asciiTheme="minorHAnsi" w:eastAsia="Times New Roman" w:hAnsiTheme="minorHAnsi"/>
          <w:b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b/>
          <w:sz w:val="24"/>
          <w:szCs w:val="24"/>
          <w:lang w:eastAsia="cs-CZ"/>
        </w:rPr>
        <w:t>k podání žádosti o poskytnutí dotace ze státního rozpočtu na podporu další činnosti veřejné výzkumné instituce zřízené Ministerstvem školství, mládeže a tělovýchovy, pro kalendářní rok 2020</w:t>
      </w:r>
    </w:p>
    <w:p w:rsidR="007B1CD2" w:rsidRPr="00437BE6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V</w:t>
      </w:r>
      <w:r w:rsidR="0038109E" w:rsidRPr="00437BE6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DČ</w:t>
      </w:r>
      <w:r w:rsidRPr="00437BE6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 xml:space="preserve"> 20</w:t>
      </w:r>
      <w:r w:rsidR="00377E62" w:rsidRPr="00437BE6">
        <w:rPr>
          <w:rFonts w:asciiTheme="minorHAnsi" w:eastAsia="Times New Roman" w:hAnsiTheme="minorHAnsi"/>
          <w:b/>
          <w:kern w:val="28"/>
          <w:sz w:val="24"/>
          <w:szCs w:val="24"/>
          <w:lang w:eastAsia="cs-CZ"/>
        </w:rPr>
        <w:t>20</w:t>
      </w:r>
    </w:p>
    <w:p w:rsidR="007B1CD2" w:rsidRPr="00437BE6" w:rsidRDefault="007B1CD2" w:rsidP="00573486">
      <w:pPr>
        <w:spacing w:before="240" w:after="0" w:line="240" w:lineRule="auto"/>
        <w:jc w:val="center"/>
        <w:rPr>
          <w:rFonts w:asciiTheme="minorHAnsi" w:eastAsia="Times New Roman" w:hAnsiTheme="minorHAnsi"/>
          <w:kern w:val="28"/>
          <w:sz w:val="24"/>
          <w:szCs w:val="24"/>
          <w:lang w:eastAsia="cs-CZ"/>
        </w:rPr>
      </w:pPr>
      <w:r w:rsidRPr="00437BE6">
        <w:rPr>
          <w:rFonts w:asciiTheme="minorHAnsi" w:eastAsia="Times New Roman" w:hAnsiTheme="minorHAnsi"/>
          <w:kern w:val="28"/>
          <w:sz w:val="24"/>
          <w:szCs w:val="24"/>
          <w:lang w:eastAsia="cs-CZ"/>
        </w:rPr>
        <w:t>(dále jen „výzva“).</w:t>
      </w:r>
    </w:p>
    <w:p w:rsidR="00BD327B" w:rsidRPr="00437BE6" w:rsidRDefault="00BD327B" w:rsidP="0057348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Věcné zaměření výzvy</w:t>
      </w:r>
    </w:p>
    <w:p w:rsidR="00AF7EA2" w:rsidRPr="00437BE6" w:rsidRDefault="0038109E" w:rsidP="0038109E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Dotace je určena na podporu další činnosti prováděné veřejnou výzkumnou institucí v souladu se zákonem č. 341/2005 Sb., o veřejných výzkumných institucích, a její zřizovací listinou. Jde o činnost prováděnou za účelem účinnějšího využití majetku a lidských zdrojů veřejné výzkumné instituce, jež neohrožuje její hlavní činnost, která zahrnuje:</w:t>
      </w:r>
    </w:p>
    <w:p w:rsidR="0038109E" w:rsidRPr="00437BE6" w:rsidRDefault="0038109E" w:rsidP="0038109E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•</w:t>
      </w:r>
      <w:r w:rsidRPr="00437BE6">
        <w:rPr>
          <w:rFonts w:asciiTheme="minorHAnsi" w:hAnsiTheme="minorHAnsi"/>
          <w:sz w:val="24"/>
          <w:szCs w:val="24"/>
        </w:rPr>
        <w:tab/>
        <w:t xml:space="preserve">zpracování podkladů (zmapování aktuálního stavu, analýzy problémů a doporučení pro jednotlivé aktéry) pro implementaci hlavních strategických a koncepčních materiálů v gesci </w:t>
      </w:r>
      <w:r w:rsidR="003F4044" w:rsidRPr="00437BE6">
        <w:rPr>
          <w:rFonts w:asciiTheme="minorHAnsi" w:hAnsiTheme="minorHAnsi"/>
          <w:sz w:val="24"/>
          <w:szCs w:val="24"/>
        </w:rPr>
        <w:t>Ministerstva školství, mládeže a tělovýchovy (dále jen „</w:t>
      </w:r>
      <w:r w:rsidRPr="00437BE6">
        <w:rPr>
          <w:rFonts w:asciiTheme="minorHAnsi" w:hAnsiTheme="minorHAnsi"/>
          <w:sz w:val="24"/>
          <w:szCs w:val="24"/>
        </w:rPr>
        <w:t>ministerstv</w:t>
      </w:r>
      <w:r w:rsidR="003F4044" w:rsidRPr="00437BE6">
        <w:rPr>
          <w:rFonts w:asciiTheme="minorHAnsi" w:hAnsiTheme="minorHAnsi"/>
          <w:sz w:val="24"/>
          <w:szCs w:val="24"/>
        </w:rPr>
        <w:t>o“)</w:t>
      </w:r>
      <w:r w:rsidRPr="00437BE6">
        <w:rPr>
          <w:rFonts w:asciiTheme="minorHAnsi" w:hAnsiTheme="minorHAnsi"/>
          <w:sz w:val="24"/>
          <w:szCs w:val="24"/>
        </w:rPr>
        <w:t xml:space="preserve"> v oblasti vysokého školství, a to zejména na úrovni prioritních cílů Strategického záměru pro oblast vysokých škol na období 2021+, </w:t>
      </w:r>
    </w:p>
    <w:p w:rsidR="0038109E" w:rsidRPr="00437BE6" w:rsidRDefault="0038109E" w:rsidP="0038109E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•</w:t>
      </w:r>
      <w:r w:rsidRPr="00437BE6">
        <w:rPr>
          <w:rFonts w:asciiTheme="minorHAnsi" w:hAnsiTheme="minorHAnsi"/>
          <w:sz w:val="24"/>
          <w:szCs w:val="24"/>
        </w:rPr>
        <w:tab/>
        <w:t>realizaci národního šetření studentů doktorského studia a jeho následné prezentace,</w:t>
      </w:r>
    </w:p>
    <w:p w:rsidR="0038109E" w:rsidRPr="00437BE6" w:rsidRDefault="0038109E" w:rsidP="0038109E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•</w:t>
      </w:r>
      <w:r w:rsidRPr="00437BE6">
        <w:rPr>
          <w:rFonts w:asciiTheme="minorHAnsi" w:hAnsiTheme="minorHAnsi"/>
          <w:sz w:val="24"/>
          <w:szCs w:val="24"/>
        </w:rPr>
        <w:tab/>
        <w:t xml:space="preserve">vytvoření modelu tzv. </w:t>
      </w:r>
      <w:proofErr w:type="spellStart"/>
      <w:r w:rsidRPr="00437BE6">
        <w:rPr>
          <w:rFonts w:asciiTheme="minorHAnsi" w:hAnsiTheme="minorHAnsi"/>
          <w:sz w:val="24"/>
          <w:szCs w:val="24"/>
        </w:rPr>
        <w:t>graduate</w:t>
      </w:r>
      <w:proofErr w:type="spellEnd"/>
      <w:r w:rsidRPr="00437BE6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437BE6">
        <w:rPr>
          <w:rFonts w:asciiTheme="minorHAnsi" w:hAnsiTheme="minorHAnsi"/>
          <w:sz w:val="24"/>
          <w:szCs w:val="24"/>
        </w:rPr>
        <w:t>tracking</w:t>
      </w:r>
      <w:proofErr w:type="spellEnd"/>
      <w:r w:rsidRPr="00437BE6">
        <w:rPr>
          <w:rFonts w:asciiTheme="minorHAnsi" w:hAnsiTheme="minorHAnsi"/>
          <w:sz w:val="24"/>
          <w:szCs w:val="24"/>
        </w:rPr>
        <w:t xml:space="preserve"> s využitím mezinárodních zkušeností a zapojením expertní a mezirezortní skupiny,</w:t>
      </w:r>
    </w:p>
    <w:p w:rsidR="0038109E" w:rsidRPr="00437BE6" w:rsidRDefault="0038109E" w:rsidP="0038109E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•</w:t>
      </w:r>
      <w:r w:rsidRPr="00437BE6">
        <w:rPr>
          <w:rFonts w:asciiTheme="minorHAnsi" w:hAnsiTheme="minorHAnsi"/>
          <w:sz w:val="24"/>
          <w:szCs w:val="24"/>
        </w:rPr>
        <w:tab/>
        <w:t>aktualizaci a rozvoj datové základny a zejména její webové prezentace v oblasti nezaměstnanosti absolventů vysokých škol,</w:t>
      </w:r>
    </w:p>
    <w:p w:rsidR="0038109E" w:rsidRPr="00437BE6" w:rsidRDefault="0038109E" w:rsidP="0038109E">
      <w:pPr>
        <w:spacing w:after="0"/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•</w:t>
      </w:r>
      <w:r w:rsidRPr="00437BE6">
        <w:rPr>
          <w:rFonts w:asciiTheme="minorHAnsi" w:hAnsiTheme="minorHAnsi"/>
          <w:sz w:val="24"/>
          <w:szCs w:val="24"/>
        </w:rPr>
        <w:tab/>
        <w:t>přípravu dílčích tematických výstupů navazujících na realizovaná šetření studentů a absolventů vysokých škol, a to zejména pomocí online databází,</w:t>
      </w:r>
    </w:p>
    <w:p w:rsidR="0038109E" w:rsidRPr="00437BE6" w:rsidRDefault="0038109E" w:rsidP="0038109E">
      <w:pPr>
        <w:ind w:left="426" w:hanging="426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•</w:t>
      </w:r>
      <w:r w:rsidRPr="00437BE6">
        <w:rPr>
          <w:rFonts w:asciiTheme="minorHAnsi" w:hAnsiTheme="minorHAnsi"/>
          <w:sz w:val="24"/>
          <w:szCs w:val="24"/>
        </w:rPr>
        <w:tab/>
        <w:t xml:space="preserve">průběžnou expertní, analytickou a poradenskou činnost související s oblastí vysokého školství dle potřeb </w:t>
      </w:r>
      <w:r w:rsidR="003F4044" w:rsidRPr="00437BE6">
        <w:rPr>
          <w:rFonts w:asciiTheme="minorHAnsi" w:hAnsiTheme="minorHAnsi"/>
          <w:sz w:val="24"/>
          <w:szCs w:val="24"/>
        </w:rPr>
        <w:t>m</w:t>
      </w:r>
      <w:r w:rsidRPr="00437BE6">
        <w:rPr>
          <w:rFonts w:asciiTheme="minorHAnsi" w:hAnsiTheme="minorHAnsi"/>
          <w:sz w:val="24"/>
          <w:szCs w:val="24"/>
        </w:rPr>
        <w:t>inisterstva.</w:t>
      </w:r>
    </w:p>
    <w:p w:rsidR="007B1CD2" w:rsidRPr="00437BE6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Okruh oprávněných žadatelů o dotaci</w:t>
      </w:r>
    </w:p>
    <w:p w:rsidR="007B1CD2" w:rsidRPr="00437BE6" w:rsidRDefault="0038109E" w:rsidP="00E05556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Oprávněným žadatelem o poskytnutí dotace je veřejná výzkumná instituce zřízená </w:t>
      </w:r>
      <w:r w:rsidR="00056BE3" w:rsidRPr="00437BE6">
        <w:rPr>
          <w:rFonts w:asciiTheme="minorHAnsi" w:hAnsiTheme="minorHAnsi"/>
          <w:sz w:val="24"/>
          <w:szCs w:val="24"/>
        </w:rPr>
        <w:t>m</w:t>
      </w:r>
      <w:r w:rsidRPr="00437BE6">
        <w:rPr>
          <w:rFonts w:asciiTheme="minorHAnsi" w:hAnsiTheme="minorHAnsi"/>
          <w:sz w:val="24"/>
          <w:szCs w:val="24"/>
        </w:rPr>
        <w:t>inisterstvem podle zákona o veřejných výzkumných institucích</w:t>
      </w:r>
      <w:r w:rsidR="00452410" w:rsidRPr="00437BE6">
        <w:rPr>
          <w:rFonts w:asciiTheme="minorHAnsi" w:hAnsiTheme="minorHAnsi"/>
          <w:sz w:val="24"/>
          <w:szCs w:val="24"/>
        </w:rPr>
        <w:t>, která nemá dluh vůči státnímu rozpočtu</w:t>
      </w:r>
      <w:r w:rsidRPr="00437BE6">
        <w:rPr>
          <w:rFonts w:asciiTheme="minorHAnsi" w:hAnsiTheme="minorHAnsi"/>
          <w:sz w:val="24"/>
          <w:szCs w:val="24"/>
        </w:rPr>
        <w:t>.</w:t>
      </w:r>
    </w:p>
    <w:p w:rsidR="007B1CD2" w:rsidRPr="00437BE6" w:rsidRDefault="007B1CD2" w:rsidP="00E05556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Finanční prostředky určené na realizaci výzvy</w:t>
      </w:r>
    </w:p>
    <w:p w:rsidR="007B1CD2" w:rsidRPr="00437BE6" w:rsidRDefault="007B1CD2" w:rsidP="00E05556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Výše finančních prostředků určená na realizaci výzvy činí </w:t>
      </w:r>
      <w:r w:rsidR="0038109E" w:rsidRPr="00437BE6">
        <w:rPr>
          <w:rFonts w:asciiTheme="minorHAnsi" w:hAnsiTheme="minorHAnsi"/>
          <w:sz w:val="24"/>
          <w:szCs w:val="24"/>
        </w:rPr>
        <w:t>5 5</w:t>
      </w:r>
      <w:r w:rsidR="00BE48DB" w:rsidRPr="00437BE6">
        <w:rPr>
          <w:rFonts w:asciiTheme="minorHAnsi" w:hAnsiTheme="minorHAnsi"/>
          <w:sz w:val="24"/>
          <w:szCs w:val="24"/>
        </w:rPr>
        <w:t>00 000</w:t>
      </w:r>
      <w:r w:rsidRPr="00437BE6">
        <w:rPr>
          <w:rFonts w:asciiTheme="minorHAnsi" w:hAnsiTheme="minorHAnsi"/>
          <w:sz w:val="24"/>
          <w:szCs w:val="24"/>
        </w:rPr>
        <w:t xml:space="preserve"> Kč.</w:t>
      </w:r>
    </w:p>
    <w:p w:rsidR="007B1CD2" w:rsidRPr="00437BE6" w:rsidRDefault="00D302CC" w:rsidP="00E05556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lastRenderedPageBreak/>
        <w:t>Dotace je poskytována pouze v neinvestičních prostředcích.</w:t>
      </w:r>
      <w:r w:rsidR="00732510" w:rsidRPr="00437BE6">
        <w:rPr>
          <w:rFonts w:asciiTheme="minorHAnsi" w:hAnsiTheme="minorHAnsi"/>
          <w:sz w:val="24"/>
          <w:szCs w:val="24"/>
        </w:rPr>
        <w:t xml:space="preserve"> </w:t>
      </w:r>
    </w:p>
    <w:p w:rsidR="00C32108" w:rsidRPr="00437BE6" w:rsidRDefault="00C32108" w:rsidP="00E05556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Způsob stanovení výše dotace</w:t>
      </w:r>
    </w:p>
    <w:p w:rsidR="007B1CD2" w:rsidRPr="00437BE6" w:rsidRDefault="00032885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Minimální výše požadované dotace činí </w:t>
      </w:r>
      <w:r w:rsidR="0038109E" w:rsidRPr="00437BE6">
        <w:rPr>
          <w:rFonts w:asciiTheme="minorHAnsi" w:hAnsiTheme="minorHAnsi"/>
          <w:sz w:val="24"/>
          <w:szCs w:val="24"/>
        </w:rPr>
        <w:t>1</w:t>
      </w:r>
      <w:r w:rsidRPr="00437BE6">
        <w:rPr>
          <w:rFonts w:asciiTheme="minorHAnsi" w:hAnsiTheme="minorHAnsi"/>
          <w:sz w:val="24"/>
          <w:szCs w:val="24"/>
        </w:rPr>
        <w:t xml:space="preserve"> 000 000 Kč, maximální výše </w:t>
      </w:r>
      <w:r w:rsidR="007572B3" w:rsidRPr="00437BE6">
        <w:rPr>
          <w:rFonts w:asciiTheme="minorHAnsi" w:hAnsiTheme="minorHAnsi"/>
          <w:sz w:val="24"/>
          <w:szCs w:val="24"/>
        </w:rPr>
        <w:t xml:space="preserve">požadované dotace </w:t>
      </w:r>
      <w:r w:rsidR="0038109E" w:rsidRPr="00437BE6">
        <w:rPr>
          <w:rFonts w:asciiTheme="minorHAnsi" w:hAnsiTheme="minorHAnsi"/>
          <w:sz w:val="24"/>
          <w:szCs w:val="24"/>
        </w:rPr>
        <w:t>5 5</w:t>
      </w:r>
      <w:r w:rsidRPr="00437BE6">
        <w:rPr>
          <w:rFonts w:asciiTheme="minorHAnsi" w:hAnsiTheme="minorHAnsi"/>
          <w:sz w:val="24"/>
          <w:szCs w:val="24"/>
        </w:rPr>
        <w:t>00 000 Kč</w:t>
      </w:r>
      <w:r w:rsidR="007572B3" w:rsidRPr="00437BE6">
        <w:rPr>
          <w:rFonts w:asciiTheme="minorHAnsi" w:hAnsiTheme="minorHAnsi"/>
          <w:sz w:val="24"/>
          <w:szCs w:val="24"/>
        </w:rPr>
        <w:t xml:space="preserve">. </w:t>
      </w:r>
      <w:r w:rsidR="00D35EF0" w:rsidRPr="00437BE6">
        <w:rPr>
          <w:rFonts w:asciiTheme="minorHAnsi" w:hAnsiTheme="minorHAnsi"/>
          <w:sz w:val="24"/>
          <w:szCs w:val="24"/>
        </w:rPr>
        <w:t>Výši</w:t>
      </w:r>
      <w:r w:rsidR="007B1CD2" w:rsidRPr="00437BE6">
        <w:rPr>
          <w:rFonts w:asciiTheme="minorHAnsi" w:hAnsiTheme="minorHAnsi"/>
          <w:sz w:val="24"/>
          <w:szCs w:val="24"/>
        </w:rPr>
        <w:t xml:space="preserve"> dotace stanoví </w:t>
      </w:r>
      <w:r w:rsidR="00166EBF" w:rsidRPr="00437BE6">
        <w:rPr>
          <w:rFonts w:asciiTheme="minorHAnsi" w:hAnsiTheme="minorHAnsi"/>
          <w:sz w:val="24"/>
          <w:szCs w:val="24"/>
        </w:rPr>
        <w:t>ministerstvo</w:t>
      </w:r>
      <w:r w:rsidR="007572B3" w:rsidRPr="00437BE6">
        <w:rPr>
          <w:rFonts w:asciiTheme="minorHAnsi" w:hAnsiTheme="minorHAnsi"/>
          <w:sz w:val="24"/>
          <w:szCs w:val="24"/>
        </w:rPr>
        <w:t xml:space="preserve"> </w:t>
      </w:r>
      <w:r w:rsidR="00D35EF0" w:rsidRPr="00437BE6">
        <w:rPr>
          <w:rFonts w:asciiTheme="minorHAnsi" w:hAnsiTheme="minorHAnsi"/>
          <w:sz w:val="24"/>
          <w:szCs w:val="24"/>
        </w:rPr>
        <w:t xml:space="preserve">podle počtu doručených žádostí, výsledku jejich hodnocení a </w:t>
      </w:r>
      <w:r w:rsidR="007572B3" w:rsidRPr="00437BE6">
        <w:rPr>
          <w:rFonts w:asciiTheme="minorHAnsi" w:hAnsiTheme="minorHAnsi"/>
          <w:sz w:val="24"/>
          <w:szCs w:val="24"/>
        </w:rPr>
        <w:t xml:space="preserve">přiměřeně </w:t>
      </w:r>
      <w:r w:rsidR="00573486" w:rsidRPr="00437BE6">
        <w:rPr>
          <w:rFonts w:asciiTheme="minorHAnsi" w:hAnsiTheme="minorHAnsi"/>
          <w:sz w:val="24"/>
          <w:szCs w:val="24"/>
        </w:rPr>
        <w:t>k aktivitám konkretizovaných v </w:t>
      </w:r>
      <w:r w:rsidR="00D35EF0" w:rsidRPr="00437BE6">
        <w:rPr>
          <w:rFonts w:asciiTheme="minorHAnsi" w:hAnsiTheme="minorHAnsi"/>
          <w:sz w:val="24"/>
          <w:szCs w:val="24"/>
        </w:rPr>
        <w:t>žádostech</w:t>
      </w:r>
      <w:r w:rsidR="00573486" w:rsidRPr="00437BE6">
        <w:rPr>
          <w:rFonts w:asciiTheme="minorHAnsi" w:hAnsiTheme="minorHAnsi"/>
          <w:sz w:val="24"/>
          <w:szCs w:val="24"/>
        </w:rPr>
        <w:t>.</w:t>
      </w:r>
      <w:r w:rsidR="00732510" w:rsidRPr="00437BE6">
        <w:rPr>
          <w:rFonts w:asciiTheme="minorHAnsi" w:hAnsiTheme="minorHAnsi"/>
          <w:sz w:val="24"/>
          <w:szCs w:val="24"/>
        </w:rPr>
        <w:t xml:space="preserve"> Další zdroje na financování aktivity nejsou povinné.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 xml:space="preserve">Způsob </w:t>
      </w:r>
      <w:r w:rsidR="003B3552" w:rsidRPr="00437BE6">
        <w:rPr>
          <w:rFonts w:asciiTheme="minorHAnsi" w:hAnsiTheme="minorHAnsi"/>
          <w:b/>
          <w:szCs w:val="24"/>
        </w:rPr>
        <w:t>po</w:t>
      </w:r>
      <w:r w:rsidRPr="00437BE6">
        <w:rPr>
          <w:rFonts w:asciiTheme="minorHAnsi" w:hAnsiTheme="minorHAnsi"/>
          <w:b/>
          <w:szCs w:val="24"/>
        </w:rPr>
        <w:t>užití dotace</w:t>
      </w:r>
    </w:p>
    <w:p w:rsidR="007B1CD2" w:rsidRPr="00437BE6" w:rsidRDefault="007B1CD2" w:rsidP="00756B59">
      <w:pPr>
        <w:spacing w:after="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Prostředky dotace lze </w:t>
      </w:r>
      <w:r w:rsidR="003B3552" w:rsidRPr="00437BE6">
        <w:rPr>
          <w:rFonts w:asciiTheme="minorHAnsi" w:hAnsiTheme="minorHAnsi"/>
          <w:sz w:val="24"/>
          <w:szCs w:val="24"/>
        </w:rPr>
        <w:t>po</w:t>
      </w:r>
      <w:r w:rsidRPr="00437BE6">
        <w:rPr>
          <w:rFonts w:asciiTheme="minorHAnsi" w:hAnsiTheme="minorHAnsi"/>
          <w:sz w:val="24"/>
          <w:szCs w:val="24"/>
        </w:rPr>
        <w:t xml:space="preserve">užít k úhradě nákladů na </w:t>
      </w:r>
      <w:r w:rsidR="007572B3" w:rsidRPr="00437BE6">
        <w:rPr>
          <w:rFonts w:asciiTheme="minorHAnsi" w:hAnsiTheme="minorHAnsi"/>
          <w:sz w:val="24"/>
          <w:szCs w:val="24"/>
        </w:rPr>
        <w:t>aktivity naplňující věcné zaměření výzvy explicitně uvedené v žádosti.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Dotaci lze </w:t>
      </w:r>
      <w:r w:rsidR="003B3552" w:rsidRPr="00437BE6">
        <w:rPr>
          <w:rFonts w:asciiTheme="minorHAnsi" w:hAnsiTheme="minorHAnsi"/>
          <w:sz w:val="24"/>
          <w:szCs w:val="24"/>
        </w:rPr>
        <w:t>po</w:t>
      </w:r>
      <w:r w:rsidRPr="00437BE6">
        <w:rPr>
          <w:rFonts w:asciiTheme="minorHAnsi" w:hAnsiTheme="minorHAnsi"/>
          <w:sz w:val="24"/>
          <w:szCs w:val="24"/>
        </w:rPr>
        <w:t xml:space="preserve">užít k úhradě nákladů </w:t>
      </w:r>
      <w:r w:rsidR="00EC4781" w:rsidRPr="00437BE6">
        <w:rPr>
          <w:rFonts w:asciiTheme="minorHAnsi" w:hAnsiTheme="minorHAnsi"/>
          <w:sz w:val="24"/>
          <w:szCs w:val="24"/>
        </w:rPr>
        <w:t>roku</w:t>
      </w:r>
      <w:r w:rsidRPr="00437BE6">
        <w:rPr>
          <w:rFonts w:asciiTheme="minorHAnsi" w:hAnsiTheme="minorHAnsi"/>
          <w:sz w:val="24"/>
          <w:szCs w:val="24"/>
        </w:rPr>
        <w:t xml:space="preserve"> 20</w:t>
      </w:r>
      <w:r w:rsidR="00377E62" w:rsidRPr="00437BE6">
        <w:rPr>
          <w:rFonts w:asciiTheme="minorHAnsi" w:hAnsiTheme="minorHAnsi"/>
          <w:sz w:val="24"/>
          <w:szCs w:val="24"/>
        </w:rPr>
        <w:t>20</w:t>
      </w:r>
      <w:r w:rsidR="00EC4781" w:rsidRPr="00437BE6">
        <w:rPr>
          <w:rFonts w:asciiTheme="minorHAnsi" w:hAnsiTheme="minorHAnsi"/>
          <w:sz w:val="24"/>
          <w:szCs w:val="24"/>
        </w:rPr>
        <w:t xml:space="preserve">, vzniklé od 1. ledna 2020, které souvisejí s plněním účelu dotace a budou uhrazeny nejpozději do </w:t>
      </w:r>
      <w:r w:rsidRPr="00437BE6">
        <w:rPr>
          <w:rFonts w:asciiTheme="minorHAnsi" w:hAnsiTheme="minorHAnsi"/>
          <w:sz w:val="24"/>
          <w:szCs w:val="24"/>
        </w:rPr>
        <w:t xml:space="preserve">31. </w:t>
      </w:r>
      <w:r w:rsidR="00EC4781" w:rsidRPr="00437BE6">
        <w:rPr>
          <w:rFonts w:asciiTheme="minorHAnsi" w:hAnsiTheme="minorHAnsi"/>
          <w:sz w:val="24"/>
          <w:szCs w:val="24"/>
        </w:rPr>
        <w:t>ledna</w:t>
      </w:r>
      <w:r w:rsidRPr="00437BE6">
        <w:rPr>
          <w:rFonts w:asciiTheme="minorHAnsi" w:hAnsiTheme="minorHAnsi"/>
          <w:sz w:val="24"/>
          <w:szCs w:val="24"/>
        </w:rPr>
        <w:t xml:space="preserve"> 20</w:t>
      </w:r>
      <w:r w:rsidR="00377E62" w:rsidRPr="00437BE6">
        <w:rPr>
          <w:rFonts w:asciiTheme="minorHAnsi" w:hAnsiTheme="minorHAnsi"/>
          <w:sz w:val="24"/>
          <w:szCs w:val="24"/>
        </w:rPr>
        <w:t>2</w:t>
      </w:r>
      <w:r w:rsidR="00EC4781" w:rsidRPr="00437BE6">
        <w:rPr>
          <w:rFonts w:asciiTheme="minorHAnsi" w:hAnsiTheme="minorHAnsi"/>
          <w:sz w:val="24"/>
          <w:szCs w:val="24"/>
        </w:rPr>
        <w:t>1,</w:t>
      </w:r>
      <w:r w:rsidRPr="00437BE6">
        <w:rPr>
          <w:rFonts w:asciiTheme="minorHAnsi" w:hAnsiTheme="minorHAnsi"/>
          <w:sz w:val="24"/>
          <w:szCs w:val="24"/>
        </w:rPr>
        <w:t xml:space="preserve"> a lze ji převést do roku 202</w:t>
      </w:r>
      <w:r w:rsidR="003B3552" w:rsidRPr="00437BE6">
        <w:rPr>
          <w:rFonts w:asciiTheme="minorHAnsi" w:hAnsiTheme="minorHAnsi"/>
          <w:sz w:val="24"/>
          <w:szCs w:val="24"/>
        </w:rPr>
        <w:t>1</w:t>
      </w:r>
      <w:r w:rsidRPr="00437BE6">
        <w:rPr>
          <w:rFonts w:asciiTheme="minorHAnsi" w:hAnsiTheme="minorHAnsi"/>
          <w:sz w:val="24"/>
          <w:szCs w:val="24"/>
        </w:rPr>
        <w:t xml:space="preserve"> po</w:t>
      </w:r>
      <w:r w:rsidR="007572B3" w:rsidRPr="00437BE6">
        <w:rPr>
          <w:rFonts w:asciiTheme="minorHAnsi" w:hAnsiTheme="minorHAnsi"/>
          <w:sz w:val="24"/>
          <w:szCs w:val="24"/>
        </w:rPr>
        <w:t xml:space="preserve">uze v souladu se </w:t>
      </w:r>
      <w:r w:rsidRPr="00437BE6">
        <w:rPr>
          <w:rFonts w:asciiTheme="minorHAnsi" w:hAnsiTheme="minorHAnsi"/>
          <w:sz w:val="24"/>
          <w:szCs w:val="24"/>
        </w:rPr>
        <w:t>zvláštní</w:t>
      </w:r>
      <w:r w:rsidR="007572B3" w:rsidRPr="00437BE6">
        <w:rPr>
          <w:rFonts w:asciiTheme="minorHAnsi" w:hAnsiTheme="minorHAnsi"/>
          <w:sz w:val="24"/>
          <w:szCs w:val="24"/>
        </w:rPr>
        <w:t>m</w:t>
      </w:r>
      <w:r w:rsidRPr="00437BE6">
        <w:rPr>
          <w:rFonts w:asciiTheme="minorHAnsi" w:hAnsiTheme="minorHAnsi"/>
          <w:sz w:val="24"/>
          <w:szCs w:val="24"/>
        </w:rPr>
        <w:t xml:space="preserve"> právní</w:t>
      </w:r>
      <w:r w:rsidR="007572B3" w:rsidRPr="00437BE6">
        <w:rPr>
          <w:rFonts w:asciiTheme="minorHAnsi" w:hAnsiTheme="minorHAnsi"/>
          <w:sz w:val="24"/>
          <w:szCs w:val="24"/>
        </w:rPr>
        <w:t>m</w:t>
      </w:r>
      <w:r w:rsidRPr="00437BE6">
        <w:rPr>
          <w:rFonts w:asciiTheme="minorHAnsi" w:hAnsiTheme="minorHAnsi"/>
          <w:sz w:val="24"/>
          <w:szCs w:val="24"/>
        </w:rPr>
        <w:t xml:space="preserve"> předpis</w:t>
      </w:r>
      <w:r w:rsidR="007572B3" w:rsidRPr="00437BE6">
        <w:rPr>
          <w:rFonts w:asciiTheme="minorHAnsi" w:hAnsiTheme="minorHAnsi"/>
          <w:sz w:val="24"/>
          <w:szCs w:val="24"/>
        </w:rPr>
        <w:t>em</w:t>
      </w:r>
      <w:r w:rsidRPr="00437BE6">
        <w:rPr>
          <w:rStyle w:val="Znakapoznpodarou"/>
          <w:rFonts w:asciiTheme="minorHAnsi" w:hAnsiTheme="minorHAnsi"/>
          <w:sz w:val="24"/>
          <w:szCs w:val="24"/>
        </w:rPr>
        <w:footnoteReference w:id="1"/>
      </w:r>
      <w:r w:rsidRPr="00437BE6">
        <w:rPr>
          <w:rFonts w:asciiTheme="minorHAnsi" w:hAnsiTheme="minorHAnsi"/>
          <w:sz w:val="24"/>
          <w:szCs w:val="24"/>
        </w:rPr>
        <w:t>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Lhůta pro podání žádosti o dotaci a způsob jejího podání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Žádost o dotaci musí být podána nejpozději do 30 dnů ode dne zveřejnění této výzvy, tj. do</w:t>
      </w:r>
      <w:r w:rsidR="00437BE6" w:rsidRPr="00437BE6">
        <w:rPr>
          <w:rFonts w:asciiTheme="minorHAnsi" w:hAnsiTheme="minorHAnsi"/>
          <w:sz w:val="24"/>
          <w:szCs w:val="24"/>
        </w:rPr>
        <w:t xml:space="preserve"> 6. dubna 2020.</w:t>
      </w:r>
    </w:p>
    <w:p w:rsidR="00235AC1" w:rsidRPr="00437BE6" w:rsidRDefault="00235AC1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Splnění podmínky pro poskytnutí dotace stanovené v článku 2 výzvy žadatel prokazuje čestným prohlášením.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Žádost o dotaci doručí oprávněný </w:t>
      </w:r>
      <w:r w:rsidR="003B3552" w:rsidRPr="00437BE6">
        <w:rPr>
          <w:rFonts w:asciiTheme="minorHAnsi" w:hAnsiTheme="minorHAnsi"/>
          <w:sz w:val="24"/>
          <w:szCs w:val="24"/>
        </w:rPr>
        <w:t>žadatel</w:t>
      </w:r>
      <w:r w:rsidRPr="00437BE6">
        <w:rPr>
          <w:rFonts w:asciiTheme="minorHAnsi" w:hAnsiTheme="minorHAnsi"/>
          <w:sz w:val="24"/>
          <w:szCs w:val="24"/>
        </w:rPr>
        <w:t xml:space="preserve"> odboru podpory vysokých škol a výzkumu </w:t>
      </w:r>
      <w:r w:rsidR="00056BE3" w:rsidRPr="00437BE6">
        <w:rPr>
          <w:rFonts w:asciiTheme="minorHAnsi" w:hAnsiTheme="minorHAnsi"/>
          <w:sz w:val="24"/>
          <w:szCs w:val="24"/>
        </w:rPr>
        <w:t>m</w:t>
      </w:r>
      <w:r w:rsidR="00ED3519" w:rsidRPr="00437BE6">
        <w:rPr>
          <w:rFonts w:asciiTheme="minorHAnsi" w:hAnsiTheme="minorHAnsi"/>
          <w:sz w:val="24"/>
          <w:szCs w:val="24"/>
        </w:rPr>
        <w:t xml:space="preserve">inisterstva </w:t>
      </w:r>
      <w:r w:rsidR="00D74FC1" w:rsidRPr="00437BE6">
        <w:rPr>
          <w:rFonts w:asciiTheme="minorHAnsi" w:hAnsiTheme="minorHAnsi"/>
          <w:sz w:val="24"/>
          <w:szCs w:val="24"/>
        </w:rPr>
        <w:t xml:space="preserve">nejlépe </w:t>
      </w:r>
      <w:r w:rsidRPr="00437BE6">
        <w:rPr>
          <w:rFonts w:asciiTheme="minorHAnsi" w:hAnsiTheme="minorHAnsi"/>
          <w:sz w:val="24"/>
          <w:szCs w:val="24"/>
        </w:rPr>
        <w:t xml:space="preserve">prostřednictvím datové schránky (ID datové schránky: </w:t>
      </w:r>
      <w:proofErr w:type="spellStart"/>
      <w:r w:rsidRPr="00437BE6">
        <w:rPr>
          <w:rFonts w:asciiTheme="minorHAnsi" w:hAnsiTheme="minorHAnsi"/>
          <w:sz w:val="24"/>
          <w:szCs w:val="24"/>
        </w:rPr>
        <w:t>vidaawt</w:t>
      </w:r>
      <w:proofErr w:type="spellEnd"/>
      <w:r w:rsidRPr="00437BE6">
        <w:rPr>
          <w:rFonts w:asciiTheme="minorHAnsi" w:hAnsiTheme="minorHAnsi"/>
          <w:sz w:val="24"/>
          <w:szCs w:val="24"/>
        </w:rPr>
        <w:t xml:space="preserve">). Žádost lze podat na formuláři, který </w:t>
      </w:r>
      <w:r w:rsidR="00573486" w:rsidRPr="00437BE6">
        <w:rPr>
          <w:rFonts w:asciiTheme="minorHAnsi" w:hAnsiTheme="minorHAnsi"/>
          <w:sz w:val="24"/>
          <w:szCs w:val="24"/>
        </w:rPr>
        <w:t>je uveden v příloze</w:t>
      </w:r>
      <w:r w:rsidRPr="00437BE6">
        <w:rPr>
          <w:rFonts w:asciiTheme="minorHAnsi" w:hAnsiTheme="minorHAnsi"/>
          <w:sz w:val="24"/>
          <w:szCs w:val="24"/>
        </w:rPr>
        <w:t xml:space="preserve"> </w:t>
      </w:r>
      <w:r w:rsidR="00D03734" w:rsidRPr="00437BE6">
        <w:rPr>
          <w:rFonts w:asciiTheme="minorHAnsi" w:hAnsiTheme="minorHAnsi"/>
          <w:sz w:val="24"/>
          <w:szCs w:val="24"/>
        </w:rPr>
        <w:t xml:space="preserve">1 </w:t>
      </w:r>
      <w:r w:rsidRPr="00437BE6">
        <w:rPr>
          <w:rFonts w:asciiTheme="minorHAnsi" w:hAnsiTheme="minorHAnsi"/>
          <w:sz w:val="24"/>
          <w:szCs w:val="24"/>
        </w:rPr>
        <w:t>této výzvy.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Za správnost a úplnost údajů uvedených v žádosti odpovídá žadatel.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Vady žádosti o dotaci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Pokud žádost o dotaci bude trpět formálními vadami, vyzve ministerstvo žadatele k jejich odstranění ve lhůtě do 5 dnů od doručení </w:t>
      </w:r>
      <w:r w:rsidR="00D90725" w:rsidRPr="00437BE6">
        <w:rPr>
          <w:rFonts w:asciiTheme="minorHAnsi" w:hAnsiTheme="minorHAnsi"/>
          <w:sz w:val="24"/>
          <w:szCs w:val="24"/>
        </w:rPr>
        <w:t>vyzvání</w:t>
      </w:r>
      <w:r w:rsidRPr="00437BE6">
        <w:rPr>
          <w:rFonts w:asciiTheme="minorHAnsi" w:hAnsiTheme="minorHAnsi"/>
          <w:sz w:val="24"/>
          <w:szCs w:val="24"/>
        </w:rPr>
        <w:t>. V případě neodstranění vad žádosti ve stanovené lhůtě ministerstvo usnesením řízení o žádosti zastaví.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Doložení dalších podkladů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Ministerstvo si na základě ustanovení § 14k odst. 3 zákona č. 218/2000 Sb., o rozpočtových pravidlech a o změně některých souvisejících zákonů (rozpočtová pravidla), ve znění pozdějších předpisů, vyhrazuje, že může kdykoliv v průběhu řízení vyzvat žadatele o dotaci k doložení dalších podkladů nebo údajů nezbytných pro vydání rozhodnutí o poskytnutí dotace. K doložení dalších podkladů poskytne ministerstvo žadateli o dotaci lhůtu přiměřenou povaze vyžádaných dalších podkladů.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Úprava žádosti na základě doporučení ministerstva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Ministerstvo si na základě ustanovení § 14k odst. 4 rozpočtových pravidel vyhrazuje, že může žadateli o dotaci doporučit úpravu žádosti, lze-li předpokládat, že upravené žádosti bude zcela vyhověno; vyhoví-li žadatel o dotaci tomuto doporučení, posuzuje ministerstvo upravenou žádost.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Právní nástupnictví</w:t>
      </w:r>
    </w:p>
    <w:p w:rsidR="007B1CD2" w:rsidRPr="00437BE6" w:rsidRDefault="005042B5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Ministerstvo</w:t>
      </w:r>
      <w:r w:rsidR="007B1CD2" w:rsidRPr="00437BE6">
        <w:rPr>
          <w:rFonts w:asciiTheme="minorHAnsi" w:hAnsiTheme="minorHAnsi"/>
          <w:sz w:val="24"/>
          <w:szCs w:val="24"/>
        </w:rPr>
        <w:t xml:space="preserve"> na základě ustanovení § 14l rozpočtových pravidel nepřipouští, aby za zaniklého žadatele o dotaci nastoupil do probíhajícího řízení právní nástupce.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Nepřípustnost vydání nového rozhodnutí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Byla-li žádost o dotaci pravomocně zcela či zčásti zamítnuta, ministerstvo vydání nového rozhodnutí na základě ustanovení § 14p rozpočtových pravidel nepřipouští.</w:t>
      </w:r>
    </w:p>
    <w:p w:rsidR="002E029C" w:rsidRPr="00437BE6" w:rsidRDefault="002E029C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Hodnocení žádosti</w:t>
      </w:r>
    </w:p>
    <w:p w:rsidR="002E029C" w:rsidRPr="00437BE6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Hodnocení žádosti je formální a věcné. Formální hodnocení žádosti provede odbor podpory vysokých škol a výzkumu</w:t>
      </w:r>
      <w:r w:rsidR="00C32108" w:rsidRPr="00437BE6">
        <w:rPr>
          <w:rFonts w:asciiTheme="minorHAnsi" w:hAnsiTheme="minorHAnsi"/>
          <w:sz w:val="24"/>
          <w:szCs w:val="24"/>
        </w:rPr>
        <w:t xml:space="preserve"> ministerstva</w:t>
      </w:r>
      <w:r w:rsidRPr="00437BE6">
        <w:rPr>
          <w:rFonts w:asciiTheme="minorHAnsi" w:hAnsiTheme="minorHAnsi"/>
          <w:sz w:val="24"/>
          <w:szCs w:val="24"/>
        </w:rPr>
        <w:t>, přičemž posuzuje</w:t>
      </w:r>
    </w:p>
    <w:p w:rsidR="002E029C" w:rsidRPr="00437BE6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dodržení termínu pro podání žádosti</w:t>
      </w:r>
    </w:p>
    <w:p w:rsidR="002E029C" w:rsidRPr="00437BE6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řádné, úplné a správné vyplnění žádosti</w:t>
      </w:r>
      <w:r w:rsidR="00452410" w:rsidRPr="00437BE6">
        <w:rPr>
          <w:rFonts w:asciiTheme="minorHAnsi" w:hAnsiTheme="minorHAnsi"/>
          <w:szCs w:val="24"/>
        </w:rPr>
        <w:t>, včetně požadovaného čestného prohlášení</w:t>
      </w:r>
    </w:p>
    <w:p w:rsidR="002E029C" w:rsidRPr="00437BE6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podání žádosti oprávněným žadatelem</w:t>
      </w:r>
    </w:p>
    <w:p w:rsidR="002E029C" w:rsidRPr="00437BE6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dodržení přípustné výše požadované dotace</w:t>
      </w:r>
    </w:p>
    <w:p w:rsidR="002E029C" w:rsidRPr="00437BE6" w:rsidRDefault="002E029C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podpis osoby oprávněné jednat za žadatele a datum podpisu</w:t>
      </w:r>
    </w:p>
    <w:p w:rsidR="002E029C" w:rsidRPr="00437BE6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lastRenderedPageBreak/>
        <w:t xml:space="preserve">O výsledku formálního </w:t>
      </w:r>
      <w:r w:rsidR="00B87F61" w:rsidRPr="00437BE6">
        <w:rPr>
          <w:rFonts w:asciiTheme="minorHAnsi" w:hAnsiTheme="minorHAnsi"/>
          <w:sz w:val="24"/>
          <w:szCs w:val="24"/>
        </w:rPr>
        <w:t>hodnoc</w:t>
      </w:r>
      <w:r w:rsidRPr="00437BE6">
        <w:rPr>
          <w:rFonts w:asciiTheme="minorHAnsi" w:hAnsiTheme="minorHAnsi"/>
          <w:sz w:val="24"/>
          <w:szCs w:val="24"/>
        </w:rPr>
        <w:t>ení je pořízen protokol.</w:t>
      </w:r>
      <w:r w:rsidR="001E6424" w:rsidRPr="00437BE6">
        <w:rPr>
          <w:rFonts w:asciiTheme="minorHAnsi" w:hAnsiTheme="minorHAnsi"/>
          <w:sz w:val="24"/>
          <w:szCs w:val="24"/>
        </w:rPr>
        <w:t xml:space="preserve"> V případě, že žádost trpí formálními vadami,</w:t>
      </w:r>
      <w:r w:rsidR="00EC4781" w:rsidRPr="00437BE6">
        <w:rPr>
          <w:rFonts w:asciiTheme="minorHAnsi" w:hAnsiTheme="minorHAnsi"/>
          <w:sz w:val="24"/>
          <w:szCs w:val="24"/>
        </w:rPr>
        <w:t xml:space="preserve"> které lze odstranit, </w:t>
      </w:r>
      <w:r w:rsidR="001E6424" w:rsidRPr="00437BE6">
        <w:rPr>
          <w:rFonts w:asciiTheme="minorHAnsi" w:hAnsiTheme="minorHAnsi"/>
          <w:sz w:val="24"/>
          <w:szCs w:val="24"/>
        </w:rPr>
        <w:t>je postupováno podle bodu 7</w:t>
      </w:r>
      <w:r w:rsidR="00C32108" w:rsidRPr="00437BE6">
        <w:rPr>
          <w:rFonts w:asciiTheme="minorHAnsi" w:hAnsiTheme="minorHAnsi"/>
          <w:sz w:val="24"/>
          <w:szCs w:val="24"/>
        </w:rPr>
        <w:t xml:space="preserve"> této výzvy</w:t>
      </w:r>
      <w:r w:rsidR="001E6424" w:rsidRPr="00437BE6">
        <w:rPr>
          <w:rFonts w:asciiTheme="minorHAnsi" w:hAnsiTheme="minorHAnsi"/>
          <w:sz w:val="24"/>
          <w:szCs w:val="24"/>
        </w:rPr>
        <w:t xml:space="preserve"> a formální hodnocení žádosti se opakuje.</w:t>
      </w:r>
    </w:p>
    <w:p w:rsidR="002E029C" w:rsidRPr="00437BE6" w:rsidRDefault="002E029C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Věcné hodnocení formálně bezvadných žádostí provede komise jmenovaná náměstkem ministra pro řízení sekce vysokého školství, vědy a výzkumu</w:t>
      </w:r>
      <w:r w:rsidR="00C32108" w:rsidRPr="00437BE6">
        <w:rPr>
          <w:rFonts w:asciiTheme="minorHAnsi" w:hAnsiTheme="minorHAnsi"/>
          <w:sz w:val="24"/>
          <w:szCs w:val="24"/>
        </w:rPr>
        <w:t xml:space="preserve"> ministerstva</w:t>
      </w:r>
      <w:r w:rsidRPr="00437BE6">
        <w:rPr>
          <w:rFonts w:asciiTheme="minorHAnsi" w:hAnsiTheme="minorHAnsi"/>
          <w:sz w:val="24"/>
          <w:szCs w:val="24"/>
        </w:rPr>
        <w:t xml:space="preserve">. </w:t>
      </w:r>
      <w:r w:rsidR="00B87F61" w:rsidRPr="00437BE6">
        <w:rPr>
          <w:rFonts w:asciiTheme="minorHAnsi" w:hAnsiTheme="minorHAnsi"/>
          <w:sz w:val="24"/>
          <w:szCs w:val="24"/>
        </w:rPr>
        <w:t xml:space="preserve">Při věcném hodnocení žádosti je </w:t>
      </w:r>
      <w:r w:rsidR="00ED3519" w:rsidRPr="00437BE6">
        <w:rPr>
          <w:rFonts w:asciiTheme="minorHAnsi" w:hAnsiTheme="minorHAnsi"/>
          <w:sz w:val="24"/>
          <w:szCs w:val="24"/>
        </w:rPr>
        <w:t>přidělením bodů</w:t>
      </w:r>
      <w:r w:rsidR="00C32108" w:rsidRPr="00437BE6">
        <w:rPr>
          <w:rFonts w:asciiTheme="minorHAnsi" w:hAnsiTheme="minorHAnsi"/>
          <w:sz w:val="24"/>
          <w:szCs w:val="24"/>
        </w:rPr>
        <w:t xml:space="preserve"> ohodnocen</w:t>
      </w:r>
      <w:r w:rsidR="00ED3519" w:rsidRPr="00437BE6">
        <w:rPr>
          <w:rFonts w:asciiTheme="minorHAnsi" w:hAnsiTheme="minorHAnsi"/>
          <w:sz w:val="24"/>
          <w:szCs w:val="24"/>
        </w:rPr>
        <w:t>(a)</w:t>
      </w:r>
    </w:p>
    <w:p w:rsidR="00B87F61" w:rsidRPr="00437BE6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soulad s</w:t>
      </w:r>
      <w:r w:rsidR="00EC4781" w:rsidRPr="00437BE6">
        <w:rPr>
          <w:rFonts w:asciiTheme="minorHAnsi" w:hAnsiTheme="minorHAnsi"/>
          <w:szCs w:val="24"/>
        </w:rPr>
        <w:t xml:space="preserve"> věcným zaměřením </w:t>
      </w:r>
      <w:r w:rsidRPr="00437BE6">
        <w:rPr>
          <w:rFonts w:asciiTheme="minorHAnsi" w:hAnsiTheme="minorHAnsi"/>
          <w:szCs w:val="24"/>
        </w:rPr>
        <w:t>výzvy</w:t>
      </w:r>
      <w:r w:rsidR="00ED3519" w:rsidRPr="00437BE6">
        <w:rPr>
          <w:rFonts w:asciiTheme="minorHAnsi" w:hAnsiTheme="minorHAnsi"/>
          <w:szCs w:val="24"/>
        </w:rPr>
        <w:t xml:space="preserve"> a relevance popsaných aktivit.</w:t>
      </w:r>
      <w:r w:rsidRPr="00437BE6">
        <w:rPr>
          <w:rFonts w:asciiTheme="minorHAnsi" w:hAnsiTheme="minorHAnsi"/>
          <w:szCs w:val="24"/>
        </w:rPr>
        <w:t>..</w:t>
      </w:r>
      <w:r w:rsidRPr="00437BE6">
        <w:rPr>
          <w:rFonts w:asciiTheme="minorHAnsi" w:hAnsiTheme="minorHAnsi"/>
          <w:szCs w:val="24"/>
        </w:rPr>
        <w:tab/>
      </w:r>
      <w:r w:rsidR="00B54E49" w:rsidRPr="00437BE6">
        <w:rPr>
          <w:rFonts w:asciiTheme="minorHAnsi" w:hAnsiTheme="minorHAnsi"/>
          <w:szCs w:val="24"/>
        </w:rPr>
        <w:t xml:space="preserve">až </w:t>
      </w:r>
      <w:r w:rsidR="00ED3519" w:rsidRPr="00437BE6">
        <w:rPr>
          <w:rFonts w:asciiTheme="minorHAnsi" w:hAnsiTheme="minorHAnsi"/>
          <w:szCs w:val="24"/>
        </w:rPr>
        <w:t>40</w:t>
      </w:r>
      <w:r w:rsidRPr="00437BE6">
        <w:rPr>
          <w:rFonts w:asciiTheme="minorHAnsi" w:hAnsiTheme="minorHAnsi"/>
          <w:szCs w:val="24"/>
        </w:rPr>
        <w:t xml:space="preserve"> bodů</w:t>
      </w:r>
    </w:p>
    <w:p w:rsidR="00B87F61" w:rsidRPr="00437BE6" w:rsidRDefault="00B87F61" w:rsidP="00756B59">
      <w:pPr>
        <w:pStyle w:val="Odstavecseseznamem"/>
        <w:numPr>
          <w:ilvl w:val="0"/>
          <w:numId w:val="5"/>
        </w:numPr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kvalita navržených výstupů………………………………………</w:t>
      </w:r>
      <w:r w:rsidR="00EC4781" w:rsidRPr="00437BE6">
        <w:rPr>
          <w:rFonts w:asciiTheme="minorHAnsi" w:hAnsiTheme="minorHAnsi"/>
          <w:szCs w:val="24"/>
        </w:rPr>
        <w:t>…………</w:t>
      </w:r>
      <w:proofErr w:type="gramStart"/>
      <w:r w:rsidR="00EC4781" w:rsidRPr="00437BE6">
        <w:rPr>
          <w:rFonts w:asciiTheme="minorHAnsi" w:hAnsiTheme="minorHAnsi"/>
          <w:szCs w:val="24"/>
        </w:rPr>
        <w:t>…….</w:t>
      </w:r>
      <w:proofErr w:type="gramEnd"/>
      <w:r w:rsidR="00EC4781" w:rsidRPr="00437BE6">
        <w:rPr>
          <w:rFonts w:asciiTheme="minorHAnsi" w:hAnsiTheme="minorHAnsi"/>
          <w:szCs w:val="24"/>
        </w:rPr>
        <w:t>.</w:t>
      </w:r>
      <w:r w:rsidRPr="00437BE6">
        <w:rPr>
          <w:rFonts w:asciiTheme="minorHAnsi" w:hAnsiTheme="minorHAnsi"/>
          <w:szCs w:val="24"/>
        </w:rPr>
        <w:t>…</w:t>
      </w:r>
      <w:r w:rsidR="0031791A" w:rsidRPr="00437BE6">
        <w:rPr>
          <w:rFonts w:asciiTheme="minorHAnsi" w:hAnsiTheme="minorHAnsi"/>
          <w:szCs w:val="24"/>
        </w:rPr>
        <w:t>.</w:t>
      </w:r>
      <w:r w:rsidRPr="00437BE6">
        <w:rPr>
          <w:rFonts w:asciiTheme="minorHAnsi" w:hAnsiTheme="minorHAnsi"/>
          <w:szCs w:val="24"/>
        </w:rPr>
        <w:tab/>
      </w:r>
      <w:r w:rsidR="00B54E49" w:rsidRPr="00437BE6">
        <w:rPr>
          <w:rFonts w:asciiTheme="minorHAnsi" w:hAnsiTheme="minorHAnsi"/>
          <w:szCs w:val="24"/>
        </w:rPr>
        <w:t xml:space="preserve">až </w:t>
      </w:r>
      <w:r w:rsidR="00ED3519" w:rsidRPr="00437BE6">
        <w:rPr>
          <w:rFonts w:asciiTheme="minorHAnsi" w:hAnsiTheme="minorHAnsi"/>
          <w:szCs w:val="24"/>
        </w:rPr>
        <w:t>30</w:t>
      </w:r>
      <w:r w:rsidRPr="00437BE6">
        <w:rPr>
          <w:rFonts w:asciiTheme="minorHAnsi" w:hAnsiTheme="minorHAnsi"/>
          <w:szCs w:val="24"/>
        </w:rPr>
        <w:t xml:space="preserve"> bodů</w:t>
      </w:r>
    </w:p>
    <w:p w:rsidR="00B87F61" w:rsidRPr="00437BE6" w:rsidRDefault="00B87F61" w:rsidP="00756B59">
      <w:pPr>
        <w:pStyle w:val="Odstavecseseznamem"/>
        <w:numPr>
          <w:ilvl w:val="0"/>
          <w:numId w:val="5"/>
        </w:numPr>
        <w:ind w:left="714" w:hanging="357"/>
        <w:rPr>
          <w:rFonts w:asciiTheme="minorHAnsi" w:hAnsiTheme="minorHAnsi"/>
          <w:szCs w:val="24"/>
        </w:rPr>
      </w:pPr>
      <w:r w:rsidRPr="00437BE6">
        <w:rPr>
          <w:rFonts w:asciiTheme="minorHAnsi" w:hAnsiTheme="minorHAnsi"/>
          <w:szCs w:val="24"/>
        </w:rPr>
        <w:t>přiměřenost požadované výše dotace…………………</w:t>
      </w:r>
      <w:r w:rsidR="00EC4781" w:rsidRPr="00437BE6">
        <w:rPr>
          <w:rFonts w:asciiTheme="minorHAnsi" w:hAnsiTheme="minorHAnsi"/>
          <w:szCs w:val="24"/>
        </w:rPr>
        <w:t>…………</w:t>
      </w:r>
      <w:proofErr w:type="gramStart"/>
      <w:r w:rsidR="00EC4781" w:rsidRPr="00437BE6">
        <w:rPr>
          <w:rFonts w:asciiTheme="minorHAnsi" w:hAnsiTheme="minorHAnsi"/>
          <w:szCs w:val="24"/>
        </w:rPr>
        <w:t>…….</w:t>
      </w:r>
      <w:proofErr w:type="gramEnd"/>
      <w:r w:rsidR="00EC4781" w:rsidRPr="00437BE6">
        <w:rPr>
          <w:rFonts w:asciiTheme="minorHAnsi" w:hAnsiTheme="minorHAnsi"/>
          <w:szCs w:val="24"/>
        </w:rPr>
        <w:t>.</w:t>
      </w:r>
      <w:r w:rsidRPr="00437BE6">
        <w:rPr>
          <w:rFonts w:asciiTheme="minorHAnsi" w:hAnsiTheme="minorHAnsi"/>
          <w:szCs w:val="24"/>
        </w:rPr>
        <w:t>……...</w:t>
      </w:r>
      <w:r w:rsidRPr="00437BE6">
        <w:rPr>
          <w:rFonts w:asciiTheme="minorHAnsi" w:hAnsiTheme="minorHAnsi"/>
          <w:szCs w:val="24"/>
        </w:rPr>
        <w:tab/>
      </w:r>
      <w:r w:rsidR="00B54E49" w:rsidRPr="00437BE6">
        <w:rPr>
          <w:rFonts w:asciiTheme="minorHAnsi" w:hAnsiTheme="minorHAnsi"/>
          <w:szCs w:val="24"/>
        </w:rPr>
        <w:t xml:space="preserve">až </w:t>
      </w:r>
      <w:r w:rsidR="00ED3519" w:rsidRPr="00437BE6">
        <w:rPr>
          <w:rFonts w:asciiTheme="minorHAnsi" w:hAnsiTheme="minorHAnsi"/>
          <w:szCs w:val="24"/>
        </w:rPr>
        <w:t>30</w:t>
      </w:r>
      <w:r w:rsidRPr="00437BE6">
        <w:rPr>
          <w:rFonts w:asciiTheme="minorHAnsi" w:hAnsiTheme="minorHAnsi"/>
          <w:szCs w:val="24"/>
        </w:rPr>
        <w:t xml:space="preserve"> bodů.</w:t>
      </w:r>
    </w:p>
    <w:p w:rsidR="00B87F61" w:rsidRPr="00437BE6" w:rsidRDefault="00F56FCB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Dotaci l</w:t>
      </w:r>
      <w:r w:rsidR="00B87F61" w:rsidRPr="00437BE6">
        <w:rPr>
          <w:rFonts w:asciiTheme="minorHAnsi" w:hAnsiTheme="minorHAnsi"/>
          <w:sz w:val="24"/>
          <w:szCs w:val="24"/>
        </w:rPr>
        <w:t>z</w:t>
      </w:r>
      <w:r w:rsidRPr="00437BE6">
        <w:rPr>
          <w:rFonts w:asciiTheme="minorHAnsi" w:hAnsiTheme="minorHAnsi"/>
          <w:sz w:val="24"/>
          <w:szCs w:val="24"/>
        </w:rPr>
        <w:t>e</w:t>
      </w:r>
      <w:r w:rsidR="00B87F61" w:rsidRPr="00437BE6">
        <w:rPr>
          <w:rFonts w:asciiTheme="minorHAnsi" w:hAnsiTheme="minorHAnsi"/>
          <w:sz w:val="24"/>
          <w:szCs w:val="24"/>
        </w:rPr>
        <w:t xml:space="preserve"> poskytnout, pokud žádost obdrží alespoň 70 bodů. O výsledku jednání komise je pořízen zápis.</w:t>
      </w:r>
    </w:p>
    <w:p w:rsidR="00FF032F" w:rsidRPr="00437BE6" w:rsidRDefault="00FF032F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spacing w:before="120"/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Rozhodnutí o poskytnutí dotace</w:t>
      </w:r>
    </w:p>
    <w:p w:rsidR="00C32108" w:rsidRPr="00437BE6" w:rsidRDefault="001E6424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Dotace je poskytnuta</w:t>
      </w:r>
      <w:r w:rsidR="00C32108" w:rsidRPr="00437BE6">
        <w:rPr>
          <w:rFonts w:asciiTheme="minorHAnsi" w:hAnsiTheme="minorHAnsi"/>
          <w:sz w:val="24"/>
          <w:szCs w:val="24"/>
        </w:rPr>
        <w:t xml:space="preserve"> na základě</w:t>
      </w:r>
      <w:r w:rsidRPr="00437BE6">
        <w:rPr>
          <w:rFonts w:asciiTheme="minorHAnsi" w:hAnsiTheme="minorHAnsi"/>
          <w:sz w:val="24"/>
          <w:szCs w:val="24"/>
        </w:rPr>
        <w:t xml:space="preserve"> rozhodnutí o poskytnutí dotace podle § 14 odst. 4 </w:t>
      </w:r>
      <w:r w:rsidR="00C32108" w:rsidRPr="00437BE6">
        <w:rPr>
          <w:rFonts w:asciiTheme="minorHAnsi" w:hAnsiTheme="minorHAnsi"/>
          <w:sz w:val="24"/>
          <w:szCs w:val="24"/>
        </w:rPr>
        <w:t>rozpočtových pravidel</w:t>
      </w:r>
      <w:r w:rsidRPr="00437BE6">
        <w:rPr>
          <w:rFonts w:asciiTheme="minorHAnsi" w:hAnsiTheme="minorHAnsi"/>
          <w:sz w:val="24"/>
          <w:szCs w:val="24"/>
        </w:rPr>
        <w:t xml:space="preserve"> ve spojení s ustanovením § </w:t>
      </w:r>
      <w:proofErr w:type="gramStart"/>
      <w:r w:rsidRPr="00437BE6">
        <w:rPr>
          <w:rFonts w:asciiTheme="minorHAnsi" w:hAnsiTheme="minorHAnsi"/>
          <w:sz w:val="24"/>
          <w:szCs w:val="24"/>
        </w:rPr>
        <w:t>14m</w:t>
      </w:r>
      <w:proofErr w:type="gramEnd"/>
      <w:r w:rsidRPr="00437BE6">
        <w:rPr>
          <w:rFonts w:asciiTheme="minorHAnsi" w:hAnsiTheme="minorHAnsi"/>
          <w:sz w:val="24"/>
          <w:szCs w:val="24"/>
        </w:rPr>
        <w:t xml:space="preserve"> tohoto zákona</w:t>
      </w:r>
      <w:r w:rsidR="00756B59" w:rsidRPr="00437BE6">
        <w:rPr>
          <w:rFonts w:asciiTheme="minorHAnsi" w:hAnsiTheme="minorHAnsi"/>
          <w:sz w:val="24"/>
          <w:szCs w:val="24"/>
        </w:rPr>
        <w:t xml:space="preserve"> a </w:t>
      </w:r>
      <w:proofErr w:type="spellStart"/>
      <w:r w:rsidR="0038109E" w:rsidRPr="00437BE6">
        <w:rPr>
          <w:rFonts w:asciiTheme="minorHAnsi" w:hAnsiTheme="minorHAnsi"/>
          <w:sz w:val="24"/>
          <w:szCs w:val="24"/>
        </w:rPr>
        <w:t>a</w:t>
      </w:r>
      <w:proofErr w:type="spellEnd"/>
      <w:r w:rsidR="0038109E" w:rsidRPr="00437BE6">
        <w:rPr>
          <w:rFonts w:asciiTheme="minorHAnsi" w:hAnsiTheme="minorHAnsi"/>
          <w:sz w:val="24"/>
          <w:szCs w:val="24"/>
        </w:rPr>
        <w:t xml:space="preserve"> § 21 odst. 2 písm. a) zákona o veřejných výzkumných institucích</w:t>
      </w:r>
      <w:r w:rsidRPr="00437BE6">
        <w:rPr>
          <w:rFonts w:asciiTheme="minorHAnsi" w:hAnsiTheme="minorHAnsi"/>
          <w:sz w:val="24"/>
          <w:szCs w:val="24"/>
        </w:rPr>
        <w:t>.</w:t>
      </w:r>
      <w:r w:rsidR="00C32108" w:rsidRPr="00437BE6">
        <w:rPr>
          <w:rFonts w:asciiTheme="minorHAnsi" w:hAnsiTheme="minorHAnsi"/>
          <w:sz w:val="24"/>
          <w:szCs w:val="24"/>
        </w:rPr>
        <w:t xml:space="preserve"> V rozhodnutí o poskytnutí dotace jsou příjemci uloženy povinnosti vyplývající z právních předpisů a z výzvy, které musí při použití dotace dodržet.</w:t>
      </w:r>
      <w:r w:rsidRPr="00437BE6">
        <w:rPr>
          <w:rFonts w:asciiTheme="minorHAnsi" w:hAnsiTheme="minorHAnsi"/>
          <w:sz w:val="24"/>
          <w:szCs w:val="24"/>
        </w:rPr>
        <w:t xml:space="preserve"> </w:t>
      </w:r>
      <w:r w:rsidR="002F3DF5" w:rsidRPr="00437BE6">
        <w:rPr>
          <w:rFonts w:asciiTheme="minorHAnsi" w:hAnsiTheme="minorHAnsi"/>
          <w:sz w:val="24"/>
          <w:szCs w:val="24"/>
        </w:rPr>
        <w:t>Rozhodnutí je žadateli doručeno před odesláním finanční</w:t>
      </w:r>
      <w:r w:rsidR="00ED3519" w:rsidRPr="00437BE6">
        <w:rPr>
          <w:rFonts w:asciiTheme="minorHAnsi" w:hAnsiTheme="minorHAnsi"/>
          <w:sz w:val="24"/>
          <w:szCs w:val="24"/>
        </w:rPr>
        <w:t>ch prostředků na účet příjemce.</w:t>
      </w:r>
    </w:p>
    <w:p w:rsidR="001E6424" w:rsidRPr="00437BE6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Vztah </w:t>
      </w:r>
      <w:r w:rsidR="0031791A" w:rsidRPr="00437BE6">
        <w:rPr>
          <w:rFonts w:asciiTheme="minorHAnsi" w:hAnsiTheme="minorHAnsi"/>
          <w:sz w:val="24"/>
          <w:szCs w:val="24"/>
        </w:rPr>
        <w:t xml:space="preserve">řízení o poskytnutí dotace </w:t>
      </w:r>
      <w:r w:rsidRPr="00437BE6">
        <w:rPr>
          <w:rFonts w:asciiTheme="minorHAnsi" w:hAnsiTheme="minorHAnsi"/>
          <w:sz w:val="24"/>
          <w:szCs w:val="24"/>
        </w:rPr>
        <w:t>ke správnímu řádu je upraven ustanovením § 14q</w:t>
      </w:r>
      <w:r w:rsidR="00756B59" w:rsidRPr="00437BE6">
        <w:rPr>
          <w:rFonts w:asciiTheme="minorHAnsi" w:hAnsiTheme="minorHAnsi"/>
          <w:sz w:val="24"/>
          <w:szCs w:val="24"/>
        </w:rPr>
        <w:t xml:space="preserve"> rozpočtových pravidel</w:t>
      </w:r>
      <w:r w:rsidRPr="00437BE6">
        <w:rPr>
          <w:rFonts w:asciiTheme="minorHAnsi" w:hAnsiTheme="minorHAnsi"/>
          <w:sz w:val="24"/>
          <w:szCs w:val="24"/>
        </w:rPr>
        <w:t>; rozhodnutí se vydává ve správním řízení.</w:t>
      </w:r>
    </w:p>
    <w:p w:rsidR="002F3DF5" w:rsidRPr="00437BE6" w:rsidRDefault="002F3DF5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Proti rozhodnutí o poskytnutí dotace a proti rozhodnutí o </w:t>
      </w:r>
      <w:r w:rsidR="00F73C64" w:rsidRPr="00437BE6">
        <w:rPr>
          <w:rFonts w:asciiTheme="minorHAnsi" w:hAnsiTheme="minorHAnsi"/>
          <w:sz w:val="24"/>
          <w:szCs w:val="24"/>
        </w:rPr>
        <w:t>zamítnutí žádosti nebo její části</w:t>
      </w:r>
      <w:r w:rsidRPr="00437BE6">
        <w:rPr>
          <w:rFonts w:asciiTheme="minorHAnsi" w:hAnsiTheme="minorHAnsi"/>
          <w:sz w:val="24"/>
          <w:szCs w:val="24"/>
        </w:rPr>
        <w:t xml:space="preserve"> nelze podat řádný opravný prostředek, nelze jej přezkoumat v přezkumném řízení s výjimkou ustanovení § 153 odst. 1 písm. a) správního řádu, ani nelze žádat obnovu řízení.</w:t>
      </w:r>
    </w:p>
    <w:p w:rsidR="006A20E2" w:rsidRPr="00437BE6" w:rsidRDefault="006A20E2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Rozhodnutí nabývá právní moci oznámením.</w:t>
      </w:r>
    </w:p>
    <w:p w:rsidR="003B3552" w:rsidRPr="00437BE6" w:rsidRDefault="003B3552" w:rsidP="00756B59">
      <w:pPr>
        <w:tabs>
          <w:tab w:val="left" w:pos="284"/>
          <w:tab w:val="left" w:pos="426"/>
        </w:tabs>
        <w:spacing w:before="120"/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Žádost o změnu rozhodnutí o poskytnutí dotace</w:t>
      </w:r>
    </w:p>
    <w:p w:rsidR="007B1CD2" w:rsidRPr="00437BE6" w:rsidRDefault="002F3DF5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Rozhodnutí o poskytnutí dotace lze změnit pouze za podmínek podle § 14o </w:t>
      </w:r>
      <w:r w:rsidR="0031791A" w:rsidRPr="00437BE6">
        <w:rPr>
          <w:rFonts w:asciiTheme="minorHAnsi" w:hAnsiTheme="minorHAnsi"/>
          <w:sz w:val="24"/>
          <w:szCs w:val="24"/>
        </w:rPr>
        <w:t>rozpočtových pravidel</w:t>
      </w:r>
      <w:r w:rsidRPr="00437BE6">
        <w:rPr>
          <w:rFonts w:asciiTheme="minorHAnsi" w:hAnsiTheme="minorHAnsi"/>
          <w:sz w:val="24"/>
          <w:szCs w:val="24"/>
        </w:rPr>
        <w:t xml:space="preserve"> na základě žádosti</w:t>
      </w:r>
      <w:r w:rsidR="007B1CD2" w:rsidRPr="00437BE6">
        <w:rPr>
          <w:rFonts w:asciiTheme="minorHAnsi" w:hAnsiTheme="minorHAnsi"/>
          <w:sz w:val="24"/>
          <w:szCs w:val="24"/>
        </w:rPr>
        <w:t>.</w:t>
      </w:r>
    </w:p>
    <w:p w:rsidR="00511C34" w:rsidRPr="00437BE6" w:rsidRDefault="00511C34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keepNext/>
        <w:keepLines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Řízení o odnětí dotace</w:t>
      </w:r>
    </w:p>
    <w:p w:rsidR="007B1CD2" w:rsidRPr="00437BE6" w:rsidRDefault="007B1CD2" w:rsidP="00756B59">
      <w:pPr>
        <w:keepLines/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Dojde-li po vydání rozhodnutí ke skutečnosti uvedené v § 15 odst. 1 písm. a) až f) rozpočtových pravidel, ministerstvo zaháj</w:t>
      </w:r>
      <w:r w:rsidR="00305C44" w:rsidRPr="00437BE6">
        <w:rPr>
          <w:rFonts w:asciiTheme="minorHAnsi" w:hAnsiTheme="minorHAnsi"/>
          <w:sz w:val="24"/>
          <w:szCs w:val="24"/>
        </w:rPr>
        <w:t>í</w:t>
      </w:r>
      <w:r w:rsidRPr="00437BE6">
        <w:rPr>
          <w:rFonts w:asciiTheme="minorHAnsi" w:hAnsiTheme="minorHAnsi"/>
          <w:sz w:val="24"/>
          <w:szCs w:val="24"/>
        </w:rPr>
        <w:t xml:space="preserve"> řízení o odnětí dotace. Řízení o odnětí dotace probíhá </w:t>
      </w:r>
      <w:r w:rsidR="00305C44" w:rsidRPr="00437BE6">
        <w:rPr>
          <w:rFonts w:asciiTheme="minorHAnsi" w:hAnsiTheme="minorHAnsi"/>
          <w:sz w:val="24"/>
          <w:szCs w:val="24"/>
        </w:rPr>
        <w:t>podle</w:t>
      </w:r>
      <w:r w:rsidRPr="00437BE6">
        <w:rPr>
          <w:rFonts w:asciiTheme="minorHAnsi" w:hAnsiTheme="minorHAnsi"/>
          <w:sz w:val="24"/>
          <w:szCs w:val="24"/>
        </w:rPr>
        <w:t xml:space="preserve"> zákona č. 500/2004 Sb., správní řád, ve znění pozdějších předpisů.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Finanční vypořádání a vyúčtování dotace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Příjemce dotace je povinen vypořádat vztahy se státním rozpočtem v souladu s vyhláškou č. 367/2015 Sb., o zásadách a lhůtách finančního vypořádání vztahů se státním rozpočtem, státními finančními aktivy a Národním fondem (vyhláška o finančním vypořádání), ve znění pozdějších předpisů, a to na vyhláškou předepsaném formuláři.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S finančním vypořádáním musí příjemce dotace vrátit nevyčerpané finanční prostředky. Pokud příjemce vrátí tyto prostředky v průběhu kalendářního roku, ve kterém byla dotace poskytnuta, tedy do 31. 12. 20</w:t>
      </w:r>
      <w:r w:rsidR="00377E62" w:rsidRPr="00437BE6">
        <w:rPr>
          <w:rFonts w:asciiTheme="minorHAnsi" w:hAnsiTheme="minorHAnsi"/>
          <w:sz w:val="24"/>
          <w:szCs w:val="24"/>
        </w:rPr>
        <w:t>20</w:t>
      </w:r>
      <w:r w:rsidRPr="00437BE6">
        <w:rPr>
          <w:rFonts w:asciiTheme="minorHAnsi" w:hAnsiTheme="minorHAnsi"/>
          <w:sz w:val="24"/>
          <w:szCs w:val="24"/>
        </w:rPr>
        <w:t>, poukáže je na účet 821001/0710. Pokud příjemce vrací nevyčerpané prostředky v rámci finančního vypořádání vztahů se státním rozpočtem, poukáže je na účet cizích prostředků 6015-0000821001/0710. Tyto finanční prostředky musí být na účet cizích prostředků připsány nejpozději 15. 2. 202</w:t>
      </w:r>
      <w:r w:rsidR="00377E62" w:rsidRPr="00437BE6">
        <w:rPr>
          <w:rFonts w:asciiTheme="minorHAnsi" w:hAnsiTheme="minorHAnsi"/>
          <w:sz w:val="24"/>
          <w:szCs w:val="24"/>
        </w:rPr>
        <w:t>1</w:t>
      </w:r>
      <w:r w:rsidRPr="00437BE6">
        <w:rPr>
          <w:rFonts w:asciiTheme="minorHAnsi" w:hAnsiTheme="minorHAnsi"/>
          <w:sz w:val="24"/>
          <w:szCs w:val="24"/>
        </w:rPr>
        <w:t>. O vrácení finančních prostředků vyrozumí příjemce ministerstvo avízem, které musí doručit elektronickou poštou na adresu aviza@msmt.cz nejpozději v den připsání vratky na účet.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Příjemce dotace je povinen předložit odboru podpory vysokých škol a výzkumu ministerstva vyúčtování poskytnuté dotace na formuláři</w:t>
      </w:r>
      <w:r w:rsidR="00D03734" w:rsidRPr="00437BE6">
        <w:rPr>
          <w:rFonts w:asciiTheme="minorHAnsi" w:hAnsiTheme="minorHAnsi"/>
          <w:sz w:val="24"/>
          <w:szCs w:val="24"/>
        </w:rPr>
        <w:t>, který je přílohou 2 této výzvy</w:t>
      </w:r>
      <w:r w:rsidRPr="00437BE6">
        <w:rPr>
          <w:rFonts w:asciiTheme="minorHAnsi" w:hAnsiTheme="minorHAnsi"/>
          <w:sz w:val="24"/>
          <w:szCs w:val="24"/>
        </w:rPr>
        <w:t xml:space="preserve"> a v termínu </w:t>
      </w:r>
      <w:r w:rsidR="00D03734" w:rsidRPr="00437BE6">
        <w:rPr>
          <w:rFonts w:asciiTheme="minorHAnsi" w:hAnsiTheme="minorHAnsi"/>
          <w:sz w:val="24"/>
          <w:szCs w:val="24"/>
        </w:rPr>
        <w:t>do 28. února 2021</w:t>
      </w:r>
      <w:r w:rsidRPr="00437BE6">
        <w:rPr>
          <w:rFonts w:asciiTheme="minorHAnsi" w:hAnsiTheme="minorHAnsi"/>
          <w:sz w:val="24"/>
          <w:szCs w:val="24"/>
        </w:rPr>
        <w:t>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B1CD2" w:rsidRPr="00437BE6" w:rsidRDefault="007B1CD2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Kontrola použití dotace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U příjemců dotace může ministerstvo vykonávat veřejnosprávní kontroly použití dotace, a to zejména na základě § 39 rozpočtových pravidel, § 8 odst. 2 zákona č. 320/2001 Sb., o finanční kontrole ve veřejné správě a o změně některých zákonů (</w:t>
      </w:r>
      <w:r w:rsidR="00EC4781" w:rsidRPr="00437BE6">
        <w:rPr>
          <w:rFonts w:asciiTheme="minorHAnsi" w:hAnsiTheme="minorHAnsi"/>
          <w:sz w:val="24"/>
          <w:szCs w:val="24"/>
        </w:rPr>
        <w:t>zákon o finanční kon</w:t>
      </w:r>
      <w:r w:rsidR="001E0188" w:rsidRPr="00437BE6">
        <w:rPr>
          <w:rFonts w:asciiTheme="minorHAnsi" w:hAnsiTheme="minorHAnsi"/>
          <w:sz w:val="24"/>
          <w:szCs w:val="24"/>
        </w:rPr>
        <w:t>t</w:t>
      </w:r>
      <w:r w:rsidR="00EC4781" w:rsidRPr="00437BE6">
        <w:rPr>
          <w:rFonts w:asciiTheme="minorHAnsi" w:hAnsiTheme="minorHAnsi"/>
          <w:sz w:val="24"/>
          <w:szCs w:val="24"/>
        </w:rPr>
        <w:t>role</w:t>
      </w:r>
      <w:r w:rsidRPr="00437BE6">
        <w:rPr>
          <w:rFonts w:asciiTheme="minorHAnsi" w:hAnsiTheme="minorHAnsi"/>
          <w:sz w:val="24"/>
          <w:szCs w:val="24"/>
        </w:rPr>
        <w:t>), ve znění pozdějších předpisů</w:t>
      </w:r>
      <w:r w:rsidR="00D35EF0" w:rsidRPr="00437BE6">
        <w:rPr>
          <w:rFonts w:asciiTheme="minorHAnsi" w:hAnsiTheme="minorHAnsi"/>
          <w:sz w:val="24"/>
          <w:szCs w:val="24"/>
        </w:rPr>
        <w:t>.</w:t>
      </w:r>
      <w:r w:rsidRPr="00437BE6">
        <w:rPr>
          <w:rFonts w:asciiTheme="minorHAnsi" w:hAnsiTheme="minorHAnsi"/>
          <w:sz w:val="24"/>
          <w:szCs w:val="24"/>
        </w:rPr>
        <w:t xml:space="preserve"> Kontrola bude probíhat v režimu zákon</w:t>
      </w:r>
      <w:r w:rsidR="0031791A" w:rsidRPr="00437BE6">
        <w:rPr>
          <w:rFonts w:asciiTheme="minorHAnsi" w:hAnsiTheme="minorHAnsi"/>
          <w:sz w:val="24"/>
          <w:szCs w:val="24"/>
        </w:rPr>
        <w:t>a č. 255/2012 Sb., o </w:t>
      </w:r>
      <w:r w:rsidRPr="00437BE6">
        <w:rPr>
          <w:rFonts w:asciiTheme="minorHAnsi" w:hAnsiTheme="minorHAnsi"/>
          <w:sz w:val="24"/>
          <w:szCs w:val="24"/>
        </w:rPr>
        <w:t>kontrole (kontrolní řád), ve znění pozdějších předpisů.</w:t>
      </w:r>
    </w:p>
    <w:p w:rsidR="007B1CD2" w:rsidRPr="00437BE6" w:rsidRDefault="007B1CD2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Příjemce je povinen podrobit se kontrole poskytnuté dotace prováděné externími kontrolními orgány v souladu s platnými právními předpisy, zejména zákonem o finanční kontrole. O kontrolách, které u něj byly v souvislosti s poskytnutou dotací provedeny externími kontrolními orgány, včetně obsahu a závěrů těchto kontrol, je příjemce dotace povinen informovat ministerstvo, a to bezprostředně po jejich ukončení.</w:t>
      </w:r>
    </w:p>
    <w:p w:rsidR="00307341" w:rsidRPr="00437BE6" w:rsidRDefault="00452410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V případě zjištění porušení právního předpisu nebo podmínek stanovených v rozhodnutí o poskytnutí dotace v souvislosti s poskytnutou dotací bude ministerstvo postupovat podle § 14f, popř</w:t>
      </w:r>
      <w:r w:rsidR="00235AC1" w:rsidRPr="00437BE6">
        <w:rPr>
          <w:rFonts w:asciiTheme="minorHAnsi" w:hAnsiTheme="minorHAnsi"/>
          <w:sz w:val="24"/>
          <w:szCs w:val="24"/>
        </w:rPr>
        <w:t>ípadě</w:t>
      </w:r>
      <w:r w:rsidRPr="00437BE6">
        <w:rPr>
          <w:rFonts w:asciiTheme="minorHAnsi" w:hAnsiTheme="minorHAnsi"/>
          <w:sz w:val="24"/>
          <w:szCs w:val="24"/>
        </w:rPr>
        <w:t xml:space="preserve"> podle § 14e rozpočtových pravidel.</w:t>
      </w:r>
    </w:p>
    <w:p w:rsidR="003B3552" w:rsidRPr="00437BE6" w:rsidRDefault="003B3552" w:rsidP="00756B59">
      <w:pPr>
        <w:jc w:val="both"/>
        <w:rPr>
          <w:rFonts w:asciiTheme="minorHAnsi" w:hAnsiTheme="minorHAnsi"/>
          <w:sz w:val="24"/>
          <w:szCs w:val="24"/>
        </w:rPr>
      </w:pPr>
    </w:p>
    <w:p w:rsidR="00716D5E" w:rsidRPr="00437BE6" w:rsidRDefault="00716D5E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Porušení rozpočtové kázně</w:t>
      </w:r>
    </w:p>
    <w:p w:rsidR="00716D5E" w:rsidRPr="00437BE6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lastRenderedPageBreak/>
        <w:t>Dopustí-li se příjemce jednání uvedeného v § 44 odst. 1 písm. b) nebo písm. j) rozpočtových pravidel, bude toto klasifikováno jako porušení rozpočtové kázně.</w:t>
      </w:r>
    </w:p>
    <w:p w:rsidR="00716D5E" w:rsidRPr="00437BE6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 xml:space="preserve">Sankcí za porušení rozpočtové kázně je podle § </w:t>
      </w:r>
      <w:proofErr w:type="gramStart"/>
      <w:r w:rsidRPr="00437BE6">
        <w:rPr>
          <w:rFonts w:asciiTheme="minorHAnsi" w:hAnsiTheme="minorHAnsi"/>
          <w:sz w:val="24"/>
          <w:szCs w:val="24"/>
        </w:rPr>
        <w:t>44a</w:t>
      </w:r>
      <w:proofErr w:type="gramEnd"/>
      <w:r w:rsidRPr="00437BE6">
        <w:rPr>
          <w:rFonts w:asciiTheme="minorHAnsi" w:hAnsiTheme="minorHAnsi"/>
          <w:sz w:val="24"/>
          <w:szCs w:val="24"/>
        </w:rPr>
        <w:t xml:space="preserve"> odst. 4 písm. b) rozpočtových pravidel povinnost provést prostřednictvím místně příslušného finančního úřadu odvod za porušení rozpočtové kázně, případně zaplatit penále za prodlení s jeho provedením.</w:t>
      </w:r>
    </w:p>
    <w:p w:rsidR="00716D5E" w:rsidRPr="00437BE6" w:rsidRDefault="00716D5E" w:rsidP="00756B59">
      <w:pPr>
        <w:jc w:val="both"/>
        <w:rPr>
          <w:rFonts w:asciiTheme="minorHAnsi" w:hAnsiTheme="minorHAnsi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Správu odvodů za porušení rozpočtové kázně a penále vykonávají místně příslušné finanční úřady podle zákona č. 280/2009 Sb., daňový řád, ve znění pozdějších předpisů.</w:t>
      </w:r>
    </w:p>
    <w:p w:rsidR="00452410" w:rsidRPr="00437BE6" w:rsidRDefault="00452410" w:rsidP="00756B59">
      <w:pPr>
        <w:jc w:val="both"/>
        <w:rPr>
          <w:rFonts w:asciiTheme="minorHAnsi" w:hAnsiTheme="minorHAnsi"/>
          <w:sz w:val="24"/>
          <w:szCs w:val="24"/>
        </w:rPr>
      </w:pPr>
    </w:p>
    <w:p w:rsidR="00511C34" w:rsidRPr="00437BE6" w:rsidRDefault="00511C34" w:rsidP="00756B59">
      <w:pPr>
        <w:pStyle w:val="Odstavecseseznamem"/>
        <w:numPr>
          <w:ilvl w:val="0"/>
          <w:numId w:val="2"/>
        </w:numPr>
        <w:tabs>
          <w:tab w:val="left" w:pos="284"/>
          <w:tab w:val="left" w:pos="426"/>
        </w:tabs>
        <w:ind w:left="284" w:hanging="284"/>
        <w:rPr>
          <w:rFonts w:asciiTheme="minorHAnsi" w:hAnsiTheme="minorHAnsi"/>
          <w:b/>
          <w:szCs w:val="24"/>
        </w:rPr>
      </w:pPr>
      <w:r w:rsidRPr="00437BE6">
        <w:rPr>
          <w:rFonts w:asciiTheme="minorHAnsi" w:hAnsiTheme="minorHAnsi"/>
          <w:b/>
          <w:szCs w:val="24"/>
        </w:rPr>
        <w:t>Účinnost</w:t>
      </w:r>
    </w:p>
    <w:p w:rsidR="00D149B8" w:rsidRPr="00437BE6" w:rsidRDefault="00E8553A" w:rsidP="003B3552">
      <w:p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7BE6">
        <w:rPr>
          <w:rFonts w:asciiTheme="minorHAnsi" w:hAnsiTheme="minorHAnsi"/>
          <w:sz w:val="24"/>
          <w:szCs w:val="24"/>
        </w:rPr>
        <w:t>V</w:t>
      </w:r>
      <w:r w:rsidR="00511C34" w:rsidRPr="00437BE6">
        <w:rPr>
          <w:rFonts w:asciiTheme="minorHAnsi" w:hAnsiTheme="minorHAnsi"/>
          <w:sz w:val="24"/>
          <w:szCs w:val="24"/>
        </w:rPr>
        <w:t>ýzv</w:t>
      </w:r>
      <w:r w:rsidRPr="00437BE6">
        <w:rPr>
          <w:rFonts w:asciiTheme="minorHAnsi" w:hAnsiTheme="minorHAnsi"/>
          <w:sz w:val="24"/>
          <w:szCs w:val="24"/>
        </w:rPr>
        <w:t>a</w:t>
      </w:r>
      <w:r w:rsidR="00511C34" w:rsidRPr="00437BE6">
        <w:rPr>
          <w:rFonts w:asciiTheme="minorHAnsi" w:hAnsiTheme="minorHAnsi"/>
          <w:sz w:val="24"/>
          <w:szCs w:val="24"/>
        </w:rPr>
        <w:t xml:space="preserve"> nabývá účinnosti dnem jejího zveřejnění na webových stránkách </w:t>
      </w:r>
      <w:r w:rsidR="00166EBF" w:rsidRPr="00437BE6">
        <w:rPr>
          <w:rFonts w:asciiTheme="minorHAnsi" w:hAnsiTheme="minorHAnsi"/>
          <w:sz w:val="24"/>
          <w:szCs w:val="24"/>
        </w:rPr>
        <w:t>ministerstva</w:t>
      </w:r>
      <w:r w:rsidR="00511C34" w:rsidRPr="00437BE6">
        <w:rPr>
          <w:rFonts w:asciiTheme="minorHAnsi" w:hAnsiTheme="minorHAnsi"/>
          <w:sz w:val="24"/>
          <w:szCs w:val="24"/>
        </w:rPr>
        <w:t>.</w:t>
      </w:r>
      <w:bookmarkStart w:id="0" w:name="_GoBack"/>
      <w:bookmarkEnd w:id="0"/>
    </w:p>
    <w:sectPr w:rsidR="00D149B8" w:rsidRPr="00437BE6" w:rsidSect="00A8445E">
      <w:headerReference w:type="default" r:id="rId8"/>
      <w:footerReference w:type="default" r:id="rId9"/>
      <w:pgSz w:w="11907" w:h="16840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6DE" w:rsidRDefault="005906DE" w:rsidP="007B1CD2">
      <w:pPr>
        <w:spacing w:after="0" w:line="240" w:lineRule="auto"/>
      </w:pPr>
      <w:r>
        <w:separator/>
      </w:r>
    </w:p>
  </w:endnote>
  <w:endnote w:type="continuationSeparator" w:id="0">
    <w:p w:rsidR="005906DE" w:rsidRDefault="005906DE" w:rsidP="007B1C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0615186"/>
      <w:docPartObj>
        <w:docPartGallery w:val="Page Numbers (Bottom of Page)"/>
        <w:docPartUnique/>
      </w:docPartObj>
    </w:sdtPr>
    <w:sdtEndPr/>
    <w:sdtContent>
      <w:p w:rsidR="00B54E49" w:rsidRDefault="00B54E4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7AA">
          <w:rPr>
            <w:noProof/>
          </w:rPr>
          <w:t>10</w:t>
        </w:r>
        <w:r>
          <w:fldChar w:fldCharType="end"/>
        </w:r>
      </w:p>
    </w:sdtContent>
  </w:sdt>
  <w:p w:rsidR="00B54E49" w:rsidRDefault="00B54E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6DE" w:rsidRDefault="005906DE" w:rsidP="007B1CD2">
      <w:pPr>
        <w:spacing w:after="0" w:line="240" w:lineRule="auto"/>
      </w:pPr>
      <w:r>
        <w:separator/>
      </w:r>
    </w:p>
  </w:footnote>
  <w:footnote w:type="continuationSeparator" w:id="0">
    <w:p w:rsidR="005906DE" w:rsidRDefault="005906DE" w:rsidP="007B1CD2">
      <w:pPr>
        <w:spacing w:after="0" w:line="240" w:lineRule="auto"/>
      </w:pPr>
      <w:r>
        <w:continuationSeparator/>
      </w:r>
    </w:p>
  </w:footnote>
  <w:footnote w:id="1">
    <w:p w:rsidR="007B1CD2" w:rsidRDefault="007B1CD2" w:rsidP="007B1CD2">
      <w:pPr>
        <w:pStyle w:val="Textpoznpodarou"/>
        <w:ind w:left="180" w:hanging="180"/>
      </w:pPr>
      <w:r>
        <w:rPr>
          <w:rStyle w:val="Znakapoznpodarou"/>
        </w:rPr>
        <w:footnoteRef/>
      </w:r>
      <w:r>
        <w:t xml:space="preserve">  </w:t>
      </w:r>
      <w:r w:rsidR="00DF51F2">
        <w:t>§ 26 zákona č. 341/2005 Sb., o veřejných výzkumných institucích.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AA" w:rsidRDefault="00141A5E">
    <w:pPr>
      <w:pStyle w:val="Zhlav"/>
    </w:pPr>
    <w:r>
      <w:t>Ministerstvo školství, mládeže a tělovýchovy</w:t>
    </w:r>
  </w:p>
  <w:p w:rsidR="004517AA" w:rsidRDefault="004517AA">
    <w:pPr>
      <w:pStyle w:val="Zhlav"/>
    </w:pPr>
    <w:r>
      <w:t>Č.j. MŠMT-</w:t>
    </w:r>
    <w:r w:rsidR="00305C44">
      <w:t>77</w:t>
    </w:r>
    <w:r w:rsidR="00543FB2">
      <w:t>9</w:t>
    </w:r>
    <w:r w:rsidR="00377E62">
      <w:t>0</w:t>
    </w:r>
    <w:r>
      <w:t>/20</w:t>
    </w:r>
    <w:r w:rsidR="00305C44">
      <w:t>20</w:t>
    </w:r>
    <w:r>
      <w:t>-1</w:t>
    </w:r>
  </w:p>
  <w:p w:rsidR="004517AA" w:rsidRDefault="004517AA">
    <w:pPr>
      <w:pStyle w:val="Zhlav"/>
    </w:pPr>
  </w:p>
  <w:p w:rsidR="004517AA" w:rsidRPr="004517AA" w:rsidRDefault="004517AA" w:rsidP="004517AA">
    <w:pPr>
      <w:pStyle w:val="Zhlav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44187"/>
    <w:multiLevelType w:val="hybridMultilevel"/>
    <w:tmpl w:val="1BE20F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E2E5F"/>
    <w:multiLevelType w:val="hybridMultilevel"/>
    <w:tmpl w:val="6A606B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02326"/>
    <w:multiLevelType w:val="hybridMultilevel"/>
    <w:tmpl w:val="49025A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40053"/>
    <w:multiLevelType w:val="hybridMultilevel"/>
    <w:tmpl w:val="2FDA0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F7ED5"/>
    <w:multiLevelType w:val="hybridMultilevel"/>
    <w:tmpl w:val="086A3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CD2"/>
    <w:rsid w:val="000127C6"/>
    <w:rsid w:val="00032885"/>
    <w:rsid w:val="00033FF1"/>
    <w:rsid w:val="00056BE3"/>
    <w:rsid w:val="0008302A"/>
    <w:rsid w:val="001152F1"/>
    <w:rsid w:val="00121009"/>
    <w:rsid w:val="00126FC9"/>
    <w:rsid w:val="00135712"/>
    <w:rsid w:val="00141A5E"/>
    <w:rsid w:val="00166EBF"/>
    <w:rsid w:val="001E0188"/>
    <w:rsid w:val="001E6424"/>
    <w:rsid w:val="00235AC1"/>
    <w:rsid w:val="0029167C"/>
    <w:rsid w:val="002E029C"/>
    <w:rsid w:val="002F0A02"/>
    <w:rsid w:val="002F3DF5"/>
    <w:rsid w:val="00305C44"/>
    <w:rsid w:val="00307341"/>
    <w:rsid w:val="0031791A"/>
    <w:rsid w:val="003222B8"/>
    <w:rsid w:val="00344A54"/>
    <w:rsid w:val="00356485"/>
    <w:rsid w:val="00377E62"/>
    <w:rsid w:val="0038109E"/>
    <w:rsid w:val="003B3552"/>
    <w:rsid w:val="003B6C2D"/>
    <w:rsid w:val="003F4044"/>
    <w:rsid w:val="00434451"/>
    <w:rsid w:val="00437BE6"/>
    <w:rsid w:val="004517AA"/>
    <w:rsid w:val="00452410"/>
    <w:rsid w:val="00460FDA"/>
    <w:rsid w:val="00464CE2"/>
    <w:rsid w:val="004937E7"/>
    <w:rsid w:val="004C05AD"/>
    <w:rsid w:val="005042B5"/>
    <w:rsid w:val="00511C34"/>
    <w:rsid w:val="00542EEA"/>
    <w:rsid w:val="00543FB2"/>
    <w:rsid w:val="00573486"/>
    <w:rsid w:val="00585F15"/>
    <w:rsid w:val="005906DE"/>
    <w:rsid w:val="005B052B"/>
    <w:rsid w:val="005B7E23"/>
    <w:rsid w:val="006A20E2"/>
    <w:rsid w:val="006A571A"/>
    <w:rsid w:val="006C67C8"/>
    <w:rsid w:val="006E2B2F"/>
    <w:rsid w:val="00716D5E"/>
    <w:rsid w:val="00732510"/>
    <w:rsid w:val="00756B59"/>
    <w:rsid w:val="007572B3"/>
    <w:rsid w:val="00760E34"/>
    <w:rsid w:val="00784854"/>
    <w:rsid w:val="00784FF1"/>
    <w:rsid w:val="007B1CD2"/>
    <w:rsid w:val="007C7641"/>
    <w:rsid w:val="007D006A"/>
    <w:rsid w:val="007E3964"/>
    <w:rsid w:val="00827557"/>
    <w:rsid w:val="008D6F1D"/>
    <w:rsid w:val="008E59A7"/>
    <w:rsid w:val="008F6102"/>
    <w:rsid w:val="009322EF"/>
    <w:rsid w:val="00942F5C"/>
    <w:rsid w:val="00A340DB"/>
    <w:rsid w:val="00A36E00"/>
    <w:rsid w:val="00A8445E"/>
    <w:rsid w:val="00AA6C29"/>
    <w:rsid w:val="00AB6F3C"/>
    <w:rsid w:val="00AF7EA2"/>
    <w:rsid w:val="00B54E49"/>
    <w:rsid w:val="00B55DB4"/>
    <w:rsid w:val="00B73E75"/>
    <w:rsid w:val="00B87F61"/>
    <w:rsid w:val="00BC341E"/>
    <w:rsid w:val="00BD327B"/>
    <w:rsid w:val="00BE48DB"/>
    <w:rsid w:val="00BF1EB7"/>
    <w:rsid w:val="00C32108"/>
    <w:rsid w:val="00C65867"/>
    <w:rsid w:val="00C80D44"/>
    <w:rsid w:val="00CA33A0"/>
    <w:rsid w:val="00CC7E64"/>
    <w:rsid w:val="00D03734"/>
    <w:rsid w:val="00D149B8"/>
    <w:rsid w:val="00D302CC"/>
    <w:rsid w:val="00D35EF0"/>
    <w:rsid w:val="00D63834"/>
    <w:rsid w:val="00D74FC1"/>
    <w:rsid w:val="00D85F51"/>
    <w:rsid w:val="00D90725"/>
    <w:rsid w:val="00DA0812"/>
    <w:rsid w:val="00DF2567"/>
    <w:rsid w:val="00DF51F2"/>
    <w:rsid w:val="00E05556"/>
    <w:rsid w:val="00E8553A"/>
    <w:rsid w:val="00EC4781"/>
    <w:rsid w:val="00ED3519"/>
    <w:rsid w:val="00EF0548"/>
    <w:rsid w:val="00F56FCB"/>
    <w:rsid w:val="00F57558"/>
    <w:rsid w:val="00F73C64"/>
    <w:rsid w:val="00F73FEC"/>
    <w:rsid w:val="00FF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A640"/>
  <w15:chartTrackingRefBased/>
  <w15:docId w15:val="{24D322B3-0D6B-4964-AE2F-238914007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B1CD2"/>
    <w:pPr>
      <w:spacing w:after="200" w:line="276" w:lineRule="auto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511C34"/>
    <w:pPr>
      <w:keepNext/>
      <w:keepLines/>
      <w:spacing w:before="480" w:after="480" w:line="240" w:lineRule="auto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1CD2"/>
    <w:pPr>
      <w:spacing w:after="12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7B1CD2"/>
    <w:pPr>
      <w:spacing w:after="0" w:line="240" w:lineRule="auto"/>
      <w:jc w:val="both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B1CD2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B1CD2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9"/>
    <w:rsid w:val="00511C34"/>
    <w:rPr>
      <w:rFonts w:ascii="Times New Roman" w:eastAsiaTheme="majorEastAsia" w:hAnsi="Times New Roman" w:cstheme="majorBidi"/>
      <w:b/>
      <w:sz w:val="28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4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49B8"/>
    <w:rPr>
      <w:rFonts w:ascii="Segoe UI" w:eastAsia="Calibr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1152F1"/>
    <w:rPr>
      <w:color w:val="808080"/>
    </w:rPr>
  </w:style>
  <w:style w:type="table" w:styleId="Mkatabulky">
    <w:name w:val="Table Grid"/>
    <w:basedOn w:val="Normlntabulka"/>
    <w:uiPriority w:val="39"/>
    <w:rsid w:val="0078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4E49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4E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4E4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E2DB8-3E61-4AFC-8E39-9B4ED0EAF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1497</Words>
  <Characters>8838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Říhová Jana</dc:creator>
  <cp:keywords/>
  <dc:description/>
  <cp:lastModifiedBy>Říhová Jana</cp:lastModifiedBy>
  <cp:revision>3</cp:revision>
  <cp:lastPrinted>2020-02-27T09:45:00Z</cp:lastPrinted>
  <dcterms:created xsi:type="dcterms:W3CDTF">2020-03-05T11:38:00Z</dcterms:created>
  <dcterms:modified xsi:type="dcterms:W3CDTF">2020-03-05T11:40:00Z</dcterms:modified>
</cp:coreProperties>
</file>