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2D" w:rsidRPr="00BC432D" w:rsidRDefault="00646396" w:rsidP="0064639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BC432D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DODATEK č. 1 </w:t>
      </w:r>
    </w:p>
    <w:p w:rsidR="00646396" w:rsidRDefault="00646396" w:rsidP="00646396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/>
          <w:b/>
          <w:sz w:val="28"/>
          <w:szCs w:val="28"/>
          <w:lang w:eastAsia="cs-CZ"/>
        </w:rPr>
        <w:t>VÝZV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Y</w:t>
      </w:r>
    </w:p>
    <w:p w:rsidR="00646396" w:rsidRPr="00F03F67" w:rsidRDefault="00646396" w:rsidP="00646396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:rsidR="006C414E" w:rsidRDefault="00646396" w:rsidP="00646396">
      <w:pPr>
        <w:jc w:val="center"/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poskytnutí dotace v rámci programu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br/>
        <w:t xml:space="preserve">133 320 Podpora zajištění vybraných investičních podpůrných opatření při vzdělávání dětí, žáků a studentů se speciálními vzdělávacími </w:t>
      </w:r>
      <w:r w:rsidR="007B35BA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potřebami </w:t>
      </w:r>
      <w:r w:rsidR="007B35BA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(</w:t>
      </w:r>
      <w:r w:rsidR="00A5172D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dále také „výzva“)</w:t>
      </w:r>
      <w:r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  <w:bookmarkStart w:id="0" w:name="_GoBack"/>
      <w:bookmarkEnd w:id="0"/>
    </w:p>
    <w:p w:rsidR="001634BA" w:rsidRPr="00B90917" w:rsidRDefault="001634BA" w:rsidP="001634BA">
      <w:pPr>
        <w:spacing w:after="120" w:line="240" w:lineRule="auto"/>
        <w:rPr>
          <w:rFonts w:ascii="Times New Roman" w:hAnsi="Times New Roman"/>
          <w:b/>
          <w:i/>
          <w:sz w:val="24"/>
        </w:rPr>
      </w:pPr>
      <w:r w:rsidRPr="00B90917">
        <w:rPr>
          <w:rFonts w:ascii="Times New Roman" w:hAnsi="Times New Roman"/>
          <w:b/>
          <w:i/>
          <w:sz w:val="24"/>
        </w:rPr>
        <w:t>Program:</w:t>
      </w:r>
    </w:p>
    <w:p w:rsidR="001634BA" w:rsidRPr="00B90917" w:rsidRDefault="001634BA" w:rsidP="001634BA">
      <w:pPr>
        <w:spacing w:after="0" w:line="240" w:lineRule="auto"/>
        <w:rPr>
          <w:rFonts w:ascii="Times New Roman" w:hAnsi="Times New Roman"/>
          <w:sz w:val="24"/>
        </w:rPr>
      </w:pPr>
      <w:r w:rsidRPr="00B90917">
        <w:rPr>
          <w:rFonts w:ascii="Times New Roman" w:hAnsi="Times New Roman"/>
          <w:sz w:val="24"/>
        </w:rPr>
        <w:t>133 320 Podpora zajištění vybraných investičních podpůrných opatření při vzdělávání dětí, žáků a studentů se speciálními vzdělávacími potřebami, dále jen „program 133 320“</w:t>
      </w:r>
    </w:p>
    <w:p w:rsidR="001634BA" w:rsidRPr="00B90917" w:rsidRDefault="001634BA" w:rsidP="001634BA">
      <w:pPr>
        <w:spacing w:before="60" w:after="60" w:line="240" w:lineRule="auto"/>
        <w:jc w:val="both"/>
        <w:rPr>
          <w:rFonts w:ascii="Times New Roman" w:hAnsi="Times New Roman"/>
          <w:sz w:val="24"/>
        </w:rPr>
      </w:pPr>
    </w:p>
    <w:p w:rsidR="001634BA" w:rsidRPr="00B90917" w:rsidRDefault="001634BA" w:rsidP="001634BA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90917">
        <w:rPr>
          <w:rFonts w:ascii="Times New Roman" w:hAnsi="Times New Roman"/>
          <w:b/>
          <w:i/>
          <w:sz w:val="24"/>
        </w:rPr>
        <w:t>Subtitul:</w:t>
      </w:r>
    </w:p>
    <w:p w:rsidR="001634BA" w:rsidRPr="00B90917" w:rsidRDefault="001634BA" w:rsidP="001634BA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133D</w:t>
      </w:r>
      <w:proofErr w:type="gram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321 Podpora zajištění vybraných investičních podpůrných opatření při vzdělávání dětí, žáků a studentů se speciálními vzdělávacími potřebami</w:t>
      </w:r>
    </w:p>
    <w:p w:rsidR="001634BA" w:rsidRDefault="001634BA" w:rsidP="00646396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46396" w:rsidRPr="001634BA" w:rsidRDefault="00646396" w:rsidP="00646396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1634BA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Předmět dodatku výzvy:</w:t>
      </w:r>
    </w:p>
    <w:p w:rsidR="00646396" w:rsidRPr="00646396" w:rsidRDefault="00646396" w:rsidP="00646396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Dodatek č. 1 výzvy</w:t>
      </w: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 xml:space="preserve"> se provádí z důvodu</w:t>
      </w:r>
    </w:p>
    <w:p w:rsidR="00646396" w:rsidRPr="00646396" w:rsidRDefault="00646396" w:rsidP="00646396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 xml:space="preserve">úpravy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alokace</w:t>
      </w: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skutečně dosažených hodnot v dosavadním trvání programu a aktualizovaných predikcí ke dni ukončení programu,</w:t>
      </w:r>
    </w:p>
    <w:p w:rsidR="00BA42DA" w:rsidRDefault="00646396" w:rsidP="00646396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>upřesnění definice kompenzační pomůcky „schodolez“ na „schodolez nebo jiné obdobné zařízení“ v souladu se zněním vyhlášky č. 27/2016 Sb., o vzdělávání žáků se speciálními vzdělávacími potřebami a žáků nadaných (dále jen „vyhláška č.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>27/2016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>Sb.“), účinným k 1. 1. 2020</w:t>
      </w:r>
      <w:r w:rsidRPr="00646396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646396">
        <w:rPr>
          <w:rFonts w:ascii="Times New Roman" w:eastAsia="Times New Roman" w:hAnsi="Times New Roman"/>
          <w:sz w:val="24"/>
          <w:szCs w:val="24"/>
          <w:lang w:eastAsia="cs-CZ"/>
        </w:rPr>
        <w:t>. Úprava tohoto zařízení spočívá v možnosti přizpůsobení zařízení typu schodolez stavebně technickým, prostorovým a dispozičním vlastnostem objektu, ve kterém je zařízení instalováno</w:t>
      </w:r>
      <w:r w:rsidR="00BA42DA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BA42DA" w:rsidRPr="00BA42DA" w:rsidRDefault="00BA42DA" w:rsidP="00BA42DA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>dopl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nění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 xml:space="preserve"> investiční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kompenzační 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>pomůcky:</w:t>
      </w:r>
    </w:p>
    <w:p w:rsidR="00BA42DA" w:rsidRP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>idle uzpůsobená fyziologickým potřebám žáka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A42DA" w:rsidRP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>elevizní lupa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:rsidR="00646396" w:rsidRP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BA42DA">
        <w:rPr>
          <w:rFonts w:ascii="Times New Roman" w:eastAsia="Times New Roman" w:hAnsi="Times New Roman"/>
          <w:sz w:val="24"/>
          <w:szCs w:val="24"/>
          <w:lang w:eastAsia="cs-CZ"/>
        </w:rPr>
        <w:t>většovací/čtecí zařízení pro slabozraké a nevidomé</w:t>
      </w:r>
      <w:r w:rsidR="00646396" w:rsidRPr="00BA42DA">
        <w:rPr>
          <w:rFonts w:ascii="Times New Roman" w:eastAsia="Times New Roman" w:hAnsi="Times New Roman"/>
          <w:sz w:val="24"/>
          <w:szCs w:val="24"/>
          <w:lang w:eastAsia="cs-CZ"/>
        </w:rPr>
        <w:t xml:space="preserve">.  </w:t>
      </w:r>
    </w:p>
    <w:p w:rsidR="00BA42DA" w:rsidRDefault="00BA42DA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BA42DA" w:rsidRDefault="00BA42DA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BA42DA" w:rsidRDefault="00BA42DA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1634BA" w:rsidRDefault="00A5172D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lastRenderedPageBreak/>
        <w:t>Specifikace změn</w:t>
      </w:r>
      <w:r w:rsidRPr="00A5172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výzvy</w:t>
      </w: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:</w:t>
      </w:r>
    </w:p>
    <w:p w:rsidR="00A5172D" w:rsidRDefault="007933BA" w:rsidP="00E3651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b</w:t>
      </w:r>
      <w:r w:rsidR="00C647DF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6A35C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64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r w:rsidR="00C647DF" w:rsidRPr="00C647D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vymezení výzvy</w:t>
      </w:r>
      <w:r w:rsidR="00C64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A3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odstavci </w:t>
      </w:r>
      <w:r w:rsidR="00A5172D" w:rsidRPr="00C647DF">
        <w:rPr>
          <w:rFonts w:ascii="Times New Roman" w:eastAsia="Times New Roman" w:hAnsi="Times New Roman" w:cs="Times New Roman"/>
          <w:sz w:val="24"/>
          <w:szCs w:val="24"/>
          <w:lang w:eastAsia="cs-CZ"/>
        </w:rPr>
        <w:t>Alokace na výzvu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35C0">
        <w:rPr>
          <w:rFonts w:ascii="Times New Roman" w:eastAsia="Times New Roman" w:hAnsi="Times New Roman" w:cs="Times New Roman"/>
          <w:sz w:val="24"/>
          <w:szCs w:val="24"/>
          <w:lang w:eastAsia="cs-CZ"/>
        </w:rPr>
        <w:t>se upravuje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částka alokace</w:t>
      </w:r>
      <w:r w:rsidR="006A3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částku</w:t>
      </w:r>
      <w:r w:rsid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E3651B" w:rsidRDefault="00E3651B" w:rsidP="00E3651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>11 807 000 mil.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E3651B" w:rsidRDefault="00E3651B" w:rsidP="00E3651B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5BF7" w:rsidRPr="00890942" w:rsidRDefault="00925BF7" w:rsidP="008909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bod</w:t>
      </w:r>
      <w:r w:rsid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Účelové určení dotace, </w:t>
      </w:r>
      <w:r w:rsidRPr="00890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 odstavec zní: </w:t>
      </w:r>
    </w:p>
    <w:p w:rsidR="00925BF7" w:rsidRPr="00B90917" w:rsidRDefault="00925BF7" w:rsidP="00925BF7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„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Kompenzační pomůcka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(počet kusů, komplet) – variantně </w:t>
      </w:r>
    </w:p>
    <w:p w:rsidR="00BA42DA" w:rsidRPr="000B3263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Pr="008F5611">
        <w:rPr>
          <w:rFonts w:ascii="Times New Roman" w:eastAsia="Times New Roman" w:hAnsi="Times New Roman"/>
          <w:sz w:val="24"/>
          <w:szCs w:val="24"/>
          <w:lang w:eastAsia="cs-CZ"/>
        </w:rPr>
        <w:t>chodolez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B3263">
        <w:rPr>
          <w:rFonts w:ascii="Times New Roman" w:eastAsia="Times New Roman" w:hAnsi="Times New Roman"/>
          <w:sz w:val="24"/>
          <w:szCs w:val="24"/>
          <w:lang w:eastAsia="cs-CZ"/>
        </w:rPr>
        <w:t xml:space="preserve">nebo jiné obdobné zařízení, </w:t>
      </w:r>
    </w:p>
    <w:p w:rsid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8F5611">
        <w:rPr>
          <w:rFonts w:ascii="Times New Roman" w:eastAsia="Times New Roman" w:hAnsi="Times New Roman"/>
          <w:sz w:val="24"/>
          <w:szCs w:val="24"/>
          <w:lang w:eastAsia="cs-CZ"/>
        </w:rPr>
        <w:t xml:space="preserve">ápisník pro nevidomé, </w:t>
      </w:r>
    </w:p>
    <w:p w:rsid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5611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:rsid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F5611">
        <w:rPr>
          <w:rFonts w:ascii="Times New Roman" w:eastAsia="Times New Roman" w:hAnsi="Times New Roman"/>
          <w:sz w:val="24"/>
          <w:szCs w:val="24"/>
          <w:lang w:eastAsia="cs-CZ"/>
        </w:rPr>
        <w:t>Braillská tiskárna,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BA42DA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PC pracoviště pro žáky s </w:t>
      </w:r>
      <w:r w:rsidRPr="008F5611">
        <w:rPr>
          <w:rFonts w:ascii="Times New Roman" w:eastAsia="Times New Roman" w:hAnsi="Times New Roman"/>
          <w:sz w:val="24"/>
          <w:szCs w:val="24"/>
          <w:lang w:eastAsia="cs-CZ"/>
        </w:rPr>
        <w:t>nejtěžším postižením</w:t>
      </w:r>
      <w:r w:rsidR="00FE4012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BA42DA" w:rsidRPr="00A366DF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" w:name="_Hlk29195351"/>
      <w:r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>idle uzpůsobená fyziologickým potřebám žáka</w:t>
      </w:r>
      <w:r w:rsidR="00FE401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:rsidR="00BA42DA" w:rsidRPr="00A366DF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</w:t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>elevizní lupa</w:t>
      </w:r>
      <w:r w:rsidR="00FE401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A42DA" w:rsidRPr="00A366DF" w:rsidRDefault="00BA42DA" w:rsidP="00BA42DA">
      <w:pPr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A366DF">
        <w:rPr>
          <w:rFonts w:ascii="Times New Roman" w:eastAsia="Times New Roman" w:hAnsi="Times New Roman"/>
          <w:sz w:val="24"/>
          <w:szCs w:val="24"/>
          <w:lang w:eastAsia="cs-CZ"/>
        </w:rPr>
        <w:t>většovací/čtecí zařízení pro slabozraké a nevidomé.</w:t>
      </w:r>
    </w:p>
    <w:bookmarkEnd w:id="1"/>
    <w:p w:rsidR="00BA42DA" w:rsidRDefault="00BA42DA" w:rsidP="00BA42DA">
      <w:pPr>
        <w:spacing w:after="0"/>
        <w:ind w:left="106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25BF7" w:rsidRDefault="00925BF7" w:rsidP="00925BF7">
      <w:pPr>
        <w:pStyle w:val="Odstavecseseznamem"/>
        <w:spacing w:after="0" w:line="276" w:lineRule="auto"/>
        <w:ind w:left="142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25BF7" w:rsidRPr="00925BF7" w:rsidRDefault="00890942" w:rsidP="0089094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bod</w:t>
      </w:r>
      <w:r w:rsid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Účelové určení dotace, t</w:t>
      </w:r>
      <w:r w:rsidR="00925BF7">
        <w:rPr>
          <w:rFonts w:ascii="Times New Roman" w:eastAsia="Times New Roman" w:hAnsi="Times New Roman"/>
          <w:sz w:val="24"/>
          <w:szCs w:val="24"/>
          <w:lang w:eastAsia="cs-CZ"/>
        </w:rPr>
        <w:t>abulka „Normovaná finanční náročnost investiční kompenzační pomůcky“ zní</w:t>
      </w:r>
      <w:r w:rsidR="00E3651B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A5172D" w:rsidRPr="00A5172D" w:rsidRDefault="00A5172D" w:rsidP="00A5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243"/>
        <w:gridCol w:w="4843"/>
        <w:gridCol w:w="1211"/>
      </w:tblGrid>
      <w:tr w:rsidR="00BA42DA" w:rsidRPr="00BA42DA" w:rsidTr="001336EC">
        <w:tc>
          <w:tcPr>
            <w:tcW w:w="4345" w:type="pct"/>
            <w:gridSpan w:val="3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29206091"/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– stupeň podpůrných opatření 4</w:t>
            </w:r>
          </w:p>
        </w:tc>
        <w:tc>
          <w:tcPr>
            <w:tcW w:w="655" w:type="pct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BA42DA" w:rsidRPr="00BA42DA" w:rsidTr="001336EC">
        <w:tc>
          <w:tcPr>
            <w:tcW w:w="1107" w:type="pct"/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D.IV.1 Kompenzační pomůcky</w:t>
            </w:r>
          </w:p>
        </w:tc>
        <w:tc>
          <w:tcPr>
            <w:tcW w:w="663" w:type="pct"/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D.IV.1.03</w:t>
            </w:r>
          </w:p>
        </w:tc>
        <w:tc>
          <w:tcPr>
            <w:tcW w:w="2575" w:type="pct"/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Schodolez </w:t>
            </w:r>
            <w:r w:rsidRPr="00BA42D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nebo jiné obdobné zařízení</w:t>
            </w:r>
          </w:p>
        </w:tc>
        <w:tc>
          <w:tcPr>
            <w:tcW w:w="655" w:type="pct"/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116 000 Kč</w:t>
            </w:r>
          </w:p>
        </w:tc>
      </w:tr>
      <w:tr w:rsidR="00BA42DA" w:rsidRPr="00BA42DA" w:rsidTr="001336EC">
        <w:tc>
          <w:tcPr>
            <w:tcW w:w="4354" w:type="pct"/>
            <w:gridSpan w:val="3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646" w:type="pct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BA42DA" w:rsidRPr="00BA42DA" w:rsidTr="001336EC">
        <w:trPr>
          <w:trHeight w:val="322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ind w:left="33" w:hanging="8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I.IV.1 Kompenzační pomůcky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I.IV.1.01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Zápisník pro nevidomé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85 000 Kč</w:t>
            </w:r>
          </w:p>
        </w:tc>
      </w:tr>
      <w:tr w:rsidR="00BA42DA" w:rsidRPr="00BA42DA" w:rsidTr="001336EC">
        <w:tc>
          <w:tcPr>
            <w:tcW w:w="11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ind w:left="33" w:hanging="8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I.IV.1.06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Braillský řádek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BA42DA" w:rsidRPr="00BA42DA" w:rsidTr="001336EC"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ind w:left="33" w:hanging="8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I.IV.1.08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Braillská tiskárna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 Kč</w:t>
            </w:r>
          </w:p>
        </w:tc>
      </w:tr>
      <w:tr w:rsidR="00BA42DA" w:rsidRPr="00BA42DA" w:rsidTr="001336EC"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ind w:left="33" w:hanging="8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I.IV.1.09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Televizní lupa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BA42DA" w:rsidRPr="00BA42DA" w:rsidTr="001336EC">
        <w:tc>
          <w:tcPr>
            <w:tcW w:w="1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ind w:left="33" w:hanging="8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I.IV.1.10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Zvětšovací/čtecí zařízení pro </w:t>
            </w:r>
            <w:r w:rsidRPr="00BA42DA">
              <w:rPr>
                <w:rFonts w:ascii="Courier" w:eastAsia="Calibri" w:hAnsi="Courier" w:cs="Courier"/>
                <w:sz w:val="16"/>
                <w:szCs w:val="16"/>
              </w:rPr>
              <w:t xml:space="preserve">slabozraké a nevidomé              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60 000 Kč</w:t>
            </w:r>
          </w:p>
        </w:tc>
      </w:tr>
      <w:tr w:rsidR="00BA42DA" w:rsidRPr="00BA42DA" w:rsidTr="001336EC">
        <w:tc>
          <w:tcPr>
            <w:tcW w:w="4354" w:type="pct"/>
            <w:gridSpan w:val="3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- – stupeň podpůrných opatření 5</w:t>
            </w:r>
          </w:p>
        </w:tc>
        <w:tc>
          <w:tcPr>
            <w:tcW w:w="646" w:type="pct"/>
            <w:shd w:val="clear" w:color="auto" w:fill="FFFF00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BA42DA" w:rsidRPr="00BA42DA" w:rsidTr="001336EC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D.V.4 IT vybavení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D.V.4.03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PC pracoviště pro žáky s nejtěžším postižením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 Kč</w:t>
            </w:r>
          </w:p>
        </w:tc>
      </w:tr>
      <w:tr w:rsidR="00BA42DA" w:rsidRPr="00BA42DA" w:rsidTr="001336EC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351E22" w:rsidRDefault="00FE4012" w:rsidP="00BA42D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1E22">
              <w:rPr>
                <w:rFonts w:ascii="Times New Roman" w:hAnsi="Times New Roman"/>
                <w:b/>
                <w:sz w:val="20"/>
                <w:szCs w:val="20"/>
              </w:rPr>
              <w:t>D.V.1 Kompenzační pomůcky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D.V.1.03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Židle uzpůsobená fyziologickým</w:t>
            </w:r>
            <w:r w:rsidR="00FE40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potřebám žáka</w:t>
            </w: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A42DA" w:rsidRPr="00BA42DA" w:rsidRDefault="00BA42DA" w:rsidP="00BA42D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42D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 Kč</w:t>
            </w:r>
          </w:p>
        </w:tc>
      </w:tr>
      <w:bookmarkEnd w:id="2"/>
    </w:tbl>
    <w:p w:rsidR="00A5172D" w:rsidRDefault="00A5172D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BA42DA" w:rsidRDefault="00BA42DA" w:rsidP="00A5172D">
      <w:pPr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E3651B" w:rsidRPr="00E3651B" w:rsidRDefault="00E3651B" w:rsidP="00E3651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>V 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Obsah a způsob podání žádostí, 3. 1 Obsah žádosti,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odstavec, </w:t>
      </w:r>
      <w:r w:rsidRP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věta, </w:t>
      </w:r>
      <w:r w:rsidRPr="00E365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zní: </w:t>
      </w:r>
    </w:p>
    <w:p w:rsidR="00E3651B" w:rsidRDefault="00E3651B" w:rsidP="00E3651B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„</w:t>
      </w:r>
      <w:r w:rsidRPr="00B90917">
        <w:rPr>
          <w:rFonts w:ascii="Times New Roman" w:hAnsi="Times New Roman"/>
          <w:sz w:val="24"/>
          <w:szCs w:val="24"/>
        </w:rPr>
        <w:t xml:space="preserve">Žádosti o poskytnutí dotace mohou být předkládány průběžně na základě oprávněných potřeb.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poskytnutí dotace (dále také „žádost o dotaci“ nebo jen „žádost“) se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podává MŠMT</w:t>
      </w:r>
      <w:r w:rsidRPr="00B90917">
        <w:rPr>
          <w:rFonts w:ascii="Times New Roman" w:hAnsi="Times New Roman"/>
          <w:sz w:val="24"/>
          <w:szCs w:val="24"/>
        </w:rPr>
        <w:t xml:space="preserve"> </w:t>
      </w:r>
      <w:r w:rsidRPr="00E3651B">
        <w:rPr>
          <w:rFonts w:ascii="Times New Roman" w:eastAsia="Times New Roman" w:hAnsi="Times New Roman"/>
          <w:b/>
          <w:sz w:val="24"/>
          <w:szCs w:val="24"/>
          <w:lang w:eastAsia="cs-CZ"/>
        </w:rPr>
        <w:t>písemně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B90917">
        <w:rPr>
          <w:rFonts w:ascii="Times New Roman" w:hAnsi="Times New Roman"/>
          <w:sz w:val="24"/>
          <w:szCs w:val="24"/>
        </w:rPr>
        <w:t xml:space="preserve">vzor formuláře </w:t>
      </w:r>
      <w:r w:rsidRPr="00B90917">
        <w:rPr>
          <w:rFonts w:ascii="Times New Roman" w:hAnsi="Times New Roman"/>
          <w:color w:val="000000" w:themeColor="text1"/>
          <w:sz w:val="24"/>
          <w:szCs w:val="24"/>
        </w:rPr>
        <w:t>„Žádost o poskytnutí dotace“</w:t>
      </w:r>
      <w:r w:rsidR="006A35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26536283"/>
      <w:r w:rsidR="006A35C0">
        <w:rPr>
          <w:rFonts w:ascii="Times New Roman" w:hAnsi="Times New Roman"/>
          <w:color w:val="000000" w:themeColor="text1"/>
          <w:sz w:val="24"/>
          <w:szCs w:val="24"/>
        </w:rPr>
        <w:t>je uveden v příloze č. 1 výzvy</w:t>
      </w:r>
      <w:bookmarkEnd w:id="3"/>
      <w:r w:rsidRPr="00B9091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</w:t>
      </w:r>
    </w:p>
    <w:p w:rsidR="00E3651B" w:rsidRDefault="00E3651B" w:rsidP="00E3651B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665630" w:rsidRDefault="00665630" w:rsidP="00E3651B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 xml:space="preserve">V bodu 5 Posouzení předložených žádostí o poskytnutí dotace,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a. Formální kontrola, tabulka Formální kontrola </w:t>
      </w:r>
      <w:r w:rsidRPr="00665630">
        <w:rPr>
          <w:rFonts w:ascii="Times New Roman" w:eastAsia="Times New Roman" w:hAnsi="Times New Roman"/>
          <w:sz w:val="24"/>
          <w:szCs w:val="24"/>
          <w:lang w:eastAsia="cs-CZ"/>
        </w:rPr>
        <w:t>podaných žádostí včetně příloh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Kontrolní otázka uvedená na pátém řádku tabulky zní:</w:t>
      </w:r>
    </w:p>
    <w:p w:rsidR="00665630" w:rsidRDefault="00665630" w:rsidP="00665630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65630" w:rsidRDefault="00665630" w:rsidP="00BA42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„</w:t>
      </w:r>
      <w:r w:rsidRPr="00665630">
        <w:rPr>
          <w:rFonts w:ascii="Times New Roman" w:eastAsia="Times New Roman" w:hAnsi="Times New Roman"/>
          <w:sz w:val="24"/>
          <w:szCs w:val="24"/>
          <w:lang w:eastAsia="cs-CZ"/>
        </w:rPr>
        <w:t>Investiční záměr je v souladu s cíli výzvy. Předmětem IZ je pořízení kompenzační pomůcky – variantně schodolez nebo jiné obdobné zařízení, zápisník pro nevidomé, Braillský řádek, Braillská tiskárna, PC pracoviště pro žáky s nejtěžším postižením</w:t>
      </w:r>
      <w:r w:rsidR="00BA42D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BA42DA" w:rsidRPr="00BA42DA">
        <w:rPr>
          <w:rFonts w:ascii="Times New Roman" w:eastAsia="Times New Roman" w:hAnsi="Times New Roman"/>
          <w:sz w:val="24"/>
          <w:szCs w:val="24"/>
          <w:lang w:eastAsia="cs-CZ"/>
        </w:rPr>
        <w:t>židle uzpůsobená fyziologickým potřebám žáka</w:t>
      </w:r>
      <w:r w:rsidR="00BA42D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BA42DA" w:rsidRPr="00BA42DA">
        <w:rPr>
          <w:rFonts w:ascii="Times New Roman" w:eastAsia="Times New Roman" w:hAnsi="Times New Roman"/>
          <w:sz w:val="24"/>
          <w:szCs w:val="24"/>
          <w:lang w:eastAsia="cs-CZ"/>
        </w:rPr>
        <w:t>televizní lupa</w:t>
      </w:r>
      <w:r w:rsidR="00BA42D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BA42DA" w:rsidRPr="00BA42DA">
        <w:rPr>
          <w:rFonts w:ascii="Times New Roman" w:eastAsia="Times New Roman" w:hAnsi="Times New Roman"/>
          <w:sz w:val="24"/>
          <w:szCs w:val="24"/>
          <w:lang w:eastAsia="cs-CZ"/>
        </w:rPr>
        <w:t>zvětšovací/čtecí zařízení pro slabozraké a nevidomé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BA42D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65630" w:rsidRDefault="00665630" w:rsidP="00665630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651B" w:rsidRDefault="00E3651B" w:rsidP="00E3651B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V bodu 5 Posouzení předložených žádostí o poskytnutí dotace, písmen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e. </w:t>
      </w: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Vydání Registrace akce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zní:</w:t>
      </w:r>
    </w:p>
    <w:p w:rsidR="00E3651B" w:rsidRPr="00E3651B" w:rsidRDefault="00E3651B" w:rsidP="00E3651B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 xml:space="preserve">„V případě, že je žádost doporučena k financování, je možno na akci vydat formulář Registrace akce. Registrací akce je schválen obsah investičního záměru (dále také „IZ“). </w:t>
      </w:r>
    </w:p>
    <w:p w:rsidR="00E3651B" w:rsidRPr="00E3651B" w:rsidRDefault="00E3651B" w:rsidP="00E3651B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Registrace akce není právní akt, kterým se poskytovatel zaváže poskytnout dotaci žadateli.</w:t>
      </w:r>
    </w:p>
    <w:p w:rsidR="00E3651B" w:rsidRDefault="00E3651B" w:rsidP="00E3651B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Vydáním registrace akce nebo oznámením je postupem dle § 14k odst. 3 rozpočtových</w:t>
      </w:r>
      <w:r w:rsidR="0066563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pravidel žadatel následně vyzván k doložení dalších podkladů. Po splnění podmínek a kompletaci všech dokumentů je zahájen vlastní proces vydání Rozhodnutí o poskytnutí dotace. Nejsou-li podklady pro vydání Rozhodnutí o poskytnutí dotace doloženy, je žádost zamítnuta Rozhodnutím o zamítnutí žádosti o dotaci.</w:t>
      </w:r>
    </w:p>
    <w:p w:rsidR="00E3651B" w:rsidRPr="00E3651B" w:rsidRDefault="00E3651B" w:rsidP="00E3651B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Doplnění podkladů před vydáním Rozhodnutí o poskytnutí dotace postupem podle §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E3651B">
        <w:rPr>
          <w:rFonts w:ascii="Times New Roman" w:eastAsia="Times New Roman" w:hAnsi="Times New Roman"/>
          <w:sz w:val="24"/>
          <w:szCs w:val="24"/>
          <w:lang w:eastAsia="cs-CZ"/>
        </w:rPr>
        <w:t>14k odst. 3 se týká především doložení kompletní dokumentace k realizovaným zadávacím řízením. Postup při zadávání veřejných zakázek upravuje zejména zákon č.134/2016 Sb., o zadávání veřejných zakázek, ve znění pozdějších předpisů. Poskytovatel dotace vydá Rozhodnutí o poskytnutí dotace po ukončení zadávacího řízení a po kladném posouzení předložené dokumentace z průběhu veřejné zakázky. Pokud jsou podklady z průběhu zadávacího řízení doručeny zároveň s IZ, lze vydat sloučený dokument Registrace akce a Rozhodnutí o poskytnutí dotace (tento postup je ze strany poskytovatele doporučen).</w:t>
      </w:r>
    </w:p>
    <w:p w:rsidR="00E3651B" w:rsidRPr="00E3651B" w:rsidRDefault="00E3651B" w:rsidP="00E3651B">
      <w:pPr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651B" w:rsidRPr="00E3651B" w:rsidRDefault="00E3651B" w:rsidP="00E3651B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E3651B" w:rsidRPr="00E3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86" w:rsidRDefault="00A83286" w:rsidP="00646396">
      <w:pPr>
        <w:spacing w:after="0" w:line="240" w:lineRule="auto"/>
      </w:pPr>
      <w:r>
        <w:separator/>
      </w:r>
    </w:p>
  </w:endnote>
  <w:endnote w:type="continuationSeparator" w:id="0">
    <w:p w:rsidR="00A83286" w:rsidRDefault="00A83286" w:rsidP="006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86" w:rsidRDefault="00A83286" w:rsidP="00646396">
      <w:pPr>
        <w:spacing w:after="0" w:line="240" w:lineRule="auto"/>
      </w:pPr>
      <w:r>
        <w:separator/>
      </w:r>
    </w:p>
  </w:footnote>
  <w:footnote w:type="continuationSeparator" w:id="0">
    <w:p w:rsidR="00A83286" w:rsidRDefault="00A83286" w:rsidP="00646396">
      <w:pPr>
        <w:spacing w:after="0" w:line="240" w:lineRule="auto"/>
      </w:pPr>
      <w:r>
        <w:continuationSeparator/>
      </w:r>
    </w:p>
  </w:footnote>
  <w:footnote w:id="1">
    <w:p w:rsidR="00646396" w:rsidRPr="00646396" w:rsidRDefault="00646396" w:rsidP="00646396">
      <w:pPr>
        <w:pStyle w:val="Textpoznpodarou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646396">
        <w:rPr>
          <w:rFonts w:ascii="Times New Roman" w:hAnsi="Times New Roman" w:cs="Times New Roman"/>
        </w:rPr>
        <w:t>Konkrétní výčet a stanovení výše normované finanční náročnosti kompenzačních pomůcek, speciálních učebnic a speciálních učebních pomůcek, jež lze ze strany školských poradenských zařízení doporučovat jako podpůrné opatření při vzdělávání a poskytování školských služeb konkrétního žáka se speciálními vzdělávacími potřebami, obsahuje příloha č. 1 vyhlášky č. 27/2016 Sb. označená jako Přehled podpůrných opatření. Z programu 133 320 jsou podporovány investiční pomůcky typu schodolez nebo jiné obdobné zařízení, zápisník pro nevidomé, Braillský řádek, Braillskou tiskárnu a PC pracoviště pro žáky s nejtěžším postižením</w:t>
      </w:r>
      <w:r w:rsidR="00BA42DA">
        <w:rPr>
          <w:rFonts w:ascii="Times New Roman" w:hAnsi="Times New Roman" w:cs="Times New Roman"/>
        </w:rPr>
        <w:t xml:space="preserve">, </w:t>
      </w:r>
      <w:r w:rsidR="00BA42DA" w:rsidRPr="00BA42DA">
        <w:rPr>
          <w:rFonts w:ascii="Times New Roman" w:hAnsi="Times New Roman" w:cs="Times New Roman"/>
        </w:rPr>
        <w:t>židle uzpůsobená fyziologickým potřebám žáka, televizní lupa, zvětšovací/čtecí zařízení pro slabozraké a nevidomé</w:t>
      </w:r>
      <w:r w:rsidRPr="0064639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32C"/>
    <w:multiLevelType w:val="hybridMultilevel"/>
    <w:tmpl w:val="69D8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58E"/>
    <w:multiLevelType w:val="hybridMultilevel"/>
    <w:tmpl w:val="81340C22"/>
    <w:lvl w:ilvl="0" w:tplc="1DEEB1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885"/>
    <w:multiLevelType w:val="hybridMultilevel"/>
    <w:tmpl w:val="178C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C6904"/>
    <w:multiLevelType w:val="hybridMultilevel"/>
    <w:tmpl w:val="3BE8BED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33F7A64"/>
    <w:multiLevelType w:val="hybridMultilevel"/>
    <w:tmpl w:val="1E4225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6"/>
    <w:rsid w:val="00034ECC"/>
    <w:rsid w:val="001634BA"/>
    <w:rsid w:val="002D1347"/>
    <w:rsid w:val="00351E22"/>
    <w:rsid w:val="00646396"/>
    <w:rsid w:val="00665630"/>
    <w:rsid w:val="006A35C0"/>
    <w:rsid w:val="006C414E"/>
    <w:rsid w:val="007933BA"/>
    <w:rsid w:val="007B35BA"/>
    <w:rsid w:val="00890942"/>
    <w:rsid w:val="00925BF7"/>
    <w:rsid w:val="00A5172D"/>
    <w:rsid w:val="00A83286"/>
    <w:rsid w:val="00BA42DA"/>
    <w:rsid w:val="00BC432D"/>
    <w:rsid w:val="00C647DF"/>
    <w:rsid w:val="00E3651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A64A3-B1B3-4BDF-9EBF-EA2E077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63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639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semiHidden/>
    <w:unhideWhenUsed/>
    <w:rsid w:val="00646396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647DF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925BF7"/>
  </w:style>
  <w:style w:type="paragraph" w:styleId="Textbubliny">
    <w:name w:val="Balloon Text"/>
    <w:basedOn w:val="Normln"/>
    <w:link w:val="TextbublinyChar"/>
    <w:uiPriority w:val="99"/>
    <w:semiHidden/>
    <w:unhideWhenUsed/>
    <w:rsid w:val="00BA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12</cp:revision>
  <dcterms:created xsi:type="dcterms:W3CDTF">2019-12-06T12:46:00Z</dcterms:created>
  <dcterms:modified xsi:type="dcterms:W3CDTF">2020-03-13T06:27:00Z</dcterms:modified>
</cp:coreProperties>
</file>