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DEFB2" w14:textId="06501881" w:rsidR="3EC0512B" w:rsidRPr="00926D8B" w:rsidRDefault="00926D8B" w:rsidP="3EC0512B">
      <w:pPr>
        <w:spacing w:beforeAutospacing="1" w:afterAutospacing="1" w:line="240" w:lineRule="auto"/>
        <w:jc w:val="center"/>
        <w:rPr>
          <w:rFonts w:ascii="Times New Roman" w:eastAsia="Times New Roman" w:hAnsi="Times New Roman" w:cs="Times New Roman"/>
          <w:b/>
          <w:bCs/>
          <w:caps/>
          <w:sz w:val="24"/>
          <w:szCs w:val="24"/>
        </w:rPr>
      </w:pPr>
      <w:r w:rsidRPr="00926D8B">
        <w:rPr>
          <w:rFonts w:ascii="Times New Roman" w:eastAsia="Times New Roman" w:hAnsi="Times New Roman" w:cs="Times New Roman"/>
          <w:b/>
          <w:bCs/>
          <w:sz w:val="24"/>
          <w:szCs w:val="24"/>
        </w:rPr>
        <w:t>č. 135/2000 Sb.</w:t>
      </w:r>
      <w:bookmarkStart w:id="0" w:name="_GoBack"/>
      <w:bookmarkEnd w:id="0"/>
    </w:p>
    <w:p w14:paraId="3AC187A9" w14:textId="08E85F6F" w:rsidR="3FD60C5C" w:rsidRPr="00D370EC" w:rsidRDefault="3FD60C5C" w:rsidP="777EE5D5">
      <w:pPr>
        <w:spacing w:beforeAutospacing="1" w:afterAutospacing="1"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ZÁKON</w:t>
      </w:r>
    </w:p>
    <w:p w14:paraId="2D7E2BF2" w14:textId="372833E5" w:rsidR="3FD60C5C" w:rsidRPr="00D370EC" w:rsidRDefault="3FD60C5C" w:rsidP="3EC0512B">
      <w:pPr>
        <w:spacing w:beforeAutospacing="1" w:afterAutospacing="1"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ze dne</w:t>
      </w:r>
      <w:r w:rsidR="0046418F">
        <w:rPr>
          <w:rFonts w:ascii="Times New Roman" w:eastAsia="Times New Roman" w:hAnsi="Times New Roman" w:cs="Times New Roman"/>
          <w:sz w:val="24"/>
          <w:szCs w:val="24"/>
        </w:rPr>
        <w:t xml:space="preserve"> 25. března </w:t>
      </w:r>
      <w:r w:rsidRPr="00D370EC">
        <w:rPr>
          <w:rFonts w:ascii="Times New Roman" w:eastAsia="Times New Roman" w:hAnsi="Times New Roman" w:cs="Times New Roman"/>
          <w:sz w:val="24"/>
          <w:szCs w:val="24"/>
        </w:rPr>
        <w:t>2020</w:t>
      </w:r>
    </w:p>
    <w:p w14:paraId="5C68BCAD" w14:textId="77777777" w:rsidR="3FD60C5C" w:rsidRPr="00D370EC" w:rsidRDefault="3FD60C5C" w:rsidP="777EE5D5">
      <w:pPr>
        <w:spacing w:beforeAutospacing="1" w:afterAutospacing="1"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o zvláštních pravidlech pro přijímání k některým druhům vzdělávání a k jejich ukončování ve školním roce 2019/2020</w:t>
      </w:r>
    </w:p>
    <w:p w14:paraId="391B29EA" w14:textId="77777777" w:rsidR="3FD60C5C" w:rsidRPr="00D370EC" w:rsidRDefault="3FD60C5C" w:rsidP="777EE5D5">
      <w:pPr>
        <w:spacing w:before="360" w:after="240" w:line="240" w:lineRule="auto"/>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Parlament se usnesl na tomto zákoně České republiky: </w:t>
      </w:r>
    </w:p>
    <w:p w14:paraId="6223D384"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PRVNÍ</w:t>
      </w:r>
    </w:p>
    <w:p w14:paraId="1376632C"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OBECNÉ USTANOVENÍ</w:t>
      </w:r>
    </w:p>
    <w:p w14:paraId="3FC737E5"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8B82CC6"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Předmět úpravy</w:t>
      </w:r>
    </w:p>
    <w:p w14:paraId="2C9A86F1"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Tento zákon upravuje zvláštní pravidla pro přijím</w:t>
      </w:r>
      <w:r w:rsidR="00DE1594">
        <w:rPr>
          <w:rFonts w:ascii="Times New Roman" w:eastAsia="Times New Roman" w:hAnsi="Times New Roman" w:cs="Times New Roman"/>
          <w:sz w:val="24"/>
          <w:szCs w:val="24"/>
        </w:rPr>
        <w:t>á</w:t>
      </w:r>
      <w:r w:rsidRPr="00D370EC">
        <w:rPr>
          <w:rFonts w:ascii="Times New Roman" w:eastAsia="Times New Roman" w:hAnsi="Times New Roman" w:cs="Times New Roman"/>
          <w:sz w:val="24"/>
          <w:szCs w:val="24"/>
        </w:rPr>
        <w:t>ní ke vzdělávání ve střední škole</w:t>
      </w:r>
      <w:r w:rsidR="009C52E5" w:rsidRPr="00D370EC">
        <w:rPr>
          <w:rFonts w:ascii="Times New Roman" w:eastAsia="Times New Roman" w:hAnsi="Times New Roman" w:cs="Times New Roman"/>
          <w:sz w:val="24"/>
          <w:szCs w:val="24"/>
        </w:rPr>
        <w:br/>
      </w:r>
      <w:r w:rsidRPr="00D370EC">
        <w:rPr>
          <w:rFonts w:ascii="Times New Roman" w:eastAsia="Times New Roman" w:hAnsi="Times New Roman" w:cs="Times New Roman"/>
          <w:sz w:val="24"/>
          <w:szCs w:val="24"/>
        </w:rPr>
        <w:t>a ukončování středního vzdělávání ve školním roce 2019/2020 a na ně navazující náhradní nebo opravné zkoušky a další související otázky.</w:t>
      </w:r>
    </w:p>
    <w:p w14:paraId="3F378B51"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DRUHÁ</w:t>
      </w:r>
    </w:p>
    <w:p w14:paraId="50E86C01"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PŘIJÍMACÍ ŘÍZENÍ </w:t>
      </w:r>
    </w:p>
    <w:p w14:paraId="7F844A6F" w14:textId="77777777" w:rsidR="777EE5D5" w:rsidRPr="00D370EC" w:rsidRDefault="777EE5D5" w:rsidP="4765BEDE">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1288FFE" w14:textId="77777777" w:rsidR="3BAF7A8E" w:rsidRPr="00D370EC" w:rsidRDefault="7FF6C53B"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O přijetí uchazeče ke vzdělávání ve střední škole rozhoduje ředitel této školy.</w:t>
      </w:r>
    </w:p>
    <w:p w14:paraId="5C28CCED" w14:textId="77777777" w:rsidR="3FD60C5C" w:rsidRPr="00D370EC" w:rsidRDefault="3FD60C5C"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Jednotná přijímací zkouška do prvního ročníku oboru středního vzdělání proběhne nejdříve 14 dnů po obnovení možnosti osobní přítomnosti žáků na středních školách.</w:t>
      </w:r>
    </w:p>
    <w:p w14:paraId="244A8F25" w14:textId="77777777" w:rsidR="3FD60C5C" w:rsidRPr="00D370EC" w:rsidRDefault="3FD60C5C"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Jednotná přijímací zkouška se koná </w:t>
      </w:r>
      <w:r w:rsidR="14081AF0" w:rsidRPr="00D370EC">
        <w:rPr>
          <w:rFonts w:ascii="Times New Roman" w:eastAsia="Times New Roman" w:hAnsi="Times New Roman" w:cs="Times New Roman"/>
          <w:sz w:val="24"/>
          <w:szCs w:val="24"/>
          <w:lang w:eastAsia="sk-SK"/>
        </w:rPr>
        <w:t>v případech, které stanoví školský zákon</w:t>
      </w:r>
      <w:r w:rsidRPr="00D370EC">
        <w:rPr>
          <w:rFonts w:ascii="Times New Roman" w:eastAsia="Times New Roman" w:hAnsi="Times New Roman" w:cs="Times New Roman"/>
          <w:sz w:val="24"/>
          <w:szCs w:val="24"/>
          <w:lang w:eastAsia="sk-SK"/>
        </w:rPr>
        <w:t>.</w:t>
      </w:r>
    </w:p>
    <w:p w14:paraId="5B623942" w14:textId="77777777" w:rsidR="3FD60C5C" w:rsidRPr="00D370EC" w:rsidRDefault="3FD60C5C" w:rsidP="00036201">
      <w:pPr>
        <w:numPr>
          <w:ilvl w:val="0"/>
          <w:numId w:val="17"/>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Termín konání jednotné přijímací zkoušky stanoví a zveřejní na svých internetových stránkách Ministerstvo školství, mládeže a tělovýchovy (dále jen „ministerstvo“). </w:t>
      </w:r>
    </w:p>
    <w:p w14:paraId="623B895E"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111C6AC"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Přijímacího řízení podle tohoto zákona se účastní uchazeč, který v souladu se školským zákonem podal přihlášku ke vzdělávání ve střední škole </w:t>
      </w:r>
      <w:r w:rsidR="1CACCF0F" w:rsidRPr="00D370EC">
        <w:rPr>
          <w:rFonts w:ascii="Times New Roman" w:eastAsia="Times New Roman" w:hAnsi="Times New Roman" w:cs="Times New Roman"/>
          <w:sz w:val="24"/>
          <w:szCs w:val="24"/>
        </w:rPr>
        <w:t>pro školní rok 2020/2021</w:t>
      </w:r>
      <w:r w:rsidRPr="00D370EC">
        <w:rPr>
          <w:rFonts w:ascii="Times New Roman" w:eastAsia="Times New Roman" w:hAnsi="Times New Roman" w:cs="Times New Roman"/>
          <w:sz w:val="24"/>
          <w:szCs w:val="24"/>
        </w:rPr>
        <w:t>. </w:t>
      </w:r>
    </w:p>
    <w:p w14:paraId="41FF8110"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2070EB8"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platnosti zůstávají</w:t>
      </w:r>
    </w:p>
    <w:p w14:paraId="63CC5C64"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a) jednotná kritéria přijímání do oboru vzdělání a formy vzdělávání a způsob hodnocení jejich splnění,</w:t>
      </w:r>
    </w:p>
    <w:p w14:paraId="32016756"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b) předpokládaný počet přijímaných uchazečů do oboru vzdělání a formy vzdělávání,</w:t>
      </w:r>
    </w:p>
    <w:p w14:paraId="7AE61426"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c) školní přijímací zkouška a</w:t>
      </w:r>
    </w:p>
    <w:p w14:paraId="679FE1B3"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lastRenderedPageBreak/>
        <w:t>d) jednotná kritéria a předpokládané počty přijímaných uchazečů pro přijímání ke vzdělávání v různých zaměřeních školního vzdělávacího programu,</w:t>
      </w:r>
    </w:p>
    <w:p w14:paraId="7BA27F71"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stanovené ředitelem podle § 60 školského zákona. </w:t>
      </w:r>
    </w:p>
    <w:p w14:paraId="24001614"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25BB2D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Obsah a forma přijímací zkoušky odpovídá rámcovému vzdělávacímu programu pro základní vzdělávání.  Jednotná přijímací zkouška se skládá z písemného testu ze vzdělávacího oboru Český jazyk a literatura a písemného testu ze vzdělávacího oboru Matematika a její aplikace. Konkrétní obsah a formu školní přijímací zkoušky stanovuje ředitel školy.</w:t>
      </w:r>
    </w:p>
    <w:p w14:paraId="02E8B714"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4C42CFE" w14:textId="77777777" w:rsidR="3FD60C5C" w:rsidRPr="00D370EC" w:rsidRDefault="03312E2F"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J</w:t>
      </w:r>
      <w:r w:rsidR="3FD60C5C" w:rsidRPr="00D370EC">
        <w:rPr>
          <w:rFonts w:ascii="Times New Roman" w:eastAsia="Times New Roman" w:hAnsi="Times New Roman" w:cs="Times New Roman"/>
          <w:sz w:val="24"/>
          <w:szCs w:val="24"/>
        </w:rPr>
        <w:t xml:space="preserve">ednotnou přijímací zkoušku </w:t>
      </w:r>
      <w:r w:rsidR="7618524B" w:rsidRPr="00D370EC">
        <w:rPr>
          <w:rFonts w:ascii="Times New Roman" w:eastAsia="Times New Roman" w:hAnsi="Times New Roman" w:cs="Times New Roman"/>
          <w:sz w:val="24"/>
          <w:szCs w:val="24"/>
        </w:rPr>
        <w:t>koná uchazeč</w:t>
      </w:r>
      <w:r w:rsidR="3FD60C5C" w:rsidRPr="00D370EC">
        <w:rPr>
          <w:rFonts w:ascii="Times New Roman" w:eastAsia="Times New Roman" w:hAnsi="Times New Roman" w:cs="Times New Roman"/>
          <w:sz w:val="24"/>
          <w:szCs w:val="24"/>
        </w:rPr>
        <w:t> pouze jednou, a to ve škole uvedené na přihlášce v prvním pořadí. Školní přijímací zkoušku koná uchazeč na každé škole uvedené v přihlášce, pokud je součástí přijímacího řízení, pouze jednou. Uchazeč, který se hlásí na obor vzdělání Gymnázium se sportovní přípravou, koná jednotnou přijímací zkoušku na této škole.</w:t>
      </w:r>
    </w:p>
    <w:p w14:paraId="64FEE4FD"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1A3B127" w14:textId="77777777" w:rsidR="3FD60C5C" w:rsidRPr="00D370EC" w:rsidRDefault="3FD60C5C" w:rsidP="00036201">
      <w:pPr>
        <w:numPr>
          <w:ilvl w:val="0"/>
          <w:numId w:val="22"/>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Pokud ředitel školy stanovil v rámci vyhlášených kritérií školní přijímací zkoušku, vyhlásí nové </w:t>
      </w:r>
      <w:r w:rsidR="644AFA49" w:rsidRPr="00D370EC">
        <w:rPr>
          <w:rFonts w:ascii="Times New Roman" w:eastAsia="Times New Roman" w:hAnsi="Times New Roman" w:cs="Times New Roman"/>
          <w:sz w:val="24"/>
          <w:szCs w:val="24"/>
        </w:rPr>
        <w:t>2 termíny jejího konání</w:t>
      </w:r>
      <w:r w:rsidR="0DC05AD2" w:rsidRPr="00D370EC">
        <w:rPr>
          <w:rFonts w:ascii="Times New Roman" w:eastAsia="Times New Roman" w:hAnsi="Times New Roman" w:cs="Times New Roman"/>
          <w:sz w:val="24"/>
          <w:szCs w:val="24"/>
        </w:rPr>
        <w:t xml:space="preserve"> v návaznosti na </w:t>
      </w:r>
      <w:r w:rsidR="1040808A" w:rsidRPr="00D370EC">
        <w:rPr>
          <w:rFonts w:ascii="Times New Roman" w:eastAsia="Times New Roman" w:hAnsi="Times New Roman" w:cs="Times New Roman"/>
          <w:sz w:val="24"/>
          <w:szCs w:val="24"/>
        </w:rPr>
        <w:t xml:space="preserve">řádný </w:t>
      </w:r>
      <w:r w:rsidR="0DC05AD2" w:rsidRPr="00D370EC">
        <w:rPr>
          <w:rFonts w:ascii="Times New Roman" w:eastAsia="Times New Roman" w:hAnsi="Times New Roman" w:cs="Times New Roman"/>
          <w:sz w:val="24"/>
          <w:szCs w:val="24"/>
        </w:rPr>
        <w:t xml:space="preserve">termín jednotné </w:t>
      </w:r>
      <w:r w:rsidR="7C0D94AA" w:rsidRPr="00D370EC">
        <w:rPr>
          <w:rFonts w:ascii="Times New Roman" w:eastAsia="Times New Roman" w:hAnsi="Times New Roman" w:cs="Times New Roman"/>
          <w:sz w:val="24"/>
          <w:szCs w:val="24"/>
        </w:rPr>
        <w:t xml:space="preserve">přijímací </w:t>
      </w:r>
      <w:r w:rsidR="0DC05AD2" w:rsidRPr="00D370EC">
        <w:rPr>
          <w:rFonts w:ascii="Times New Roman" w:eastAsia="Times New Roman" w:hAnsi="Times New Roman" w:cs="Times New Roman"/>
          <w:sz w:val="24"/>
          <w:szCs w:val="24"/>
        </w:rPr>
        <w:t>zkoušky vyhlášen</w:t>
      </w:r>
      <w:r w:rsidR="600DDBF5" w:rsidRPr="00D370EC">
        <w:rPr>
          <w:rFonts w:ascii="Times New Roman" w:eastAsia="Times New Roman" w:hAnsi="Times New Roman" w:cs="Times New Roman"/>
          <w:sz w:val="24"/>
          <w:szCs w:val="24"/>
        </w:rPr>
        <w:t>ý</w:t>
      </w:r>
      <w:r w:rsidR="0DC05AD2" w:rsidRPr="00D370EC">
        <w:rPr>
          <w:rFonts w:ascii="Times New Roman" w:eastAsia="Times New Roman" w:hAnsi="Times New Roman" w:cs="Times New Roman"/>
          <w:sz w:val="24"/>
          <w:szCs w:val="24"/>
        </w:rPr>
        <w:t xml:space="preserve"> ministerstvem</w:t>
      </w:r>
      <w:r w:rsidRPr="00D370EC">
        <w:rPr>
          <w:rFonts w:ascii="Times New Roman" w:eastAsia="Times New Roman" w:hAnsi="Times New Roman" w:cs="Times New Roman"/>
          <w:sz w:val="24"/>
          <w:szCs w:val="24"/>
        </w:rPr>
        <w:t>.</w:t>
      </w:r>
    </w:p>
    <w:p w14:paraId="1FCFE695" w14:textId="77777777" w:rsidR="3FD60C5C" w:rsidRPr="00D370EC" w:rsidRDefault="3FD60C5C" w:rsidP="00036201">
      <w:pPr>
        <w:numPr>
          <w:ilvl w:val="0"/>
          <w:numId w:val="22"/>
        </w:numPr>
        <w:tabs>
          <w:tab w:val="left" w:pos="851"/>
        </w:tabs>
        <w:spacing w:before="120" w:after="120" w:line="240" w:lineRule="auto"/>
        <w:ind w:left="0" w:firstLine="425"/>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Nejzazší termín pro konání druhého termínu školní přijímací zkoušky je den konání jednotné přijímací zkoušky. </w:t>
      </w:r>
      <w:r w:rsidR="2432AC51" w:rsidRPr="00D370EC">
        <w:rPr>
          <w:rFonts w:ascii="Times New Roman" w:eastAsia="Times New Roman" w:hAnsi="Times New Roman" w:cs="Times New Roman"/>
          <w:sz w:val="24"/>
          <w:szCs w:val="24"/>
        </w:rPr>
        <w:t>Nejzazší termín pro konání náhradního termínu pro konání školní přijímací zkoušky je den konání náhradního termínu jednotné přijímací zkoušky.</w:t>
      </w:r>
    </w:p>
    <w:p w14:paraId="05CDAB90" w14:textId="77777777" w:rsidR="3FD60C5C" w:rsidRPr="00D370EC" w:rsidRDefault="3FD60C5C" w:rsidP="00036201">
      <w:pPr>
        <w:numPr>
          <w:ilvl w:val="0"/>
          <w:numId w:val="22"/>
        </w:numPr>
        <w:tabs>
          <w:tab w:val="left" w:pos="851"/>
        </w:tabs>
        <w:spacing w:before="120" w:after="120" w:line="240" w:lineRule="auto"/>
        <w:ind w:left="0" w:firstLine="425"/>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Pozvánku ke školní přijímací zkoušce zašle ředitel školy uchazeči nejpozději 5 pracovních dnů před termínem konání této zkoušky a současně ji zveřejní na internetových stránkách školy.</w:t>
      </w:r>
    </w:p>
    <w:p w14:paraId="3E3B6717"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7EEA48B"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Uchazeč, který se pro vážné důvody k řádnému termínu přijímací zkoušky nedostavil a svoji neúčast písemně omluvil nejpozději do 3 dnů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w:t>
      </w:r>
    </w:p>
    <w:p w14:paraId="692B0B09" w14:textId="77777777" w:rsidR="777EE5D5" w:rsidRPr="00D370EC" w:rsidRDefault="777EE5D5" w:rsidP="777EE5D5">
      <w:pPr>
        <w:pStyle w:val="Odstavecseseznamem"/>
        <w:numPr>
          <w:ilvl w:val="0"/>
          <w:numId w:val="18"/>
        </w:numPr>
        <w:spacing w:line="240" w:lineRule="auto"/>
        <w:ind w:left="0" w:firstLine="284"/>
        <w:jc w:val="center"/>
        <w:rPr>
          <w:rFonts w:ascii="Times New Roman" w:eastAsiaTheme="minorEastAsia" w:hAnsi="Times New Roman" w:cs="Times New Roman"/>
          <w:sz w:val="24"/>
          <w:szCs w:val="24"/>
        </w:rPr>
      </w:pPr>
    </w:p>
    <w:p w14:paraId="33534E5C"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Náhradní termín jednotné přijímací zkoušky stanoví a zveřejní na svých internetových stránkách ministerstvo. Náhradní termín školní přijímací zkoušky stanoví uchazeči ředitel školy. Stejný termín pro konání přijímací zkoušky v jiném oboru vzdělání nebo jiné škole není důvodem stanovení náhradního termínu konání zkoušky. </w:t>
      </w:r>
    </w:p>
    <w:p w14:paraId="1DF1DD17"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2BB81A3" w14:textId="77777777" w:rsidR="00163373"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Další kola přijímacího řízení se konají podle školského zákona.</w:t>
      </w:r>
    </w:p>
    <w:p w14:paraId="4E693297" w14:textId="77777777" w:rsidR="777EE5D5" w:rsidRPr="00D370EC" w:rsidRDefault="777EE5D5"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4C6A5AB" w14:textId="77777777" w:rsidR="3FD60C5C" w:rsidRPr="00D370EC" w:rsidRDefault="74ADD9C1"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Osoba</w:t>
      </w:r>
      <w:r w:rsidR="3FD60C5C" w:rsidRPr="00D370EC">
        <w:rPr>
          <w:rFonts w:ascii="Times New Roman" w:eastAsia="Times New Roman" w:hAnsi="Times New Roman" w:cs="Times New Roman"/>
          <w:sz w:val="24"/>
          <w:szCs w:val="24"/>
        </w:rPr>
        <w:t xml:space="preserve">, na </w:t>
      </w:r>
      <w:r w:rsidR="6E61F7D4" w:rsidRPr="00D370EC">
        <w:rPr>
          <w:rFonts w:ascii="Times New Roman" w:eastAsia="Times New Roman" w:hAnsi="Times New Roman" w:cs="Times New Roman"/>
          <w:sz w:val="24"/>
          <w:szCs w:val="24"/>
        </w:rPr>
        <w:t>kter</w:t>
      </w:r>
      <w:r w:rsidR="3BB34EA0" w:rsidRPr="00D370EC">
        <w:rPr>
          <w:rFonts w:ascii="Times New Roman" w:eastAsia="Times New Roman" w:hAnsi="Times New Roman" w:cs="Times New Roman"/>
          <w:sz w:val="24"/>
          <w:szCs w:val="24"/>
        </w:rPr>
        <w:t>ou</w:t>
      </w:r>
      <w:r w:rsidR="3FD60C5C" w:rsidRPr="00D370EC">
        <w:rPr>
          <w:rFonts w:ascii="Times New Roman" w:eastAsia="Times New Roman" w:hAnsi="Times New Roman" w:cs="Times New Roman"/>
          <w:sz w:val="24"/>
          <w:szCs w:val="24"/>
        </w:rPr>
        <w:t xml:space="preserve"> se vztahuje § 20 odst. 4 školského zákona, nekon</w:t>
      </w:r>
      <w:r w:rsidR="1D15E94B" w:rsidRPr="00D370EC">
        <w:rPr>
          <w:rFonts w:ascii="Times New Roman" w:eastAsia="Times New Roman" w:hAnsi="Times New Roman" w:cs="Times New Roman"/>
          <w:sz w:val="24"/>
          <w:szCs w:val="24"/>
        </w:rPr>
        <w:t>á</w:t>
      </w:r>
      <w:r w:rsidR="3FD60C5C" w:rsidRPr="00D370EC">
        <w:rPr>
          <w:rFonts w:ascii="Times New Roman" w:eastAsia="Times New Roman" w:hAnsi="Times New Roman" w:cs="Times New Roman"/>
          <w:sz w:val="24"/>
          <w:szCs w:val="24"/>
        </w:rPr>
        <w:t xml:space="preserve"> na žádost jednotnou přijímací zkoušku ze vzdělávacího oboru Český jazyk a literatura. Povinnost školy ověřit rozhovorem znalost českého jazyka, která je nezbytná pro vzdělávání v daném oboru vzdělání, není dotčena.  </w:t>
      </w:r>
    </w:p>
    <w:p w14:paraId="43CE70A8"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1C4A735" w14:textId="77777777" w:rsidR="3FD60C5C" w:rsidRPr="00D370EC" w:rsidRDefault="060DF054"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Pravidla</w:t>
      </w:r>
      <w:r w:rsidR="3FD60C5C" w:rsidRPr="00D370EC">
        <w:rPr>
          <w:rFonts w:ascii="Times New Roman" w:eastAsia="Times New Roman" w:hAnsi="Times New Roman" w:cs="Times New Roman"/>
          <w:sz w:val="24"/>
          <w:szCs w:val="24"/>
        </w:rPr>
        <w:t xml:space="preserve"> pro úpravu podmínek přijímání ke vzdělávání uchazečů se speciálními vzdělávacími potřebami podle školského zákona se použij</w:t>
      </w:r>
      <w:r w:rsidR="42FD7A43" w:rsidRPr="00D370EC">
        <w:rPr>
          <w:rFonts w:ascii="Times New Roman" w:eastAsia="Times New Roman" w:hAnsi="Times New Roman" w:cs="Times New Roman"/>
          <w:sz w:val="24"/>
          <w:szCs w:val="24"/>
        </w:rPr>
        <w:t>í</w:t>
      </w:r>
      <w:r w:rsidR="3FD60C5C" w:rsidRPr="00D370EC">
        <w:rPr>
          <w:rFonts w:ascii="Times New Roman" w:eastAsia="Times New Roman" w:hAnsi="Times New Roman" w:cs="Times New Roman"/>
          <w:sz w:val="24"/>
          <w:szCs w:val="24"/>
        </w:rPr>
        <w:t xml:space="preserve"> obdobně. </w:t>
      </w:r>
    </w:p>
    <w:p w14:paraId="504F95B6"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82F51D1" w14:textId="77777777" w:rsidR="68EAB961" w:rsidRPr="00D370EC" w:rsidRDefault="1F72969A" w:rsidP="00036201">
      <w:pPr>
        <w:spacing w:before="240" w:line="240" w:lineRule="auto"/>
        <w:ind w:firstLine="284"/>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Škola převede záznamové archy jednotné přijímací zkoušky do elektronické podoby a odešle je Centru </w:t>
      </w:r>
      <w:r w:rsidR="69D9C337" w:rsidRPr="00D370EC">
        <w:rPr>
          <w:rFonts w:ascii="Times New Roman" w:eastAsia="Times New Roman" w:hAnsi="Times New Roman" w:cs="Times New Roman"/>
          <w:sz w:val="24"/>
          <w:szCs w:val="24"/>
        </w:rPr>
        <w:t>pro zjišťování výs</w:t>
      </w:r>
      <w:r w:rsidR="30918E78" w:rsidRPr="00D370EC">
        <w:rPr>
          <w:rFonts w:ascii="Times New Roman" w:eastAsia="Times New Roman" w:hAnsi="Times New Roman" w:cs="Times New Roman"/>
          <w:sz w:val="24"/>
          <w:szCs w:val="24"/>
        </w:rPr>
        <w:t xml:space="preserve">ledků vzdělávání (dále jen </w:t>
      </w:r>
      <w:r w:rsidR="00D51A75" w:rsidRPr="00D370EC">
        <w:rPr>
          <w:rFonts w:ascii="Times New Roman" w:eastAsia="Times New Roman" w:hAnsi="Times New Roman" w:cs="Times New Roman"/>
          <w:sz w:val="24"/>
          <w:szCs w:val="24"/>
        </w:rPr>
        <w:t>„</w:t>
      </w:r>
      <w:r w:rsidR="35A5CD75" w:rsidRPr="00D370EC">
        <w:rPr>
          <w:rFonts w:ascii="Times New Roman" w:eastAsia="Times New Roman" w:hAnsi="Times New Roman" w:cs="Times New Roman"/>
          <w:sz w:val="24"/>
          <w:szCs w:val="24"/>
        </w:rPr>
        <w:t>Centru</w:t>
      </w:r>
      <w:r w:rsidR="31DC14F9" w:rsidRPr="00D370EC">
        <w:rPr>
          <w:rFonts w:ascii="Times New Roman" w:eastAsia="Times New Roman" w:hAnsi="Times New Roman" w:cs="Times New Roman"/>
          <w:sz w:val="24"/>
          <w:szCs w:val="24"/>
        </w:rPr>
        <w:t>m</w:t>
      </w:r>
      <w:r w:rsidR="00D51A75" w:rsidRPr="00D370EC">
        <w:rPr>
          <w:rFonts w:ascii="Times New Roman" w:eastAsia="Times New Roman" w:hAnsi="Times New Roman" w:cs="Times New Roman"/>
          <w:sz w:val="24"/>
          <w:szCs w:val="24"/>
        </w:rPr>
        <w:t>“</w:t>
      </w:r>
      <w:r w:rsidR="31DC14F9" w:rsidRPr="00D370EC">
        <w:rPr>
          <w:rFonts w:ascii="Times New Roman" w:eastAsia="Times New Roman" w:hAnsi="Times New Roman" w:cs="Times New Roman"/>
          <w:sz w:val="24"/>
          <w:szCs w:val="24"/>
        </w:rPr>
        <w:t>)</w:t>
      </w:r>
      <w:r w:rsidR="35A5CD75" w:rsidRPr="00D370EC">
        <w:rPr>
          <w:rFonts w:ascii="Times New Roman" w:eastAsia="Times New Roman" w:hAnsi="Times New Roman" w:cs="Times New Roman"/>
          <w:sz w:val="24"/>
          <w:szCs w:val="24"/>
        </w:rPr>
        <w:t xml:space="preserve"> </w:t>
      </w:r>
      <w:r w:rsidRPr="00D370EC">
        <w:rPr>
          <w:rFonts w:ascii="Times New Roman" w:eastAsia="Times New Roman" w:hAnsi="Times New Roman" w:cs="Times New Roman"/>
          <w:sz w:val="24"/>
          <w:szCs w:val="24"/>
        </w:rPr>
        <w:t xml:space="preserve">prostřednictvím informačního systému Centra v den konání jednotné přijímací zkoušky. </w:t>
      </w:r>
      <w:r w:rsidR="68EAB961" w:rsidRPr="00D370EC">
        <w:rPr>
          <w:rFonts w:ascii="Times New Roman" w:eastAsia="Times New Roman" w:hAnsi="Times New Roman" w:cs="Times New Roman"/>
          <w:sz w:val="24"/>
          <w:szCs w:val="24"/>
        </w:rPr>
        <w:t xml:space="preserve">Hodnocení výsledků testů jednotné přijímací zkoušky zajišťuje Centrum. Centrum zpřístupní do 7 kalendářních dní </w:t>
      </w:r>
      <w:r w:rsidR="1631C753" w:rsidRPr="00D370EC">
        <w:rPr>
          <w:rFonts w:ascii="Times New Roman" w:eastAsia="Times New Roman" w:hAnsi="Times New Roman" w:cs="Times New Roman"/>
          <w:sz w:val="24"/>
          <w:szCs w:val="24"/>
        </w:rPr>
        <w:t xml:space="preserve">po řádném termínu jednotné přijímací zkoušky </w:t>
      </w:r>
      <w:r w:rsidR="6DAE3996" w:rsidRPr="00D370EC">
        <w:rPr>
          <w:rFonts w:ascii="Times New Roman" w:eastAsia="Times New Roman" w:hAnsi="Times New Roman" w:cs="Times New Roman"/>
          <w:sz w:val="24"/>
          <w:szCs w:val="24"/>
        </w:rPr>
        <w:t>hodnocení uchazeče příslušné střední škole, na níž se uchazeč hlásí k přijetí do prvního ročníku středního vzdělávání</w:t>
      </w:r>
      <w:r w:rsidR="4547F7C6" w:rsidRPr="00D370EC">
        <w:rPr>
          <w:rFonts w:ascii="Times New Roman" w:eastAsia="Times New Roman" w:hAnsi="Times New Roman" w:cs="Times New Roman"/>
          <w:sz w:val="24"/>
          <w:szCs w:val="24"/>
        </w:rPr>
        <w:t>;</w:t>
      </w:r>
      <w:r w:rsidR="7B91FE24" w:rsidRPr="00D370EC">
        <w:rPr>
          <w:rFonts w:ascii="Times New Roman" w:eastAsia="Times New Roman" w:hAnsi="Times New Roman" w:cs="Times New Roman"/>
          <w:sz w:val="24"/>
          <w:szCs w:val="24"/>
        </w:rPr>
        <w:t xml:space="preserve"> </w:t>
      </w:r>
      <w:r w:rsidR="04E7DB7B" w:rsidRPr="00D370EC">
        <w:rPr>
          <w:rFonts w:ascii="Times New Roman" w:eastAsia="Times New Roman" w:hAnsi="Times New Roman" w:cs="Times New Roman"/>
          <w:sz w:val="24"/>
          <w:szCs w:val="24"/>
        </w:rPr>
        <w:t>v</w:t>
      </w:r>
      <w:r w:rsidR="70204095" w:rsidRPr="00D370EC">
        <w:rPr>
          <w:rFonts w:ascii="Times New Roman" w:eastAsia="Times New Roman" w:hAnsi="Times New Roman" w:cs="Times New Roman"/>
          <w:sz w:val="24"/>
          <w:szCs w:val="24"/>
        </w:rPr>
        <w:t xml:space="preserve"> případě náhradního termínu Centrum zpřístupní hodnocení uchazeče do 3 kalendářních dn</w:t>
      </w:r>
      <w:r w:rsidR="65F2B060" w:rsidRPr="00D370EC">
        <w:rPr>
          <w:rFonts w:ascii="Times New Roman" w:eastAsia="Times New Roman" w:hAnsi="Times New Roman" w:cs="Times New Roman"/>
          <w:sz w:val="24"/>
          <w:szCs w:val="24"/>
        </w:rPr>
        <w:t>í</w:t>
      </w:r>
      <w:r w:rsidR="70204095" w:rsidRPr="00D370EC">
        <w:rPr>
          <w:rFonts w:ascii="Times New Roman" w:eastAsia="Times New Roman" w:hAnsi="Times New Roman" w:cs="Times New Roman"/>
          <w:sz w:val="24"/>
          <w:szCs w:val="24"/>
        </w:rPr>
        <w:t>.</w:t>
      </w:r>
    </w:p>
    <w:p w14:paraId="6A628B93" w14:textId="77777777" w:rsidR="777EE5D5" w:rsidRPr="00D370EC" w:rsidRDefault="777EE5D5" w:rsidP="777EE5D5">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1917FA2"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Ředitel školy hodnotí splnění kritérií přijímacího řízení uchazečem podle</w:t>
      </w:r>
    </w:p>
    <w:p w14:paraId="25DA6602"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a) hodnocení na vysvědčeních z předchozího vzdělávání,</w:t>
      </w:r>
    </w:p>
    <w:p w14:paraId="468833BE"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b) výsledků jednotné přijímací zkoušky, pokud je součástí přijímacího řízení,</w:t>
      </w:r>
    </w:p>
    <w:p w14:paraId="7235D1C4"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c) výsledků školní přijímací zkoušky, je-li stanovena,</w:t>
      </w:r>
    </w:p>
    <w:p w14:paraId="15BD52ED" w14:textId="77777777" w:rsidR="3FD60C5C" w:rsidRPr="00D370EC" w:rsidRDefault="3FD60C5C" w:rsidP="777EE5D5">
      <w:pPr>
        <w:spacing w:line="240" w:lineRule="auto"/>
        <w:ind w:left="425" w:hanging="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d) případně dalších skutečností, které osvědčují vhodné schopnosti, vědomosti a zájmy uchazeče.</w:t>
      </w:r>
    </w:p>
    <w:p w14:paraId="1B23185B" w14:textId="77777777" w:rsidR="777EE5D5" w:rsidRPr="00D370EC" w:rsidRDefault="777EE5D5"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C6A0EC3" w14:textId="77777777" w:rsidR="3FD60C5C" w:rsidRPr="00D370EC" w:rsidRDefault="3FD60C5C" w:rsidP="00036201">
      <w:pPr>
        <w:numPr>
          <w:ilvl w:val="0"/>
          <w:numId w:val="23"/>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Hodnocení jednotné přijímací zkoušky se na celkovém hodnocení splnění kritérií přijímacího řízení uchazečem podílí nejméně 60 %; v případě přijímacího řízení do oboru vzdělání Gymnázium se sportovní přípravou nejméně 40 %. </w:t>
      </w:r>
    </w:p>
    <w:p w14:paraId="7BC50F0D" w14:textId="77777777" w:rsidR="3FD60C5C" w:rsidRPr="00D370EC" w:rsidRDefault="3FD60C5C" w:rsidP="00036201">
      <w:pPr>
        <w:numPr>
          <w:ilvl w:val="0"/>
          <w:numId w:val="23"/>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Další hodnocení splnění kritérií stanoví ředitel školy.</w:t>
      </w:r>
    </w:p>
    <w:p w14:paraId="51DF591D" w14:textId="77777777" w:rsidR="3FD60C5C" w:rsidRPr="00D370EC" w:rsidRDefault="3FD60C5C" w:rsidP="00036201">
      <w:pPr>
        <w:numPr>
          <w:ilvl w:val="0"/>
          <w:numId w:val="23"/>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Podle výsledků dosažených jednotlivými uchazeči při přijímacím řízení stanoví ředitel školy jejich pořadí. U uchazeče, který nekoná zkoušku z českého jazyka, vytváří ředitel redukované hodnocení. Pokud splní kritéria přijímacího řízení více </w:t>
      </w:r>
      <w:proofErr w:type="gramStart"/>
      <w:r w:rsidR="00D370EC" w:rsidRPr="00D370EC">
        <w:rPr>
          <w:rFonts w:ascii="Times New Roman" w:eastAsia="Times New Roman" w:hAnsi="Times New Roman" w:cs="Times New Roman"/>
          <w:sz w:val="24"/>
          <w:szCs w:val="24"/>
        </w:rPr>
        <w:t>uchazečů,</w:t>
      </w:r>
      <w:proofErr w:type="gramEnd"/>
      <w:r w:rsidRPr="00D370EC">
        <w:rPr>
          <w:rFonts w:ascii="Times New Roman" w:eastAsia="Times New Roman" w:hAnsi="Times New Roman" w:cs="Times New Roman"/>
          <w:sz w:val="24"/>
          <w:szCs w:val="24"/>
        </w:rPr>
        <w:t xml:space="preserve"> než kolik lze přijmout, rozhoduje jejich pořadí podle výsledků hodnocení kritérií přijímacího řízení. </w:t>
      </w:r>
    </w:p>
    <w:p w14:paraId="006A7CE3"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045D1A8" w14:textId="77777777" w:rsidR="3FD60C5C" w:rsidRPr="00D370EC" w:rsidRDefault="3FD60C5C" w:rsidP="48CE42EE">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Ředitel školy ukončí hodnocení přijímacího řízení a zveřejní seznam přijatých uchazečů</w:t>
      </w:r>
      <w:r w:rsidR="00D51A75" w:rsidRPr="00D370EC">
        <w:rPr>
          <w:rFonts w:ascii="Times New Roman" w:eastAsia="Times New Roman" w:hAnsi="Times New Roman" w:cs="Times New Roman"/>
          <w:sz w:val="24"/>
          <w:szCs w:val="24"/>
        </w:rPr>
        <w:t xml:space="preserve"> do 8 kalendářních dnů po dni konání řádného termínu jednotné přijímací zkoušky</w:t>
      </w:r>
      <w:r w:rsidRPr="00D370EC">
        <w:rPr>
          <w:rFonts w:ascii="Times New Roman" w:eastAsia="Times New Roman" w:hAnsi="Times New Roman" w:cs="Times New Roman"/>
          <w:sz w:val="24"/>
          <w:szCs w:val="24"/>
        </w:rPr>
        <w:t xml:space="preserve">. Nepřijatým uchazečům nebo zákonným zástupcům nepřijatých nezletilých uchazečů ředitel školy odešle rozhodnutí o nepřijetí. Ředitel školy dále zveřejní výsledky hodnocení prvního a posledního </w:t>
      </w:r>
      <w:r w:rsidRPr="00D370EC">
        <w:rPr>
          <w:rFonts w:ascii="Times New Roman" w:eastAsia="Times New Roman" w:hAnsi="Times New Roman" w:cs="Times New Roman"/>
          <w:sz w:val="24"/>
          <w:szCs w:val="24"/>
        </w:rPr>
        <w:lastRenderedPageBreak/>
        <w:t>přijatého uchazeče v anonymizované podobě. </w:t>
      </w:r>
      <w:r w:rsidR="4499DBA8" w:rsidRPr="00D370EC">
        <w:rPr>
          <w:rFonts w:ascii="Times New Roman" w:eastAsia="Times New Roman" w:hAnsi="Times New Roman" w:cs="Times New Roman"/>
          <w:sz w:val="24"/>
          <w:szCs w:val="24"/>
        </w:rPr>
        <w:t xml:space="preserve">V případě náhradního termínu se postupuje obdobně s tím, že ředitel ukončí hodnocení přijímacího řízení </w:t>
      </w:r>
      <w:r w:rsidR="00D51A75" w:rsidRPr="00D370EC">
        <w:rPr>
          <w:rFonts w:ascii="Times New Roman" w:eastAsia="Times New Roman" w:hAnsi="Times New Roman" w:cs="Times New Roman"/>
          <w:sz w:val="24"/>
          <w:szCs w:val="24"/>
        </w:rPr>
        <w:t xml:space="preserve">a zveřejní seznam přijatých uchazečů </w:t>
      </w:r>
      <w:r w:rsidR="4499DBA8" w:rsidRPr="00D370EC">
        <w:rPr>
          <w:rFonts w:ascii="Times New Roman" w:eastAsia="Times New Roman" w:hAnsi="Times New Roman" w:cs="Times New Roman"/>
          <w:sz w:val="24"/>
          <w:szCs w:val="24"/>
        </w:rPr>
        <w:t xml:space="preserve">do 4 kalendářních dnů po dni konání </w:t>
      </w:r>
      <w:r w:rsidR="67F618DC" w:rsidRPr="00D370EC">
        <w:rPr>
          <w:rFonts w:ascii="Times New Roman" w:eastAsia="Times New Roman" w:hAnsi="Times New Roman" w:cs="Times New Roman"/>
          <w:sz w:val="24"/>
          <w:szCs w:val="24"/>
        </w:rPr>
        <w:t>náhradního</w:t>
      </w:r>
      <w:r w:rsidR="4499DBA8" w:rsidRPr="00D370EC">
        <w:rPr>
          <w:rFonts w:ascii="Times New Roman" w:eastAsia="Times New Roman" w:hAnsi="Times New Roman" w:cs="Times New Roman"/>
          <w:sz w:val="24"/>
          <w:szCs w:val="24"/>
        </w:rPr>
        <w:t xml:space="preserve"> termínu jednotné přijímací zkoušky</w:t>
      </w:r>
      <w:r w:rsidR="0002760D">
        <w:rPr>
          <w:rFonts w:ascii="Times New Roman" w:eastAsia="Times New Roman" w:hAnsi="Times New Roman" w:cs="Times New Roman"/>
          <w:sz w:val="24"/>
          <w:szCs w:val="24"/>
        </w:rPr>
        <w:t>.</w:t>
      </w:r>
    </w:p>
    <w:p w14:paraId="6188CE8E"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8690F9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V oborech vzdělání, ve kterých se podle školského zákona nekoná jednotná přijímací zkouška a střední škola nekoná ani školní přijímací zkoušku, zveřejní ředitel školy seznam přijatých uchazečů a nepřijatým uchazečům nebo zákonným zástupcům nepřijatých nezletilých uchazečů odešle rozhodnutí do 5 pracovních dnů ode dne ukončení hodnocení, nejpozději však do </w:t>
      </w:r>
      <w:r w:rsidR="5678BD6F" w:rsidRPr="00D370EC">
        <w:rPr>
          <w:rFonts w:ascii="Times New Roman" w:eastAsia="Times New Roman" w:hAnsi="Times New Roman" w:cs="Times New Roman"/>
          <w:sz w:val="24"/>
          <w:szCs w:val="24"/>
        </w:rPr>
        <w:t>8</w:t>
      </w:r>
      <w:r w:rsidRPr="00D370EC">
        <w:rPr>
          <w:rFonts w:ascii="Times New Roman" w:eastAsia="Times New Roman" w:hAnsi="Times New Roman" w:cs="Times New Roman"/>
          <w:sz w:val="24"/>
          <w:szCs w:val="24"/>
        </w:rPr>
        <w:t xml:space="preserve"> </w:t>
      </w:r>
      <w:r w:rsidR="660B137E" w:rsidRPr="00D370EC">
        <w:rPr>
          <w:rFonts w:ascii="Times New Roman" w:eastAsia="Times New Roman" w:hAnsi="Times New Roman" w:cs="Times New Roman"/>
          <w:sz w:val="24"/>
          <w:szCs w:val="24"/>
        </w:rPr>
        <w:t xml:space="preserve">kalendářních </w:t>
      </w:r>
      <w:r w:rsidRPr="00D370EC">
        <w:rPr>
          <w:rFonts w:ascii="Times New Roman" w:eastAsia="Times New Roman" w:hAnsi="Times New Roman" w:cs="Times New Roman"/>
          <w:sz w:val="24"/>
          <w:szCs w:val="24"/>
        </w:rPr>
        <w:t xml:space="preserve">dnů po </w:t>
      </w:r>
      <w:r w:rsidR="1B03B374" w:rsidRPr="00D370EC">
        <w:rPr>
          <w:rFonts w:ascii="Times New Roman" w:eastAsia="Times New Roman" w:hAnsi="Times New Roman" w:cs="Times New Roman"/>
          <w:sz w:val="24"/>
          <w:szCs w:val="24"/>
        </w:rPr>
        <w:t>dni</w:t>
      </w:r>
      <w:r w:rsidRPr="00D370EC">
        <w:rPr>
          <w:rFonts w:ascii="Times New Roman" w:eastAsia="Times New Roman" w:hAnsi="Times New Roman" w:cs="Times New Roman"/>
          <w:sz w:val="24"/>
          <w:szCs w:val="24"/>
        </w:rPr>
        <w:t xml:space="preserve"> pro konání řádného termínu jednotné přijímací zkoušky. </w:t>
      </w:r>
    </w:p>
    <w:p w14:paraId="5187E886"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5F04042"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Proti rozhodnutí ředitele školy o žádosti o přijetí ke vzdělávání na střední školu není odvolání přípustné.</w:t>
      </w:r>
    </w:p>
    <w:p w14:paraId="4CDE0D2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7DAC5215"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Právní úprava </w:t>
      </w:r>
      <w:r w:rsidR="28FC2CC6" w:rsidRPr="00D370EC">
        <w:rPr>
          <w:rFonts w:ascii="Times New Roman" w:eastAsia="Times New Roman" w:hAnsi="Times New Roman" w:cs="Times New Roman"/>
          <w:sz w:val="24"/>
          <w:szCs w:val="24"/>
        </w:rPr>
        <w:t>o</w:t>
      </w:r>
      <w:r w:rsidRPr="00D370EC">
        <w:rPr>
          <w:rFonts w:ascii="Times New Roman" w:eastAsia="Times New Roman" w:hAnsi="Times New Roman" w:cs="Times New Roman"/>
          <w:sz w:val="24"/>
          <w:szCs w:val="24"/>
        </w:rPr>
        <w:t xml:space="preserve"> zápisov</w:t>
      </w:r>
      <w:r w:rsidR="3C601D8F" w:rsidRPr="00D370EC">
        <w:rPr>
          <w:rFonts w:ascii="Times New Roman" w:eastAsia="Times New Roman" w:hAnsi="Times New Roman" w:cs="Times New Roman"/>
          <w:sz w:val="24"/>
          <w:szCs w:val="24"/>
        </w:rPr>
        <w:t>ém</w:t>
      </w:r>
      <w:r w:rsidRPr="00D370EC">
        <w:rPr>
          <w:rFonts w:ascii="Times New Roman" w:eastAsia="Times New Roman" w:hAnsi="Times New Roman" w:cs="Times New Roman"/>
          <w:sz w:val="24"/>
          <w:szCs w:val="24"/>
        </w:rPr>
        <w:t xml:space="preserve"> lístk</w:t>
      </w:r>
      <w:r w:rsidR="006147DE" w:rsidRPr="00D370EC">
        <w:rPr>
          <w:rFonts w:ascii="Times New Roman" w:eastAsia="Times New Roman" w:hAnsi="Times New Roman" w:cs="Times New Roman"/>
          <w:sz w:val="24"/>
          <w:szCs w:val="24"/>
        </w:rPr>
        <w:t>u</w:t>
      </w:r>
      <w:r w:rsidRPr="00D370EC">
        <w:rPr>
          <w:rFonts w:ascii="Times New Roman" w:eastAsia="Times New Roman" w:hAnsi="Times New Roman" w:cs="Times New Roman"/>
          <w:sz w:val="24"/>
          <w:szCs w:val="24"/>
        </w:rPr>
        <w:t xml:space="preserve"> podle § 60g školského zákona se použije obdobně s tím, že uchazeč nebo zákonný zástupce nezletilého uchazeče svůj úmysl vzdělávat se v dané střední škole potvrdí odevzdáním nebo odesláním zápisového lístku řediteli školy, který rozhodl o jeho přijetí ke vzdělávání, a to nejpozději do </w:t>
      </w:r>
      <w:r w:rsidR="39545D6A" w:rsidRPr="00D370EC">
        <w:rPr>
          <w:rFonts w:ascii="Times New Roman" w:eastAsia="Times New Roman" w:hAnsi="Times New Roman" w:cs="Times New Roman"/>
          <w:sz w:val="24"/>
          <w:szCs w:val="24"/>
        </w:rPr>
        <w:t>5</w:t>
      </w:r>
      <w:r w:rsidRPr="00D370EC">
        <w:rPr>
          <w:rFonts w:ascii="Times New Roman" w:eastAsia="Times New Roman" w:hAnsi="Times New Roman" w:cs="Times New Roman"/>
          <w:sz w:val="24"/>
          <w:szCs w:val="24"/>
        </w:rPr>
        <w:t xml:space="preserve"> pracovních dnů po </w:t>
      </w:r>
      <w:r w:rsidR="60F0EA2E" w:rsidRPr="00D370EC">
        <w:rPr>
          <w:rFonts w:ascii="Times New Roman" w:eastAsia="Times New Roman" w:hAnsi="Times New Roman" w:cs="Times New Roman"/>
          <w:sz w:val="24"/>
          <w:szCs w:val="24"/>
        </w:rPr>
        <w:t xml:space="preserve">nejzazším </w:t>
      </w:r>
      <w:r w:rsidR="36C8C0FA" w:rsidRPr="00D370EC">
        <w:rPr>
          <w:rFonts w:ascii="Times New Roman" w:eastAsia="Times New Roman" w:hAnsi="Times New Roman" w:cs="Times New Roman"/>
          <w:sz w:val="24"/>
          <w:szCs w:val="24"/>
        </w:rPr>
        <w:t>termínu</w:t>
      </w:r>
      <w:r w:rsidR="39E216F5" w:rsidRPr="00D370EC">
        <w:rPr>
          <w:rFonts w:ascii="Times New Roman" w:eastAsia="Times New Roman" w:hAnsi="Times New Roman" w:cs="Times New Roman"/>
          <w:sz w:val="24"/>
          <w:szCs w:val="24"/>
        </w:rPr>
        <w:t xml:space="preserve"> pro</w:t>
      </w:r>
      <w:r w:rsidR="60F6F355" w:rsidRPr="00D370EC">
        <w:rPr>
          <w:rFonts w:ascii="Times New Roman" w:eastAsia="Times New Roman" w:hAnsi="Times New Roman" w:cs="Times New Roman"/>
          <w:sz w:val="24"/>
          <w:szCs w:val="24"/>
        </w:rPr>
        <w:t xml:space="preserve"> zveřejnění seznamu přijatých uchazečů</w:t>
      </w:r>
      <w:r w:rsidR="00333489" w:rsidRPr="00D370EC">
        <w:rPr>
          <w:rFonts w:ascii="Times New Roman" w:eastAsia="Times New Roman" w:hAnsi="Times New Roman" w:cs="Times New Roman"/>
          <w:sz w:val="24"/>
          <w:szCs w:val="24"/>
        </w:rPr>
        <w:t xml:space="preserve">, a </w:t>
      </w:r>
      <w:r w:rsidRPr="00D370EC">
        <w:rPr>
          <w:rFonts w:ascii="Times New Roman" w:eastAsia="Times New Roman" w:hAnsi="Times New Roman" w:cs="Times New Roman"/>
          <w:sz w:val="24"/>
          <w:szCs w:val="24"/>
        </w:rPr>
        <w:t xml:space="preserve">s tím, že uchazeč může uplatnit zápisový lístek opakovaně i tehdy, pokud je přijat na základě nového rozhodnutí vydaného podle správního řádu. </w:t>
      </w:r>
    </w:p>
    <w:p w14:paraId="56D5EE8E"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TŘETÍ</w:t>
      </w:r>
    </w:p>
    <w:p w14:paraId="682DB266"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MATURITNÍ ZKOUŠKA</w:t>
      </w:r>
    </w:p>
    <w:p w14:paraId="3C21D3B6"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78C3D31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Maturitní zkouška bude zahájena nejdříve 21 dnů po obnovení možnosti osobní přítomnosti žáků na středním vzdělávání ve škole, nejpozději však do 30. června 2020.</w:t>
      </w:r>
    </w:p>
    <w:p w14:paraId="0B8621BA"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3C8A687"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Maturitní zkoušku může konat žák, který podal přihlášku k maturitní zkoušce podle školského zákona, nebo ten, </w:t>
      </w:r>
      <w:r w:rsidR="08E8561B" w:rsidRPr="00D370EC">
        <w:rPr>
          <w:rFonts w:ascii="Times New Roman" w:eastAsia="Times New Roman" w:hAnsi="Times New Roman" w:cs="Times New Roman"/>
          <w:sz w:val="24"/>
          <w:szCs w:val="24"/>
        </w:rPr>
        <w:t>kdo</w:t>
      </w:r>
      <w:r w:rsidRPr="00D370EC">
        <w:rPr>
          <w:rFonts w:ascii="Times New Roman" w:eastAsia="Times New Roman" w:hAnsi="Times New Roman" w:cs="Times New Roman"/>
          <w:sz w:val="24"/>
          <w:szCs w:val="24"/>
        </w:rPr>
        <w:t xml:space="preserve"> </w:t>
      </w:r>
      <w:r w:rsidR="145B6D2A" w:rsidRPr="00D370EC">
        <w:rPr>
          <w:rFonts w:ascii="Times New Roman" w:eastAsia="Times New Roman" w:hAnsi="Times New Roman" w:cs="Times New Roman"/>
          <w:sz w:val="24"/>
          <w:szCs w:val="24"/>
        </w:rPr>
        <w:t>podal přihlášku k</w:t>
      </w:r>
      <w:r w:rsidRPr="00D370EC">
        <w:rPr>
          <w:rFonts w:ascii="Times New Roman" w:eastAsia="Times New Roman" w:hAnsi="Times New Roman" w:cs="Times New Roman"/>
          <w:sz w:val="24"/>
          <w:szCs w:val="24"/>
        </w:rPr>
        <w:t xml:space="preserve"> náhradní nebo opravn</w:t>
      </w:r>
      <w:r w:rsidR="48872E87" w:rsidRPr="00D370EC">
        <w:rPr>
          <w:rFonts w:ascii="Times New Roman" w:eastAsia="Times New Roman" w:hAnsi="Times New Roman" w:cs="Times New Roman"/>
          <w:sz w:val="24"/>
          <w:szCs w:val="24"/>
        </w:rPr>
        <w:t>é</w:t>
      </w:r>
      <w:r w:rsidRPr="00D370EC">
        <w:rPr>
          <w:rFonts w:ascii="Times New Roman" w:eastAsia="Times New Roman" w:hAnsi="Times New Roman" w:cs="Times New Roman"/>
          <w:sz w:val="24"/>
          <w:szCs w:val="24"/>
        </w:rPr>
        <w:t xml:space="preserve"> zkouš</w:t>
      </w:r>
      <w:r w:rsidR="22518D70" w:rsidRPr="00D370EC">
        <w:rPr>
          <w:rFonts w:ascii="Times New Roman" w:eastAsia="Times New Roman" w:hAnsi="Times New Roman" w:cs="Times New Roman"/>
          <w:sz w:val="24"/>
          <w:szCs w:val="24"/>
        </w:rPr>
        <w:t>ce</w:t>
      </w:r>
      <w:r w:rsidRPr="00D370EC">
        <w:rPr>
          <w:rFonts w:ascii="Times New Roman" w:eastAsia="Times New Roman" w:hAnsi="Times New Roman" w:cs="Times New Roman"/>
          <w:sz w:val="24"/>
          <w:szCs w:val="24"/>
        </w:rPr>
        <w:t xml:space="preserve">. </w:t>
      </w:r>
    </w:p>
    <w:p w14:paraId="33A9473C"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01E9980"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Maturitní zkouška se skládá ze zkoušek ze zkušebních předmětů společné části podle §</w:t>
      </w:r>
      <w:r w:rsidR="000503BF" w:rsidRPr="00D370EC">
        <w:rPr>
          <w:rFonts w:ascii="Times New Roman" w:eastAsia="Times New Roman" w:hAnsi="Times New Roman" w:cs="Times New Roman"/>
          <w:sz w:val="24"/>
          <w:szCs w:val="24"/>
        </w:rPr>
        <w:t> </w:t>
      </w:r>
      <w:r w:rsidRPr="00D370EC">
        <w:rPr>
          <w:rFonts w:ascii="Times New Roman" w:eastAsia="Times New Roman" w:hAnsi="Times New Roman" w:cs="Times New Roman"/>
          <w:sz w:val="24"/>
          <w:szCs w:val="24"/>
        </w:rPr>
        <w:t>78 a zkoušek profilové části podle § 79 školského zákona</w:t>
      </w:r>
      <w:r w:rsidR="533AFF34" w:rsidRPr="00D370EC">
        <w:rPr>
          <w:rFonts w:ascii="Times New Roman" w:eastAsia="Times New Roman" w:hAnsi="Times New Roman" w:cs="Times New Roman"/>
          <w:sz w:val="24"/>
          <w:szCs w:val="24"/>
        </w:rPr>
        <w:t xml:space="preserve"> s tím, že </w:t>
      </w:r>
      <w:r w:rsidR="4551A385" w:rsidRPr="00D370EC">
        <w:rPr>
          <w:rFonts w:ascii="Times New Roman" w:eastAsia="Times New Roman" w:hAnsi="Times New Roman" w:cs="Times New Roman"/>
          <w:sz w:val="24"/>
          <w:szCs w:val="24"/>
        </w:rPr>
        <w:t xml:space="preserve">ve společné části se </w:t>
      </w:r>
      <w:r w:rsidR="533AFF34" w:rsidRPr="00D370EC">
        <w:rPr>
          <w:rFonts w:ascii="Times New Roman" w:eastAsia="Times New Roman" w:hAnsi="Times New Roman" w:cs="Times New Roman"/>
          <w:sz w:val="24"/>
          <w:szCs w:val="24"/>
        </w:rPr>
        <w:t>zkouška</w:t>
      </w:r>
      <w:r w:rsidR="3468A1CC" w:rsidRPr="00D370EC">
        <w:rPr>
          <w:rFonts w:ascii="Times New Roman" w:eastAsia="Times New Roman" w:hAnsi="Times New Roman" w:cs="Times New Roman"/>
          <w:sz w:val="24"/>
          <w:szCs w:val="24"/>
        </w:rPr>
        <w:t xml:space="preserve"> ze zkušebního předmětu český jazyk a literatura a cizí jazyk neskládá z dílčí zkoušky</w:t>
      </w:r>
      <w:r w:rsidR="158DB666" w:rsidRPr="00D370EC">
        <w:rPr>
          <w:rFonts w:ascii="Times New Roman" w:eastAsia="Times New Roman" w:hAnsi="Times New Roman" w:cs="Times New Roman"/>
          <w:sz w:val="24"/>
          <w:szCs w:val="24"/>
        </w:rPr>
        <w:t xml:space="preserve"> konané formou písemné práce</w:t>
      </w:r>
      <w:r w:rsidR="2C036046" w:rsidRPr="00D370EC">
        <w:rPr>
          <w:rFonts w:ascii="Times New Roman" w:eastAsia="Times New Roman" w:hAnsi="Times New Roman" w:cs="Times New Roman"/>
          <w:sz w:val="24"/>
          <w:szCs w:val="24"/>
        </w:rPr>
        <w:t>.</w:t>
      </w:r>
    </w:p>
    <w:p w14:paraId="30F368AA"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5031F33"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Žák koná maturitní zkoušku ze zkoušek, které uvedl v přihlášce k maturitní zkoušce.</w:t>
      </w:r>
    </w:p>
    <w:p w14:paraId="63D0966E" w14:textId="77777777" w:rsidR="000503BF" w:rsidRPr="00D370EC" w:rsidRDefault="000503BF" w:rsidP="777EE5D5">
      <w:pPr>
        <w:spacing w:before="240" w:line="240" w:lineRule="auto"/>
        <w:ind w:firstLine="425"/>
        <w:jc w:val="both"/>
        <w:rPr>
          <w:rFonts w:ascii="Times New Roman" w:eastAsia="Times New Roman" w:hAnsi="Times New Roman" w:cs="Times New Roman"/>
          <w:sz w:val="24"/>
          <w:szCs w:val="24"/>
        </w:rPr>
      </w:pPr>
    </w:p>
    <w:p w14:paraId="5427EEEC" w14:textId="77777777" w:rsidR="00824069" w:rsidRPr="00D370EC" w:rsidRDefault="00824069" w:rsidP="777EE5D5">
      <w:pPr>
        <w:spacing w:before="240" w:line="240" w:lineRule="auto"/>
        <w:ind w:firstLine="425"/>
        <w:jc w:val="both"/>
        <w:rPr>
          <w:rFonts w:ascii="Times New Roman" w:eastAsia="Times New Roman" w:hAnsi="Times New Roman" w:cs="Times New Roman"/>
          <w:sz w:val="24"/>
          <w:szCs w:val="24"/>
        </w:rPr>
      </w:pPr>
    </w:p>
    <w:p w14:paraId="1B05C255"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46FCEE40"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Rozsah vědomostí a dovedností, které mohou být ověřovány zkouškami společné části maturitní zkoušky, vyplývá z katalogů, které byly vydány podle § 78a školského zákona.</w:t>
      </w:r>
    </w:p>
    <w:p w14:paraId="704CF001"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2A03FA3" w14:textId="77777777" w:rsidR="00DE5070" w:rsidRPr="000841B1" w:rsidRDefault="00DE5070" w:rsidP="000841B1">
      <w:pPr>
        <w:numPr>
          <w:ilvl w:val="0"/>
          <w:numId w:val="30"/>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0841B1">
        <w:rPr>
          <w:rFonts w:ascii="Times New Roman" w:hAnsi="Times New Roman" w:cs="Times New Roman"/>
          <w:color w:val="000000"/>
          <w:sz w:val="24"/>
          <w:szCs w:val="24"/>
          <w:shd w:val="clear" w:color="auto" w:fill="FFFFFF"/>
        </w:rPr>
        <w:t xml:space="preserve">Zpracování a centrální vyhodnocení </w:t>
      </w:r>
      <w:r w:rsidRPr="000841B1">
        <w:rPr>
          <w:rFonts w:ascii="Times New Roman" w:eastAsia="Times New Roman" w:hAnsi="Times New Roman" w:cs="Times New Roman"/>
          <w:sz w:val="24"/>
          <w:szCs w:val="24"/>
        </w:rPr>
        <w:t>výsledků zkoušek společné části maturitní zkoušky, s výjimkou dílčích zkoušek konaných formou ústní, zajišťuje Centrum.</w:t>
      </w:r>
    </w:p>
    <w:p w14:paraId="68B631FE" w14:textId="77777777" w:rsidR="00DE5070" w:rsidRPr="007B765E" w:rsidRDefault="00DE5070" w:rsidP="000841B1">
      <w:pPr>
        <w:numPr>
          <w:ilvl w:val="0"/>
          <w:numId w:val="30"/>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0841B1">
        <w:rPr>
          <w:rFonts w:ascii="Times New Roman" w:eastAsia="Times New Roman" w:hAnsi="Times New Roman" w:cs="Times New Roman"/>
          <w:sz w:val="24"/>
          <w:szCs w:val="24"/>
        </w:rPr>
        <w:t>Profilovou část maturitní zkoušky a ústní zkoušku společné části vyhodnocuje škola.</w:t>
      </w:r>
    </w:p>
    <w:p w14:paraId="30A8DF0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981C046"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případě maturitní práce a její obhajoby před zkušební komisí a praktické zkoušky může ředitel školy stanovit náhradní způsob jejího konání a hodnocení</w:t>
      </w:r>
      <w:r w:rsidR="4873FEC9" w:rsidRPr="00D370EC">
        <w:rPr>
          <w:rFonts w:ascii="Times New Roman" w:eastAsia="Times New Roman" w:hAnsi="Times New Roman" w:cs="Times New Roman"/>
          <w:sz w:val="24"/>
          <w:szCs w:val="24"/>
        </w:rPr>
        <w:t>. S náhradním způsobem konání</w:t>
      </w:r>
      <w:r w:rsidR="743C9748" w:rsidRPr="00D370EC">
        <w:rPr>
          <w:rFonts w:ascii="Times New Roman" w:eastAsia="Times New Roman" w:hAnsi="Times New Roman" w:cs="Times New Roman"/>
          <w:sz w:val="24"/>
          <w:szCs w:val="24"/>
        </w:rPr>
        <w:t xml:space="preserve"> a </w:t>
      </w:r>
      <w:r w:rsidR="4873FEC9" w:rsidRPr="00D370EC">
        <w:rPr>
          <w:rFonts w:ascii="Times New Roman" w:eastAsia="Times New Roman" w:hAnsi="Times New Roman" w:cs="Times New Roman"/>
          <w:sz w:val="24"/>
          <w:szCs w:val="24"/>
        </w:rPr>
        <w:t xml:space="preserve">hodnocení maturitní práce </w:t>
      </w:r>
      <w:r w:rsidR="4E3100C6" w:rsidRPr="00D370EC">
        <w:rPr>
          <w:rFonts w:ascii="Times New Roman" w:eastAsia="Times New Roman" w:hAnsi="Times New Roman" w:cs="Times New Roman"/>
          <w:sz w:val="24"/>
          <w:szCs w:val="24"/>
        </w:rPr>
        <w:t>a její obhajoby před zkušeb</w:t>
      </w:r>
      <w:r w:rsidR="4873FEC9" w:rsidRPr="00D370EC">
        <w:rPr>
          <w:rFonts w:ascii="Times New Roman" w:eastAsia="Times New Roman" w:hAnsi="Times New Roman" w:cs="Times New Roman"/>
          <w:sz w:val="24"/>
          <w:szCs w:val="24"/>
        </w:rPr>
        <w:t>n</w:t>
      </w:r>
      <w:r w:rsidR="4E3100C6" w:rsidRPr="00D370EC">
        <w:rPr>
          <w:rFonts w:ascii="Times New Roman" w:eastAsia="Times New Roman" w:hAnsi="Times New Roman" w:cs="Times New Roman"/>
          <w:sz w:val="24"/>
          <w:szCs w:val="24"/>
        </w:rPr>
        <w:t xml:space="preserve">í komisí </w:t>
      </w:r>
      <w:r w:rsidR="4873FEC9" w:rsidRPr="00D370EC">
        <w:rPr>
          <w:rFonts w:ascii="Times New Roman" w:eastAsia="Times New Roman" w:hAnsi="Times New Roman" w:cs="Times New Roman"/>
          <w:sz w:val="24"/>
          <w:szCs w:val="24"/>
        </w:rPr>
        <w:t xml:space="preserve">nebo praktické zkoušky seznámí ředitel školy žáka </w:t>
      </w:r>
      <w:r w:rsidR="42C9A1AC" w:rsidRPr="00D370EC">
        <w:rPr>
          <w:rFonts w:ascii="Times New Roman" w:eastAsia="Times New Roman" w:hAnsi="Times New Roman" w:cs="Times New Roman"/>
          <w:sz w:val="24"/>
          <w:szCs w:val="24"/>
        </w:rPr>
        <w:t>s dostatečným předstihem</w:t>
      </w:r>
      <w:r w:rsidR="743C9748" w:rsidRPr="00D370EC">
        <w:rPr>
          <w:rFonts w:ascii="Times New Roman" w:eastAsia="Times New Roman" w:hAnsi="Times New Roman" w:cs="Times New Roman"/>
          <w:sz w:val="24"/>
          <w:szCs w:val="24"/>
        </w:rPr>
        <w:t xml:space="preserve"> </w:t>
      </w:r>
      <w:r w:rsidR="6A1E9A92" w:rsidRPr="00D370EC">
        <w:rPr>
          <w:rFonts w:ascii="Times New Roman" w:eastAsia="Times New Roman" w:hAnsi="Times New Roman" w:cs="Times New Roman"/>
          <w:sz w:val="24"/>
          <w:szCs w:val="24"/>
        </w:rPr>
        <w:t>před jejím konáním</w:t>
      </w:r>
      <w:r w:rsidR="0E121A34" w:rsidRPr="00D370EC">
        <w:rPr>
          <w:rFonts w:ascii="Times New Roman" w:eastAsia="Times New Roman" w:hAnsi="Times New Roman" w:cs="Times New Roman"/>
          <w:sz w:val="24"/>
          <w:szCs w:val="24"/>
        </w:rPr>
        <w:t xml:space="preserve">. </w:t>
      </w:r>
      <w:r w:rsidRPr="00D370EC">
        <w:rPr>
          <w:rFonts w:ascii="Times New Roman" w:eastAsia="Times New Roman" w:hAnsi="Times New Roman" w:cs="Times New Roman"/>
          <w:sz w:val="24"/>
          <w:szCs w:val="24"/>
        </w:rPr>
        <w:t xml:space="preserve"> </w:t>
      </w:r>
    </w:p>
    <w:p w14:paraId="61BA335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F51733E"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případě, že žák povinnou zkoušku společné části nebo profilové části maturitní zkoušky vykonal neúspěšně, může konat opravnou zkoušku, a to nejvýše dvakrát z každé zkoušky. V</w:t>
      </w:r>
      <w:r w:rsidR="000503BF" w:rsidRPr="00D370EC">
        <w:rPr>
          <w:rFonts w:ascii="Times New Roman" w:eastAsia="Times New Roman" w:hAnsi="Times New Roman" w:cs="Times New Roman"/>
          <w:sz w:val="24"/>
          <w:szCs w:val="24"/>
        </w:rPr>
        <w:t> </w:t>
      </w:r>
      <w:r w:rsidRPr="00D370EC">
        <w:rPr>
          <w:rFonts w:ascii="Times New Roman" w:eastAsia="Times New Roman" w:hAnsi="Times New Roman" w:cs="Times New Roman"/>
          <w:sz w:val="24"/>
          <w:szCs w:val="24"/>
        </w:rPr>
        <w:t>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Jestliže se žák ke zkoušce bez řádné omluvy nedostavil, jeho omluva nebyla uznána nebo pokud byl ze zkoušky vyloučen, posuzuje se, jako by zkoušku vykonal neúspěšně.</w:t>
      </w:r>
    </w:p>
    <w:p w14:paraId="32BEE00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FA613FC"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První opravná a náhradní zkouška maturitní zkoušky se koná v podzimním zkušebním období</w:t>
      </w:r>
      <w:r w:rsidR="2E0FEDF3" w:rsidRPr="00D370EC">
        <w:rPr>
          <w:rFonts w:ascii="Times New Roman" w:eastAsia="Times New Roman" w:hAnsi="Times New Roman" w:cs="Times New Roman"/>
          <w:sz w:val="24"/>
          <w:szCs w:val="24"/>
        </w:rPr>
        <w:t xml:space="preserve">. </w:t>
      </w:r>
      <w:r w:rsidR="0851EC43" w:rsidRPr="00D370EC">
        <w:rPr>
          <w:rFonts w:ascii="Times New Roman" w:eastAsia="Times New Roman" w:hAnsi="Times New Roman" w:cs="Times New Roman"/>
          <w:sz w:val="24"/>
          <w:szCs w:val="24"/>
        </w:rPr>
        <w:t>U</w:t>
      </w:r>
      <w:r w:rsidRPr="00D370EC">
        <w:rPr>
          <w:rFonts w:ascii="Times New Roman" w:eastAsia="Times New Roman" w:hAnsi="Times New Roman" w:cs="Times New Roman"/>
          <w:sz w:val="24"/>
          <w:szCs w:val="24"/>
        </w:rPr>
        <w:t xml:space="preserve">stanovení tohoto zákona pro podobu maturitní zkoušky se pro </w:t>
      </w:r>
      <w:r w:rsidR="7C0FADA5" w:rsidRPr="00D370EC">
        <w:rPr>
          <w:rFonts w:ascii="Times New Roman" w:eastAsia="Times New Roman" w:hAnsi="Times New Roman" w:cs="Times New Roman"/>
          <w:sz w:val="24"/>
          <w:szCs w:val="24"/>
        </w:rPr>
        <w:t xml:space="preserve">první </w:t>
      </w:r>
      <w:r w:rsidRPr="00D370EC">
        <w:rPr>
          <w:rFonts w:ascii="Times New Roman" w:eastAsia="Times New Roman" w:hAnsi="Times New Roman" w:cs="Times New Roman"/>
          <w:sz w:val="24"/>
          <w:szCs w:val="24"/>
        </w:rPr>
        <w:t xml:space="preserve">opravnou </w:t>
      </w:r>
      <w:r w:rsidR="75C0FF5E" w:rsidRPr="00D370EC">
        <w:rPr>
          <w:rFonts w:ascii="Times New Roman" w:eastAsia="Times New Roman" w:hAnsi="Times New Roman" w:cs="Times New Roman"/>
          <w:sz w:val="24"/>
          <w:szCs w:val="24"/>
        </w:rPr>
        <w:t>nebo</w:t>
      </w:r>
      <w:r w:rsidRPr="00D370EC">
        <w:rPr>
          <w:rFonts w:ascii="Times New Roman" w:eastAsia="Times New Roman" w:hAnsi="Times New Roman" w:cs="Times New Roman"/>
          <w:sz w:val="24"/>
          <w:szCs w:val="24"/>
        </w:rPr>
        <w:t xml:space="preserve"> náhradní zkoušku použijí obdobně.</w:t>
      </w:r>
    </w:p>
    <w:p w14:paraId="01598C68"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36C2DCC" w14:textId="77777777" w:rsidR="3FD60C5C" w:rsidRDefault="3FD60C5C" w:rsidP="007B765E">
      <w:pPr>
        <w:numPr>
          <w:ilvl w:val="0"/>
          <w:numId w:val="31"/>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Na průběh dílčí zkoušky konané ústní formou a zkoušky profilové části maturitní zkoušky se </w:t>
      </w:r>
      <w:r w:rsidR="7B29D5F2" w:rsidRPr="00D370EC">
        <w:rPr>
          <w:rFonts w:ascii="Times New Roman" w:eastAsia="Times New Roman" w:hAnsi="Times New Roman" w:cs="Times New Roman"/>
          <w:sz w:val="24"/>
          <w:szCs w:val="24"/>
        </w:rPr>
        <w:t>ustanovení</w:t>
      </w:r>
      <w:r w:rsidRPr="00D370EC">
        <w:rPr>
          <w:rFonts w:ascii="Times New Roman" w:eastAsia="Times New Roman" w:hAnsi="Times New Roman" w:cs="Times New Roman"/>
          <w:sz w:val="24"/>
          <w:szCs w:val="24"/>
        </w:rPr>
        <w:t xml:space="preserve"> § 80a odst. 1</w:t>
      </w:r>
      <w:r w:rsidR="5542697B" w:rsidRPr="00D370EC">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2 a 4 školského zákona použij</w:t>
      </w:r>
      <w:r w:rsidR="19C57281" w:rsidRPr="00D370EC">
        <w:rPr>
          <w:rFonts w:ascii="Times New Roman" w:eastAsia="Times New Roman" w:hAnsi="Times New Roman" w:cs="Times New Roman"/>
          <w:sz w:val="24"/>
          <w:szCs w:val="24"/>
        </w:rPr>
        <w:t>í</w:t>
      </w:r>
      <w:r w:rsidRPr="00D370EC">
        <w:rPr>
          <w:rFonts w:ascii="Times New Roman" w:eastAsia="Times New Roman" w:hAnsi="Times New Roman" w:cs="Times New Roman"/>
          <w:sz w:val="24"/>
          <w:szCs w:val="24"/>
        </w:rPr>
        <w:t xml:space="preserve"> obdobně.</w:t>
      </w:r>
    </w:p>
    <w:p w14:paraId="4825D7E8" w14:textId="77777777" w:rsidR="007B765E" w:rsidRPr="007B765E" w:rsidRDefault="007B765E" w:rsidP="007B765E">
      <w:pPr>
        <w:numPr>
          <w:ilvl w:val="0"/>
          <w:numId w:val="31"/>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7B765E">
        <w:rPr>
          <w:rFonts w:ascii="Times New Roman" w:eastAsia="Times New Roman" w:hAnsi="Times New Roman" w:cs="Times New Roman"/>
          <w:sz w:val="24"/>
          <w:szCs w:val="24"/>
        </w:rPr>
        <w:t xml:space="preserve">Ustanovení § 81 odst. </w:t>
      </w:r>
      <w:r w:rsidRPr="00A051B0">
        <w:rPr>
          <w:rFonts w:ascii="Times New Roman" w:eastAsia="Times New Roman" w:hAnsi="Times New Roman" w:cs="Times New Roman"/>
          <w:sz w:val="24"/>
          <w:szCs w:val="24"/>
        </w:rPr>
        <w:t>6 školského zákona platí obdobně.</w:t>
      </w:r>
    </w:p>
    <w:p w14:paraId="6ED8BAB1"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B7F0939"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Právní úprava podmínek ukončování vzdělávání pro žáky se speciálními vzdělávacími potřebami podle školského zákona se použije obdobně.</w:t>
      </w:r>
    </w:p>
    <w:p w14:paraId="239178FF"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EDB8556"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lastRenderedPageBreak/>
        <w:t>Právní úprava podmínek a způsobu konání zkoušky z českého jazyka a literatury pro osoby podle § 20 odst. 4 školského zákona se použije obdobně.  </w:t>
      </w:r>
    </w:p>
    <w:p w14:paraId="6696FEA5"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49B3E7F1" w14:textId="4BE14DA8" w:rsidR="00A051B0" w:rsidRPr="00602B96" w:rsidRDefault="00A051B0" w:rsidP="00602B96">
      <w:pPr>
        <w:numPr>
          <w:ilvl w:val="0"/>
          <w:numId w:val="32"/>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602B96">
        <w:rPr>
          <w:rFonts w:ascii="Times New Roman" w:eastAsia="Times New Roman" w:hAnsi="Times New Roman" w:cs="Times New Roman"/>
          <w:sz w:val="24"/>
          <w:szCs w:val="24"/>
        </w:rPr>
        <w:t>Ustanovení § 82 odst. 1, 2 a 4 školského zákona se použijí obdobně s tím, že opakování</w:t>
      </w:r>
      <w:r>
        <w:rPr>
          <w:rFonts w:ascii="Times New Roman" w:eastAsia="Times New Roman" w:hAnsi="Times New Roman" w:cs="Times New Roman"/>
          <w:sz w:val="24"/>
          <w:szCs w:val="24"/>
        </w:rPr>
        <w:t xml:space="preserve"> </w:t>
      </w:r>
      <w:r w:rsidRPr="00602B96">
        <w:rPr>
          <w:rFonts w:ascii="Times New Roman" w:eastAsia="Times New Roman" w:hAnsi="Times New Roman" w:cs="Times New Roman"/>
          <w:sz w:val="24"/>
          <w:szCs w:val="24"/>
        </w:rPr>
        <w:t>zkoušky profilové části maturitní zkoušky konané formou vypracování maturitní práce a její</w:t>
      </w:r>
      <w:r>
        <w:rPr>
          <w:rFonts w:ascii="Times New Roman" w:eastAsia="Times New Roman" w:hAnsi="Times New Roman" w:cs="Times New Roman"/>
          <w:sz w:val="24"/>
          <w:szCs w:val="24"/>
        </w:rPr>
        <w:t xml:space="preserve"> </w:t>
      </w:r>
      <w:r w:rsidRPr="00602B96">
        <w:rPr>
          <w:rFonts w:ascii="Times New Roman" w:eastAsia="Times New Roman" w:hAnsi="Times New Roman" w:cs="Times New Roman"/>
          <w:sz w:val="24"/>
          <w:szCs w:val="24"/>
        </w:rPr>
        <w:t>obhajoby před zkušební komisí se koná v následujícím zkušebním období. Jinak se ustanovení</w:t>
      </w:r>
      <w:r>
        <w:rPr>
          <w:rFonts w:ascii="Times New Roman" w:eastAsia="Times New Roman" w:hAnsi="Times New Roman" w:cs="Times New Roman"/>
          <w:sz w:val="24"/>
          <w:szCs w:val="24"/>
        </w:rPr>
        <w:t xml:space="preserve"> </w:t>
      </w:r>
      <w:r w:rsidRPr="00602B96">
        <w:rPr>
          <w:rFonts w:ascii="Times New Roman" w:eastAsia="Times New Roman" w:hAnsi="Times New Roman" w:cs="Times New Roman"/>
          <w:sz w:val="24"/>
          <w:szCs w:val="24"/>
        </w:rPr>
        <w:t>tohoto zákona pro podobu opakované zkoušky použijí obdobně.</w:t>
      </w:r>
    </w:p>
    <w:p w14:paraId="15D5E6E3" w14:textId="4E031563" w:rsidR="00A051B0" w:rsidRPr="00602B96" w:rsidRDefault="00A051B0" w:rsidP="00602B96">
      <w:pPr>
        <w:numPr>
          <w:ilvl w:val="0"/>
          <w:numId w:val="32"/>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A051B0">
        <w:rPr>
          <w:rFonts w:ascii="Times New Roman" w:eastAsia="Times New Roman" w:hAnsi="Times New Roman" w:cs="Times New Roman"/>
          <w:sz w:val="24"/>
          <w:szCs w:val="24"/>
        </w:rPr>
        <w:t>Žádost o přezkum lze podat krajskému úřadu nebo ministerstvu do 20 dnů po dni konání poslední části</w:t>
      </w:r>
      <w:r w:rsidRPr="00602B96">
        <w:rPr>
          <w:rFonts w:ascii="Times New Roman" w:eastAsia="Times New Roman" w:hAnsi="Times New Roman" w:cs="Times New Roman"/>
          <w:sz w:val="24"/>
          <w:szCs w:val="24"/>
        </w:rPr>
        <w:t xml:space="preserve"> maturitní zkoušky.</w:t>
      </w:r>
    </w:p>
    <w:p w14:paraId="4A07603D"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803F2D5"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veřejnost konání maturitní zkoušky se ustanovení školského zákona použijí obdobně.</w:t>
      </w:r>
    </w:p>
    <w:p w14:paraId="6A8793B8"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E3AD87A" w14:textId="77777777" w:rsidR="3FD60C5C" w:rsidRPr="00D370EC" w:rsidRDefault="3FD60C5C" w:rsidP="00036201">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Časové schéma konání maturitní zkoušky vyhlásí ministerstvo a zveřejní je na svých internetových stránkách.</w:t>
      </w:r>
    </w:p>
    <w:p w14:paraId="628FA9F8"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t>ČÁST ČTVRTÁ</w:t>
      </w:r>
    </w:p>
    <w:p w14:paraId="3C786D6E"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VYKONÁNÍ MATURITNÍ ZKOUŠKY NÁHRADNÍM ZPŮSOBEM</w:t>
      </w:r>
    </w:p>
    <w:p w14:paraId="730AE2BC"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3A934F8"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V případě, že nebude k 1. červnu 2020 obnovena osobní přítomnost žáků na středním vzdělávání ve škole, maturitní zkoušku vykoná úspěšně ten, kdo ke dni nabytí účinnosti tohoto zákona je žákem posledního ročníku střední školy oboru </w:t>
      </w:r>
      <w:r w:rsidR="62742F33" w:rsidRPr="00D370EC">
        <w:rPr>
          <w:rFonts w:ascii="Times New Roman" w:eastAsia="Times New Roman" w:hAnsi="Times New Roman" w:cs="Times New Roman"/>
          <w:sz w:val="24"/>
          <w:szCs w:val="24"/>
        </w:rPr>
        <w:t>vzdělání</w:t>
      </w:r>
      <w:r w:rsidR="6E61F7D4" w:rsidRPr="00D370EC">
        <w:rPr>
          <w:rFonts w:ascii="Times New Roman" w:eastAsia="Times New Roman" w:hAnsi="Times New Roman" w:cs="Times New Roman"/>
          <w:sz w:val="24"/>
          <w:szCs w:val="24"/>
        </w:rPr>
        <w:t xml:space="preserve"> </w:t>
      </w:r>
      <w:r w:rsidRPr="00D370EC">
        <w:rPr>
          <w:rFonts w:ascii="Times New Roman" w:eastAsia="Times New Roman" w:hAnsi="Times New Roman" w:cs="Times New Roman"/>
          <w:sz w:val="24"/>
          <w:szCs w:val="24"/>
        </w:rPr>
        <w:t xml:space="preserve">s maturitní zkouškou, podal přihlášku k maturitní zkoušce a prospěl na konci prvního pololetí posledního ročníku, </w:t>
      </w:r>
      <w:r w:rsidR="7E13EC12" w:rsidRPr="00D370EC">
        <w:rPr>
          <w:rFonts w:ascii="Times New Roman" w:eastAsia="Times New Roman" w:hAnsi="Times New Roman" w:cs="Times New Roman"/>
          <w:sz w:val="24"/>
          <w:szCs w:val="24"/>
        </w:rPr>
        <w:t>a</w:t>
      </w:r>
      <w:r w:rsidRPr="00D370EC">
        <w:rPr>
          <w:rFonts w:ascii="Times New Roman" w:eastAsia="Times New Roman" w:hAnsi="Times New Roman" w:cs="Times New Roman"/>
          <w:sz w:val="24"/>
          <w:szCs w:val="24"/>
        </w:rPr>
        <w:t xml:space="preserve"> ten, kdo </w:t>
      </w:r>
      <w:r w:rsidR="31E11F15" w:rsidRPr="00D370EC">
        <w:rPr>
          <w:rFonts w:ascii="Times New Roman" w:eastAsia="Times New Roman" w:hAnsi="Times New Roman" w:cs="Times New Roman"/>
          <w:sz w:val="24"/>
          <w:szCs w:val="24"/>
        </w:rPr>
        <w:t>podal přihlášku k</w:t>
      </w:r>
      <w:r w:rsidR="6E61F7D4" w:rsidRPr="00D370EC">
        <w:rPr>
          <w:rFonts w:ascii="Times New Roman" w:eastAsia="Times New Roman" w:hAnsi="Times New Roman" w:cs="Times New Roman"/>
          <w:sz w:val="24"/>
          <w:szCs w:val="24"/>
        </w:rPr>
        <w:t xml:space="preserve"> opravn</w:t>
      </w:r>
      <w:r w:rsidR="574432CC" w:rsidRPr="00D370EC">
        <w:rPr>
          <w:rFonts w:ascii="Times New Roman" w:eastAsia="Times New Roman" w:hAnsi="Times New Roman" w:cs="Times New Roman"/>
          <w:sz w:val="24"/>
          <w:szCs w:val="24"/>
        </w:rPr>
        <w:t>é</w:t>
      </w:r>
      <w:r w:rsidRPr="00D370EC">
        <w:rPr>
          <w:rFonts w:ascii="Times New Roman" w:eastAsia="Times New Roman" w:hAnsi="Times New Roman" w:cs="Times New Roman"/>
          <w:sz w:val="24"/>
          <w:szCs w:val="24"/>
        </w:rPr>
        <w:t xml:space="preserve"> nebo náhradní zkouš</w:t>
      </w:r>
      <w:r w:rsidR="7F98D264" w:rsidRPr="00D370EC">
        <w:rPr>
          <w:rFonts w:ascii="Times New Roman" w:eastAsia="Times New Roman" w:hAnsi="Times New Roman" w:cs="Times New Roman"/>
          <w:sz w:val="24"/>
          <w:szCs w:val="24"/>
        </w:rPr>
        <w:t>ce</w:t>
      </w:r>
      <w:r w:rsidRPr="00D370EC">
        <w:rPr>
          <w:rFonts w:ascii="Times New Roman" w:eastAsia="Times New Roman" w:hAnsi="Times New Roman" w:cs="Times New Roman"/>
          <w:sz w:val="24"/>
          <w:szCs w:val="24"/>
        </w:rPr>
        <w:t>. </w:t>
      </w:r>
    </w:p>
    <w:p w14:paraId="0D61CC83"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 Žákovi, který nebyl v prvním pololetí posledního ročníku hodnocen nebo neprospěl, škola umožní před hodnocením maturitní zkoušky komisionální přezkoušení. Podle výsledků přezkoušení upraví škola hodnocení v příslušném předmětu na vysvědčení. Pokud žák nevykonal komisionální přezkoušení úspěšně, </w:t>
      </w:r>
      <w:r w:rsidR="127E0E00" w:rsidRPr="00D370EC">
        <w:rPr>
          <w:rFonts w:ascii="Times New Roman" w:eastAsia="Times New Roman" w:hAnsi="Times New Roman" w:cs="Times New Roman"/>
          <w:sz w:val="24"/>
          <w:szCs w:val="24"/>
        </w:rPr>
        <w:t>platí, že</w:t>
      </w:r>
      <w:r w:rsidRPr="00D370EC">
        <w:rPr>
          <w:rFonts w:ascii="Times New Roman" w:eastAsia="Times New Roman" w:hAnsi="Times New Roman" w:cs="Times New Roman"/>
          <w:sz w:val="24"/>
          <w:szCs w:val="24"/>
        </w:rPr>
        <w:t xml:space="preserve"> na konci prvního pololetí posledního ročníku neprospěl. </w:t>
      </w:r>
    </w:p>
    <w:p w14:paraId="7BEF7CD3"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Hodnocení maturitní zkoušky bude </w:t>
      </w:r>
      <w:r w:rsidR="00DE1594">
        <w:rPr>
          <w:rFonts w:ascii="Times New Roman" w:eastAsia="Times New Roman" w:hAnsi="Times New Roman" w:cs="Times New Roman"/>
          <w:sz w:val="24"/>
          <w:szCs w:val="24"/>
        </w:rPr>
        <w:t>vycházet z</w:t>
      </w:r>
      <w:r w:rsidRPr="00D370EC">
        <w:rPr>
          <w:rFonts w:ascii="Times New Roman" w:eastAsia="Times New Roman" w:hAnsi="Times New Roman" w:cs="Times New Roman"/>
          <w:sz w:val="24"/>
          <w:szCs w:val="24"/>
        </w:rPr>
        <w:t xml:space="preserve"> hodnocení žáka z předmětů, které jsou obsahově shodné nebo mají přímou vazbu na zkušební předměty či zkoušky maturitní zkoušky, a to průměrem za 3 poslední vysvědčení, ve kterých byl v těchto předmětech hodnocen. Do těchto vysvědčení se nezapočítá vysvědčení za druhé pololetí posledního ročníku</w:t>
      </w:r>
      <w:r w:rsidR="1A272994" w:rsidRPr="00D370EC">
        <w:rPr>
          <w:rFonts w:ascii="Times New Roman" w:eastAsia="Times New Roman" w:hAnsi="Times New Roman" w:cs="Times New Roman"/>
          <w:sz w:val="24"/>
          <w:szCs w:val="24"/>
        </w:rPr>
        <w:t xml:space="preserve">; to se netýká opravné a náhradní zkoušky </w:t>
      </w:r>
      <w:r w:rsidR="300F58B6" w:rsidRPr="00D370EC">
        <w:rPr>
          <w:rFonts w:ascii="Times New Roman" w:eastAsia="Times New Roman" w:hAnsi="Times New Roman" w:cs="Times New Roman"/>
          <w:sz w:val="24"/>
          <w:szCs w:val="24"/>
        </w:rPr>
        <w:t xml:space="preserve">nebo opakování zkoušky </w:t>
      </w:r>
      <w:r w:rsidR="1A272994" w:rsidRPr="00D370EC">
        <w:rPr>
          <w:rFonts w:ascii="Times New Roman" w:eastAsia="Times New Roman" w:hAnsi="Times New Roman" w:cs="Times New Roman"/>
          <w:sz w:val="24"/>
          <w:szCs w:val="24"/>
        </w:rPr>
        <w:t>konané náhradním způsobem</w:t>
      </w:r>
      <w:r w:rsidRPr="00D370EC">
        <w:rPr>
          <w:rFonts w:ascii="Times New Roman" w:eastAsia="Times New Roman" w:hAnsi="Times New Roman" w:cs="Times New Roman"/>
          <w:sz w:val="24"/>
          <w:szCs w:val="24"/>
        </w:rPr>
        <w:t>.  Ustanovení § 81 odst. 6 školského zákona platí přiměřeně i zde.</w:t>
      </w:r>
    </w:p>
    <w:p w14:paraId="2D94B68B"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 xml:space="preserve">Vykonání maturitní zkoušky náhradním způsobem provádí škola. </w:t>
      </w:r>
    </w:p>
    <w:p w14:paraId="3D2BD122" w14:textId="77777777" w:rsidR="3FD60C5C" w:rsidRPr="00D370EC" w:rsidRDefault="3FD60C5C"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Žákovi, který vykoná maturitní zkoušku náhradním způsobem</w:t>
      </w:r>
      <w:r w:rsidR="26BA24AF" w:rsidRPr="00D370EC">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se umožní</w:t>
      </w:r>
      <w:r w:rsidR="000A384B" w:rsidRPr="00D370EC">
        <w:rPr>
          <w:rFonts w:ascii="Times New Roman" w:eastAsia="Times New Roman" w:hAnsi="Times New Roman" w:cs="Times New Roman"/>
          <w:sz w:val="24"/>
          <w:szCs w:val="24"/>
        </w:rPr>
        <w:t xml:space="preserve"> na jeho žádost</w:t>
      </w:r>
      <w:r w:rsidRPr="00D370EC">
        <w:rPr>
          <w:rFonts w:ascii="Times New Roman" w:eastAsia="Times New Roman" w:hAnsi="Times New Roman" w:cs="Times New Roman"/>
          <w:sz w:val="24"/>
          <w:szCs w:val="24"/>
        </w:rPr>
        <w:t xml:space="preserve"> </w:t>
      </w:r>
      <w:r w:rsidR="4920E7D4" w:rsidRPr="00D370EC">
        <w:rPr>
          <w:rFonts w:ascii="Times New Roman" w:eastAsia="Times New Roman" w:hAnsi="Times New Roman" w:cs="Times New Roman"/>
          <w:sz w:val="24"/>
          <w:szCs w:val="24"/>
        </w:rPr>
        <w:t>v následujícím zkušebním období</w:t>
      </w:r>
      <w:r w:rsidRPr="00D370EC">
        <w:rPr>
          <w:rFonts w:ascii="Times New Roman" w:eastAsia="Times New Roman" w:hAnsi="Times New Roman" w:cs="Times New Roman"/>
          <w:sz w:val="24"/>
          <w:szCs w:val="24"/>
        </w:rPr>
        <w:t xml:space="preserve"> konaném podle školského zákona konání maturitní zkoušky.</w:t>
      </w:r>
    </w:p>
    <w:p w14:paraId="5502C8A3" w14:textId="77777777" w:rsidR="70F54A70" w:rsidRPr="00D370EC" w:rsidRDefault="70F54A70" w:rsidP="00036201">
      <w:pPr>
        <w:numPr>
          <w:ilvl w:val="0"/>
          <w:numId w:val="14"/>
        </w:numPr>
        <w:tabs>
          <w:tab w:val="num" w:pos="782"/>
          <w:tab w:val="left" w:pos="851"/>
        </w:tabs>
        <w:spacing w:before="120" w:after="120" w:line="240" w:lineRule="auto"/>
        <w:ind w:left="0" w:firstLine="425"/>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V případě vykonání maturitní zkoušky náhradním způsobem </w:t>
      </w:r>
      <w:r w:rsidR="47EAC581" w:rsidRPr="00D370EC">
        <w:rPr>
          <w:rFonts w:ascii="Times New Roman" w:eastAsia="Times New Roman" w:hAnsi="Times New Roman" w:cs="Times New Roman"/>
          <w:sz w:val="24"/>
          <w:szCs w:val="24"/>
        </w:rPr>
        <w:t>se přezkoumání průběhu a výsledků maturitní zkoušky nepřipouští.</w:t>
      </w:r>
    </w:p>
    <w:p w14:paraId="66D7F366" w14:textId="77777777" w:rsidR="007C2113" w:rsidRDefault="007C2113">
      <w:pP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lastRenderedPageBreak/>
        <w:br w:type="page"/>
      </w:r>
    </w:p>
    <w:p w14:paraId="05A17643"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caps/>
          <w:sz w:val="24"/>
          <w:szCs w:val="24"/>
        </w:rPr>
        <w:lastRenderedPageBreak/>
        <w:t>ČÁST PÁTÁ</w:t>
      </w:r>
    </w:p>
    <w:p w14:paraId="1E429287"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caps/>
          <w:sz w:val="24"/>
          <w:szCs w:val="24"/>
        </w:rPr>
        <w:t>ZÁVĚREČNÁ ZKOUŠKA</w:t>
      </w:r>
    </w:p>
    <w:p w14:paraId="7AFC02A1"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0FDE688"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Závěrečná zkouška bude zahájena nejdříve 21 dnů po obnovení možnosti osobní přítomnosti žáků na středním vzdělávání ve škole, a nejpozději do 30. června 2020. Konkrétní termín stanoví ředitel školy. </w:t>
      </w:r>
    </w:p>
    <w:p w14:paraId="1781B59E" w14:textId="77777777" w:rsidR="777EE5D5" w:rsidRPr="00D370EC" w:rsidRDefault="777EE5D5" w:rsidP="55D7E32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6212971" w14:textId="77777777" w:rsidR="0088395E"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Závěrečnou zkoušku může konat žák, který je ke dni účinnosti tohoto zákona žákem posledního ročníku střední školy oboru vzdělání, který se ukončuje závěrečnou zkouškou, nebo ten, který </w:t>
      </w:r>
      <w:r w:rsidR="5677CA24" w:rsidRPr="00D370EC">
        <w:rPr>
          <w:rFonts w:ascii="Times New Roman" w:eastAsia="Times New Roman" w:hAnsi="Times New Roman" w:cs="Times New Roman"/>
          <w:sz w:val="24"/>
          <w:szCs w:val="24"/>
        </w:rPr>
        <w:t>je oprávněn konat</w:t>
      </w:r>
      <w:r w:rsidRPr="00D370EC">
        <w:rPr>
          <w:rFonts w:ascii="Times New Roman" w:eastAsia="Times New Roman" w:hAnsi="Times New Roman" w:cs="Times New Roman"/>
          <w:sz w:val="24"/>
          <w:szCs w:val="24"/>
        </w:rPr>
        <w:t xml:space="preserve"> náhradní nebo opravnou zkoušku.</w:t>
      </w:r>
    </w:p>
    <w:p w14:paraId="213FB2FD" w14:textId="77777777" w:rsidR="737157F0" w:rsidRPr="00D370EC" w:rsidRDefault="737157F0"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3C24CB5" w14:textId="77777777" w:rsidR="4A81B4DC" w:rsidRPr="00D370EC" w:rsidRDefault="4A81B4DC" w:rsidP="79B074C4">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průběh závěrečné zkoušky se § 74 odst. 1</w:t>
      </w:r>
      <w:r w:rsidR="34CE2A3A" w:rsidRPr="00D370EC">
        <w:rPr>
          <w:rFonts w:ascii="Times New Roman" w:eastAsia="Times New Roman" w:hAnsi="Times New Roman" w:cs="Times New Roman"/>
          <w:sz w:val="24"/>
          <w:szCs w:val="24"/>
        </w:rPr>
        <w:t>, 3</w:t>
      </w:r>
      <w:r w:rsidR="435B9530" w:rsidRPr="00D370EC">
        <w:rPr>
          <w:rFonts w:ascii="Times New Roman" w:eastAsia="Times New Roman" w:hAnsi="Times New Roman" w:cs="Times New Roman"/>
          <w:sz w:val="24"/>
          <w:szCs w:val="24"/>
        </w:rPr>
        <w:t xml:space="preserve"> a </w:t>
      </w:r>
      <w:r w:rsidRPr="00D370EC">
        <w:rPr>
          <w:rFonts w:ascii="Times New Roman" w:eastAsia="Times New Roman" w:hAnsi="Times New Roman" w:cs="Times New Roman"/>
          <w:sz w:val="24"/>
          <w:szCs w:val="24"/>
        </w:rPr>
        <w:t>5 až 10</w:t>
      </w:r>
      <w:r w:rsidR="0C19C0B2" w:rsidRPr="00D370EC">
        <w:rPr>
          <w:rFonts w:ascii="Times New Roman" w:eastAsia="Times New Roman" w:hAnsi="Times New Roman" w:cs="Times New Roman"/>
          <w:sz w:val="24"/>
          <w:szCs w:val="24"/>
        </w:rPr>
        <w:t xml:space="preserve"> školského zákona</w:t>
      </w:r>
      <w:r w:rsidRPr="00D370EC">
        <w:rPr>
          <w:rFonts w:ascii="Times New Roman" w:eastAsia="Times New Roman" w:hAnsi="Times New Roman" w:cs="Times New Roman"/>
          <w:sz w:val="24"/>
          <w:szCs w:val="24"/>
        </w:rPr>
        <w:t xml:space="preserve"> použijí obdobně s tím, že tam stanovené termíny se nepoužijí.</w:t>
      </w:r>
    </w:p>
    <w:p w14:paraId="70058974"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F770ED8" w14:textId="77777777" w:rsidR="000F274D" w:rsidRPr="00D370EC" w:rsidRDefault="3FD60C5C" w:rsidP="3BAF2534">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r w:rsidR="79E86D01" w:rsidRPr="00D370EC">
        <w:rPr>
          <w:rFonts w:ascii="Times New Roman" w:eastAsia="Times New Roman" w:hAnsi="Times New Roman" w:cs="Times New Roman"/>
          <w:sz w:val="24"/>
          <w:szCs w:val="24"/>
        </w:rPr>
        <w:t xml:space="preserve"> Jestliže se žák ke zkoušce bez řádné omluvy nedostavil, jeho omluva nebyla uznána nebo pokud byl ze zkoušky vyloučen, posuzuje se, jako by zkoušku vykonal neúspěšně.</w:t>
      </w:r>
      <w:r w:rsidR="000F274D" w:rsidRPr="00D370EC">
        <w:rPr>
          <w:rFonts w:ascii="Times New Roman" w:eastAsia="Times New Roman" w:hAnsi="Times New Roman" w:cs="Times New Roman"/>
          <w:sz w:val="24"/>
          <w:szCs w:val="24"/>
        </w:rPr>
        <w:t xml:space="preserve"> Ustanovení tohoto zákona pro podobu závěrečné zkoušky se pro první opravnou nebo náhradní zkoušku použijí obdobně.</w:t>
      </w:r>
    </w:p>
    <w:p w14:paraId="358136EE"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92526B9" w14:textId="77777777" w:rsidR="3FD60C5C" w:rsidRPr="00D370EC" w:rsidRDefault="3FD60C5C" w:rsidP="44BD07D2">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V případě praktické zkoušky může ředitel školy stanovit náhradní způsob jejího konání a hodnocení. </w:t>
      </w:r>
      <w:r w:rsidR="7F68FDF2" w:rsidRPr="00D370EC">
        <w:rPr>
          <w:rFonts w:ascii="Times New Roman" w:eastAsia="Times New Roman" w:hAnsi="Times New Roman" w:cs="Times New Roman"/>
          <w:sz w:val="24"/>
          <w:szCs w:val="24"/>
        </w:rPr>
        <w:t>S náhradním způsobem konání a hodnocení praktické zkoušky seznámí ředitel školy žáka s dostatečným předstihem před jejím konáním.</w:t>
      </w:r>
    </w:p>
    <w:p w14:paraId="614B4E03" w14:textId="77777777" w:rsidR="6B3A9F86" w:rsidRPr="00D370EC" w:rsidRDefault="6B3A9F86" w:rsidP="6B3A9F86">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20FCBBE2" w14:textId="77777777" w:rsidR="6FB70A69" w:rsidRPr="00D370EC" w:rsidRDefault="3484CBA7" w:rsidP="00036201">
      <w:pPr>
        <w:numPr>
          <w:ilvl w:val="0"/>
          <w:numId w:val="24"/>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Přezkoumání průběhu a výsledků závěrečné zkoušky konají krajské úřady. </w:t>
      </w:r>
      <w:r w:rsidR="7A330F10" w:rsidRPr="00D370EC">
        <w:rPr>
          <w:rFonts w:ascii="Times New Roman" w:eastAsia="Times New Roman" w:hAnsi="Times New Roman" w:cs="Times New Roman"/>
          <w:sz w:val="24"/>
          <w:szCs w:val="24"/>
        </w:rPr>
        <w:t>Ustanovení § 82 odst. 1 a 4 školského zákona se použij</w:t>
      </w:r>
      <w:r w:rsidR="00AA30A2" w:rsidRPr="00D370EC">
        <w:rPr>
          <w:rFonts w:ascii="Times New Roman" w:eastAsia="Times New Roman" w:hAnsi="Times New Roman" w:cs="Times New Roman"/>
          <w:sz w:val="24"/>
          <w:szCs w:val="24"/>
        </w:rPr>
        <w:t>í</w:t>
      </w:r>
      <w:r w:rsidR="7A330F10" w:rsidRPr="00D370EC">
        <w:rPr>
          <w:rFonts w:ascii="Times New Roman" w:eastAsia="Times New Roman" w:hAnsi="Times New Roman" w:cs="Times New Roman"/>
          <w:sz w:val="24"/>
          <w:szCs w:val="24"/>
        </w:rPr>
        <w:t xml:space="preserve"> obdobně. </w:t>
      </w:r>
      <w:r w:rsidR="368904F1" w:rsidRPr="00D370EC">
        <w:rPr>
          <w:rFonts w:ascii="Times New Roman" w:eastAsia="Times New Roman" w:hAnsi="Times New Roman" w:cs="Times New Roman"/>
          <w:sz w:val="24"/>
          <w:szCs w:val="24"/>
        </w:rPr>
        <w:t xml:space="preserve"> Jinak se ustanovení tohoto zákona pro podobu opakované zkoušky použijí obdobně</w:t>
      </w:r>
      <w:r w:rsidR="483A9500" w:rsidRPr="00D370EC">
        <w:rPr>
          <w:rFonts w:ascii="Times New Roman" w:eastAsia="Times New Roman" w:hAnsi="Times New Roman" w:cs="Times New Roman"/>
          <w:sz w:val="24"/>
          <w:szCs w:val="24"/>
        </w:rPr>
        <w:t>.</w:t>
      </w:r>
    </w:p>
    <w:p w14:paraId="1AC08B12" w14:textId="77777777" w:rsidR="7A330F10" w:rsidRPr="00D370EC" w:rsidRDefault="2F36CB7F" w:rsidP="00036201">
      <w:pPr>
        <w:numPr>
          <w:ilvl w:val="0"/>
          <w:numId w:val="24"/>
        </w:numPr>
        <w:tabs>
          <w:tab w:val="left" w:pos="851"/>
        </w:tabs>
        <w:spacing w:before="120" w:after="120" w:line="240" w:lineRule="auto"/>
        <w:ind w:left="0" w:firstLine="426"/>
        <w:jc w:val="both"/>
        <w:outlineLvl w:val="6"/>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Žádost o přezkum lze podat krajskému úřadu do 20 dnů po dni konání poslední části </w:t>
      </w:r>
      <w:r w:rsidR="3799220F" w:rsidRPr="00D370EC">
        <w:rPr>
          <w:rFonts w:ascii="Times New Roman" w:eastAsia="Times New Roman" w:hAnsi="Times New Roman" w:cs="Times New Roman"/>
          <w:sz w:val="24"/>
          <w:szCs w:val="24"/>
        </w:rPr>
        <w:t>z</w:t>
      </w:r>
      <w:r w:rsidR="36F49B21" w:rsidRPr="00D370EC">
        <w:rPr>
          <w:rFonts w:ascii="Times New Roman" w:eastAsia="Times New Roman" w:hAnsi="Times New Roman" w:cs="Times New Roman"/>
          <w:sz w:val="24"/>
          <w:szCs w:val="24"/>
        </w:rPr>
        <w:t>ávěrečné</w:t>
      </w:r>
      <w:r w:rsidRPr="00D370EC">
        <w:rPr>
          <w:rFonts w:ascii="Times New Roman" w:eastAsia="Times New Roman" w:hAnsi="Times New Roman" w:cs="Times New Roman"/>
          <w:sz w:val="24"/>
          <w:szCs w:val="24"/>
        </w:rPr>
        <w:t xml:space="preserve"> zkoušky.</w:t>
      </w:r>
    </w:p>
    <w:p w14:paraId="67A3ED54" w14:textId="77777777" w:rsidR="007C2113" w:rsidRDefault="007C2113">
      <w:pP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br w:type="page"/>
      </w:r>
    </w:p>
    <w:p w14:paraId="16D4ADC6"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mallCaps/>
          <w:sz w:val="24"/>
          <w:szCs w:val="24"/>
        </w:rPr>
        <w:lastRenderedPageBreak/>
        <w:t>ČÁST ŠESTÁ</w:t>
      </w:r>
    </w:p>
    <w:p w14:paraId="781B3AE0" w14:textId="77777777" w:rsidR="3FD60C5C" w:rsidRPr="00D370EC" w:rsidRDefault="3FD60C5C" w:rsidP="777EE5D5">
      <w:pPr>
        <w:spacing w:line="240" w:lineRule="auto"/>
        <w:ind w:left="720"/>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z w:val="24"/>
          <w:szCs w:val="24"/>
        </w:rPr>
        <w:t>VYKONÁNÍ ZÁVĚREČNÉ ZKOUŠKY NÁHRADNÍM ZPŮSOBEM</w:t>
      </w:r>
    </w:p>
    <w:p w14:paraId="47AE9B2F"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0844500" w14:textId="77777777" w:rsidR="3FD60C5C"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V případě, že nebude k 1. červnu 2020 obnovena osobní přítomnost žáků na středním vzdělávání ve škole, závěrečnou zkoušku vykoná ten, kdo ke dni nabytí účinnosti tohoto zákona je žákem posledního ročníku střední školy oboru vzdělání, který se ukončuje závěrečnou zkouškou</w:t>
      </w:r>
      <w:r w:rsidR="00AA30A2" w:rsidRPr="00D370EC">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a prospěl na konci prvního pololetí posledního ročníku, nebo ten, kdo koná opravnou nebo náhradní zkoušku</w:t>
      </w:r>
      <w:r w:rsidRPr="00D370EC">
        <w:rPr>
          <w:rFonts w:ascii="Times New Roman" w:eastAsia="Times New Roman" w:hAnsi="Times New Roman" w:cs="Times New Roman"/>
          <w:sz w:val="24"/>
          <w:szCs w:val="24"/>
          <w:lang w:eastAsia="sk-SK"/>
        </w:rPr>
        <w:t>. </w:t>
      </w:r>
    </w:p>
    <w:p w14:paraId="3D57CC32" w14:textId="77777777" w:rsidR="3FD60C5C"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Žákovi, který nebyl v prvním pololetí posledního ročníku hodnocen nebo neprospěl, škola umožní před hodnocením závěrečné zkoušky komisionální přezkoušení. Podle výsledků přezkoušení upraví škola hodnocení v příslušném předmětu na vysvědčení. Pokud žák nevykonal komisionální přezkoušení úspěšně, </w:t>
      </w:r>
      <w:r w:rsidR="36F797E7" w:rsidRPr="00D370EC">
        <w:rPr>
          <w:rFonts w:ascii="Times New Roman" w:eastAsia="Times New Roman" w:hAnsi="Times New Roman" w:cs="Times New Roman"/>
          <w:sz w:val="24"/>
          <w:szCs w:val="24"/>
          <w:lang w:eastAsia="sk-SK"/>
        </w:rPr>
        <w:t xml:space="preserve">platí, že </w:t>
      </w:r>
      <w:r w:rsidRPr="00D370EC">
        <w:rPr>
          <w:rFonts w:ascii="Times New Roman" w:eastAsia="Times New Roman" w:hAnsi="Times New Roman" w:cs="Times New Roman"/>
          <w:sz w:val="24"/>
          <w:szCs w:val="24"/>
          <w:lang w:eastAsia="sk-SK"/>
        </w:rPr>
        <w:t xml:space="preserve">na konci prvního pololetí posledního ročníku neprospěl. </w:t>
      </w:r>
    </w:p>
    <w:p w14:paraId="6C4160AB" w14:textId="77777777" w:rsidR="3FD60C5C"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Hodnocení závěrečné zkoušky bude </w:t>
      </w:r>
      <w:r w:rsidR="00DE1594">
        <w:rPr>
          <w:rFonts w:ascii="Times New Roman" w:eastAsia="Times New Roman" w:hAnsi="Times New Roman" w:cs="Times New Roman"/>
          <w:sz w:val="24"/>
          <w:szCs w:val="24"/>
          <w:lang w:eastAsia="sk-SK"/>
        </w:rPr>
        <w:t>vycházet z</w:t>
      </w:r>
      <w:r w:rsidRPr="00D370EC">
        <w:rPr>
          <w:rFonts w:ascii="Times New Roman" w:eastAsia="Times New Roman" w:hAnsi="Times New Roman" w:cs="Times New Roman"/>
          <w:sz w:val="24"/>
          <w:szCs w:val="24"/>
          <w:lang w:eastAsia="sk-SK"/>
        </w:rPr>
        <w:t xml:space="preserve"> hodnocení žáka z předmětů, které jsou obsahově shodné nebo mají přímou vazbu na zkušební předměty či zkoušky závěrečné zkoušky, a to průměrem za 3 poslední vysvědčení, ve kterých byl v těchto předmětech hodnocen. Do těchto vysvědčení se nezapočítá vysvědčení za druhé pololetí posledního ročníku</w:t>
      </w:r>
      <w:r w:rsidR="6668C12B" w:rsidRPr="00D370EC">
        <w:rPr>
          <w:rFonts w:ascii="Times New Roman" w:eastAsia="Times New Roman" w:hAnsi="Times New Roman" w:cs="Times New Roman"/>
          <w:sz w:val="24"/>
          <w:szCs w:val="24"/>
          <w:lang w:eastAsia="sk-SK"/>
        </w:rPr>
        <w:t>; to se netýká opravné a náhradní zkou</w:t>
      </w:r>
      <w:r w:rsidR="19F960DB" w:rsidRPr="00D370EC">
        <w:rPr>
          <w:rFonts w:ascii="Times New Roman" w:eastAsia="Times New Roman" w:hAnsi="Times New Roman" w:cs="Times New Roman"/>
          <w:sz w:val="24"/>
          <w:szCs w:val="24"/>
          <w:lang w:eastAsia="sk-SK"/>
        </w:rPr>
        <w:t>š</w:t>
      </w:r>
      <w:r w:rsidR="6668C12B" w:rsidRPr="00D370EC">
        <w:rPr>
          <w:rFonts w:ascii="Times New Roman" w:eastAsia="Times New Roman" w:hAnsi="Times New Roman" w:cs="Times New Roman"/>
          <w:sz w:val="24"/>
          <w:szCs w:val="24"/>
          <w:lang w:eastAsia="sk-SK"/>
        </w:rPr>
        <w:t>ky konané náhradním</w:t>
      </w:r>
      <w:r w:rsidR="3B5DB46B" w:rsidRPr="00D370EC">
        <w:rPr>
          <w:rFonts w:ascii="Times New Roman" w:eastAsia="Times New Roman" w:hAnsi="Times New Roman" w:cs="Times New Roman"/>
          <w:sz w:val="24"/>
          <w:szCs w:val="24"/>
          <w:lang w:eastAsia="sk-SK"/>
        </w:rPr>
        <w:t xml:space="preserve"> </w:t>
      </w:r>
      <w:r w:rsidR="6668C12B" w:rsidRPr="00D370EC">
        <w:rPr>
          <w:rFonts w:ascii="Times New Roman" w:eastAsia="Times New Roman" w:hAnsi="Times New Roman" w:cs="Times New Roman"/>
          <w:sz w:val="24"/>
          <w:szCs w:val="24"/>
          <w:lang w:eastAsia="sk-SK"/>
        </w:rPr>
        <w:t>způsobem</w:t>
      </w:r>
      <w:r w:rsidRPr="00D370EC">
        <w:rPr>
          <w:rFonts w:ascii="Times New Roman" w:eastAsia="Times New Roman" w:hAnsi="Times New Roman" w:cs="Times New Roman"/>
          <w:sz w:val="24"/>
          <w:szCs w:val="24"/>
          <w:lang w:eastAsia="sk-SK"/>
        </w:rPr>
        <w:t>.  </w:t>
      </w:r>
    </w:p>
    <w:p w14:paraId="23267D67" w14:textId="77777777" w:rsidR="0047767F" w:rsidRPr="00D370EC" w:rsidRDefault="3FD60C5C"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Vykonání závěrečné zkoušky náhradním způsobem provádí škola. </w:t>
      </w:r>
    </w:p>
    <w:p w14:paraId="16A5A6DF" w14:textId="77777777" w:rsidR="79B37914" w:rsidRPr="00D370EC" w:rsidRDefault="79B37914" w:rsidP="00036201">
      <w:pPr>
        <w:numPr>
          <w:ilvl w:val="0"/>
          <w:numId w:val="25"/>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V případě vykonání závěrečné zkoušky náhradním způsobem se přezkoumání průběhu a výsledků závěrečné zkoušky nepřipouští.</w:t>
      </w:r>
    </w:p>
    <w:p w14:paraId="6BFF734E"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mallCaps/>
          <w:sz w:val="24"/>
          <w:szCs w:val="24"/>
        </w:rPr>
        <w:t>ČÁST SEDMÁ</w:t>
      </w:r>
    </w:p>
    <w:p w14:paraId="41F75D50"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caps/>
          <w:sz w:val="24"/>
          <w:szCs w:val="24"/>
        </w:rPr>
        <w:t>USTANOVENÍ SPOLEČNÁ A ZÁVĚREČNÁ</w:t>
      </w:r>
    </w:p>
    <w:p w14:paraId="49C3A825"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7216645C" w14:textId="77777777" w:rsidR="3FD60C5C" w:rsidRPr="00D370EC" w:rsidRDefault="3FD60C5C" w:rsidP="00036201">
      <w:pPr>
        <w:numPr>
          <w:ilvl w:val="0"/>
          <w:numId w:val="27"/>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Žák základní školy, který se účastní přijímacího řízení na střední školu, je považován za žáka základní školy do dne právní moci rozhodnutí ředitele školy o žádosti o přijetí ke vzdělávání na střední školu;</w:t>
      </w:r>
      <w:r w:rsidR="00207087" w:rsidRPr="00D370EC">
        <w:rPr>
          <w:rFonts w:ascii="Times New Roman" w:eastAsia="Times New Roman" w:hAnsi="Times New Roman" w:cs="Times New Roman"/>
          <w:sz w:val="24"/>
          <w:szCs w:val="24"/>
        </w:rPr>
        <w:t xml:space="preserve"> </w:t>
      </w:r>
      <w:r w:rsidR="25D5AD1C" w:rsidRPr="00D370EC">
        <w:rPr>
          <w:rFonts w:ascii="Times New Roman" w:eastAsia="Times New Roman" w:hAnsi="Times New Roman" w:cs="Times New Roman"/>
          <w:sz w:val="24"/>
          <w:szCs w:val="24"/>
        </w:rPr>
        <w:t>nebyl-li přijat, je považován za žáka školy</w:t>
      </w:r>
      <w:r w:rsidR="340CD5E5" w:rsidRPr="00D370EC">
        <w:rPr>
          <w:rFonts w:ascii="Times New Roman" w:eastAsia="Times New Roman" w:hAnsi="Times New Roman" w:cs="Times New Roman"/>
          <w:sz w:val="24"/>
          <w:szCs w:val="24"/>
        </w:rPr>
        <w:t xml:space="preserve"> </w:t>
      </w:r>
      <w:r w:rsidR="25D5AD1C" w:rsidRPr="00D370EC">
        <w:rPr>
          <w:rFonts w:ascii="Times New Roman" w:eastAsia="Times New Roman" w:hAnsi="Times New Roman" w:cs="Times New Roman"/>
          <w:sz w:val="24"/>
          <w:szCs w:val="24"/>
        </w:rPr>
        <w:t xml:space="preserve">nejméně do 30. června </w:t>
      </w:r>
      <w:r w:rsidR="62DB4212" w:rsidRPr="00D370EC">
        <w:rPr>
          <w:rFonts w:ascii="Times New Roman" w:eastAsia="Times New Roman" w:hAnsi="Times New Roman" w:cs="Times New Roman"/>
          <w:sz w:val="24"/>
          <w:szCs w:val="24"/>
        </w:rPr>
        <w:t>2020</w:t>
      </w:r>
      <w:r w:rsidR="004B7F40">
        <w:rPr>
          <w:rFonts w:ascii="Times New Roman" w:eastAsia="Times New Roman" w:hAnsi="Times New Roman" w:cs="Times New Roman"/>
          <w:sz w:val="24"/>
          <w:szCs w:val="24"/>
        </w:rPr>
        <w:t>,</w:t>
      </w:r>
      <w:r w:rsidR="62DB4212" w:rsidRPr="00D370EC">
        <w:rPr>
          <w:rFonts w:ascii="Times New Roman" w:eastAsia="Times New Roman" w:hAnsi="Times New Roman" w:cs="Times New Roman"/>
          <w:sz w:val="24"/>
          <w:szCs w:val="24"/>
        </w:rPr>
        <w:t xml:space="preserve"> </w:t>
      </w:r>
      <w:r w:rsidR="25D5AD1C" w:rsidRPr="00D370EC">
        <w:rPr>
          <w:rFonts w:ascii="Times New Roman" w:eastAsia="Times New Roman" w:hAnsi="Times New Roman" w:cs="Times New Roman"/>
          <w:sz w:val="24"/>
          <w:szCs w:val="24"/>
        </w:rPr>
        <w:t xml:space="preserve">a </w:t>
      </w:r>
      <w:r w:rsidRPr="00D370EC">
        <w:rPr>
          <w:rFonts w:ascii="Times New Roman" w:eastAsia="Times New Roman" w:hAnsi="Times New Roman" w:cs="Times New Roman"/>
          <w:sz w:val="24"/>
          <w:szCs w:val="24"/>
        </w:rPr>
        <w:t>byl-li přijat</w:t>
      </w:r>
      <w:r w:rsidR="004B7F40">
        <w:rPr>
          <w:rFonts w:ascii="Times New Roman" w:eastAsia="Times New Roman" w:hAnsi="Times New Roman" w:cs="Times New Roman"/>
          <w:sz w:val="24"/>
          <w:szCs w:val="24"/>
        </w:rPr>
        <w:t>,</w:t>
      </w:r>
      <w:r w:rsidRPr="00D370EC">
        <w:rPr>
          <w:rFonts w:ascii="Times New Roman" w:eastAsia="Times New Roman" w:hAnsi="Times New Roman" w:cs="Times New Roman"/>
          <w:sz w:val="24"/>
          <w:szCs w:val="24"/>
        </w:rPr>
        <w:t xml:space="preserve"> </w:t>
      </w:r>
      <w:r w:rsidR="68EA8094" w:rsidRPr="00D370EC">
        <w:rPr>
          <w:rFonts w:ascii="Times New Roman" w:eastAsia="Times New Roman" w:hAnsi="Times New Roman" w:cs="Times New Roman"/>
          <w:sz w:val="24"/>
          <w:szCs w:val="24"/>
        </w:rPr>
        <w:t>je považován za žáka školy</w:t>
      </w:r>
      <w:r w:rsidRPr="00D370EC">
        <w:rPr>
          <w:rFonts w:ascii="Times New Roman" w:eastAsia="Times New Roman" w:hAnsi="Times New Roman" w:cs="Times New Roman"/>
          <w:sz w:val="24"/>
          <w:szCs w:val="24"/>
        </w:rPr>
        <w:t xml:space="preserve"> nejméně do 31. srpna </w:t>
      </w:r>
      <w:r w:rsidR="4E516B80" w:rsidRPr="00D370EC">
        <w:rPr>
          <w:rFonts w:ascii="Times New Roman" w:eastAsia="Times New Roman" w:hAnsi="Times New Roman" w:cs="Times New Roman"/>
          <w:sz w:val="24"/>
          <w:szCs w:val="24"/>
        </w:rPr>
        <w:t>2020</w:t>
      </w:r>
      <w:r w:rsidRPr="00D370EC">
        <w:rPr>
          <w:rFonts w:ascii="Times New Roman" w:eastAsia="Times New Roman" w:hAnsi="Times New Roman" w:cs="Times New Roman"/>
          <w:sz w:val="24"/>
          <w:szCs w:val="24"/>
        </w:rPr>
        <w:t>.</w:t>
      </w:r>
    </w:p>
    <w:p w14:paraId="60152437" w14:textId="77777777" w:rsidR="3FD60C5C" w:rsidRPr="00D370EC" w:rsidRDefault="3FD60C5C" w:rsidP="00036201">
      <w:pPr>
        <w:numPr>
          <w:ilvl w:val="0"/>
          <w:numId w:val="27"/>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Žák v konzervatoři v posledním ročníku studia je považován za žáka konzervatoře do dne konání absolutoria.</w:t>
      </w:r>
    </w:p>
    <w:p w14:paraId="261B497E" w14:textId="77777777" w:rsidR="3FD60C5C" w:rsidRPr="00D370EC" w:rsidRDefault="3FD60C5C" w:rsidP="00036201">
      <w:pPr>
        <w:numPr>
          <w:ilvl w:val="0"/>
          <w:numId w:val="27"/>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rPr>
        <w:t>Student vyšší odborné školy v posledním ročníku studia je považován za studenta vyšší odborné školy do dne konání absolutoria.</w:t>
      </w:r>
    </w:p>
    <w:p w14:paraId="7FDF35BF" w14:textId="77777777" w:rsidR="6C842336" w:rsidRPr="00D370EC" w:rsidRDefault="6C842336" w:rsidP="00036201">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11DCB76" w14:textId="77777777" w:rsidR="00674496" w:rsidRPr="00D370EC" w:rsidRDefault="41EA8F88" w:rsidP="00036201">
      <w:pPr>
        <w:numPr>
          <w:ilvl w:val="0"/>
          <w:numId w:val="26"/>
        </w:numPr>
        <w:tabs>
          <w:tab w:val="left" w:pos="851"/>
        </w:tabs>
        <w:spacing w:before="120" w:after="120" w:line="240" w:lineRule="auto"/>
        <w:ind w:left="0" w:firstLine="426"/>
        <w:jc w:val="both"/>
        <w:outlineLvl w:val="6"/>
        <w:rPr>
          <w:rFonts w:ascii="Times New Roman" w:eastAsia="Times New Roman" w:hAnsi="Times New Roman" w:cs="Times New Roman"/>
          <w:sz w:val="24"/>
          <w:szCs w:val="24"/>
          <w:lang w:eastAsia="sk-SK"/>
        </w:rPr>
      </w:pPr>
      <w:r w:rsidRPr="00D370EC">
        <w:rPr>
          <w:rFonts w:ascii="Times New Roman" w:eastAsiaTheme="minorEastAsia" w:hAnsi="Times New Roman" w:cs="Times New Roman"/>
          <w:sz w:val="24"/>
          <w:szCs w:val="24"/>
        </w:rPr>
        <w:t>Žák vykoná úspěšně maturitní zkoušku nebo závěrečnou zkoušku</w:t>
      </w:r>
      <w:r w:rsidR="731F3B06" w:rsidRPr="00D370EC">
        <w:rPr>
          <w:rFonts w:ascii="Times New Roman" w:eastAsiaTheme="minorEastAsia" w:hAnsi="Times New Roman" w:cs="Times New Roman"/>
          <w:sz w:val="24"/>
          <w:szCs w:val="24"/>
        </w:rPr>
        <w:t>, pokud úspěšně vykoná všechny zkoušky, které jsou její součástí.</w:t>
      </w:r>
    </w:p>
    <w:p w14:paraId="5F133712" w14:textId="77777777" w:rsidR="00F07ADE" w:rsidRPr="00D370EC" w:rsidRDefault="731F3B06" w:rsidP="00036201">
      <w:pPr>
        <w:numPr>
          <w:ilvl w:val="0"/>
          <w:numId w:val="26"/>
        </w:numPr>
        <w:tabs>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Žák přestává být žákem školy </w:t>
      </w:r>
      <w:r w:rsidR="29DB3192" w:rsidRPr="00D370EC">
        <w:rPr>
          <w:rFonts w:ascii="Times New Roman" w:eastAsia="Times New Roman" w:hAnsi="Times New Roman" w:cs="Times New Roman"/>
          <w:sz w:val="24"/>
          <w:szCs w:val="24"/>
          <w:lang w:eastAsia="sk-SK"/>
        </w:rPr>
        <w:t>dn</w:t>
      </w:r>
      <w:r w:rsidR="00DE1594">
        <w:rPr>
          <w:rFonts w:ascii="Times New Roman" w:eastAsia="Times New Roman" w:hAnsi="Times New Roman" w:cs="Times New Roman"/>
          <w:sz w:val="24"/>
          <w:szCs w:val="24"/>
          <w:lang w:eastAsia="sk-SK"/>
        </w:rPr>
        <w:t>em</w:t>
      </w:r>
      <w:r w:rsidR="29DB3192" w:rsidRPr="00D370EC">
        <w:rPr>
          <w:rFonts w:ascii="Times New Roman" w:eastAsia="Times New Roman" w:hAnsi="Times New Roman" w:cs="Times New Roman"/>
          <w:sz w:val="24"/>
          <w:szCs w:val="24"/>
          <w:lang w:eastAsia="sk-SK"/>
        </w:rPr>
        <w:t xml:space="preserve"> následující</w:t>
      </w:r>
      <w:r w:rsidR="00DE1594">
        <w:rPr>
          <w:rFonts w:ascii="Times New Roman" w:eastAsia="Times New Roman" w:hAnsi="Times New Roman" w:cs="Times New Roman"/>
          <w:sz w:val="24"/>
          <w:szCs w:val="24"/>
          <w:lang w:eastAsia="sk-SK"/>
        </w:rPr>
        <w:t>m</w:t>
      </w:r>
      <w:r w:rsidR="29DB3192" w:rsidRPr="00D370EC">
        <w:rPr>
          <w:rFonts w:ascii="Times New Roman" w:eastAsia="Times New Roman" w:hAnsi="Times New Roman" w:cs="Times New Roman"/>
          <w:sz w:val="24"/>
          <w:szCs w:val="24"/>
          <w:lang w:eastAsia="sk-SK"/>
        </w:rPr>
        <w:t xml:space="preserve"> </w:t>
      </w:r>
      <w:r w:rsidRPr="00D370EC">
        <w:rPr>
          <w:rFonts w:ascii="Times New Roman" w:eastAsia="Times New Roman" w:hAnsi="Times New Roman" w:cs="Times New Roman"/>
          <w:sz w:val="24"/>
          <w:szCs w:val="24"/>
          <w:lang w:eastAsia="sk-SK"/>
        </w:rPr>
        <w:t xml:space="preserve">po dni, kdy vykonal </w:t>
      </w:r>
      <w:r w:rsidR="1C804516" w:rsidRPr="00D370EC">
        <w:rPr>
          <w:rFonts w:ascii="Times New Roman" w:eastAsia="Times New Roman" w:hAnsi="Times New Roman" w:cs="Times New Roman"/>
          <w:sz w:val="24"/>
          <w:szCs w:val="24"/>
          <w:lang w:eastAsia="sk-SK"/>
        </w:rPr>
        <w:t xml:space="preserve">úspěšně nebo neúspěšně </w:t>
      </w:r>
      <w:r w:rsidR="4063A7C2" w:rsidRPr="00D370EC">
        <w:rPr>
          <w:rFonts w:ascii="Times New Roman" w:eastAsia="Times New Roman" w:hAnsi="Times New Roman" w:cs="Times New Roman"/>
          <w:sz w:val="24"/>
          <w:szCs w:val="24"/>
          <w:lang w:eastAsia="sk-SK"/>
        </w:rPr>
        <w:t xml:space="preserve">maturitní zkoušku nebo závěrečnou zkoušku. </w:t>
      </w:r>
    </w:p>
    <w:p w14:paraId="7F349922" w14:textId="77777777" w:rsidR="67845F3A" w:rsidRPr="00D370EC" w:rsidRDefault="00652028" w:rsidP="00D370EC">
      <w:pPr>
        <w:numPr>
          <w:ilvl w:val="0"/>
          <w:numId w:val="26"/>
        </w:numPr>
        <w:spacing w:before="120" w:after="120" w:line="240" w:lineRule="auto"/>
        <w:ind w:left="0" w:firstLine="425"/>
        <w:jc w:val="both"/>
        <w:rPr>
          <w:rFonts w:ascii="Times New Roman" w:eastAsiaTheme="minorEastAsia"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Pokud se poslední zkouška maturitní zkoušky nebo závěrečné zkoušky konala do 30. června </w:t>
      </w:r>
      <w:r w:rsidR="004B6261">
        <w:rPr>
          <w:rFonts w:ascii="Times New Roman" w:eastAsia="Times New Roman" w:hAnsi="Times New Roman" w:cs="Times New Roman"/>
          <w:sz w:val="24"/>
          <w:szCs w:val="24"/>
          <w:lang w:eastAsia="sk-SK"/>
        </w:rPr>
        <w:t xml:space="preserve">2020 </w:t>
      </w:r>
      <w:r w:rsidRPr="00D370EC">
        <w:rPr>
          <w:rFonts w:ascii="Times New Roman" w:eastAsia="Times New Roman" w:hAnsi="Times New Roman" w:cs="Times New Roman"/>
          <w:sz w:val="24"/>
          <w:szCs w:val="24"/>
          <w:lang w:eastAsia="sk-SK"/>
        </w:rPr>
        <w:t xml:space="preserve">a žák maturitní nebo závěrečnou zkoušku nevykonal úspěšně, přestává být žákem školy 30. </w:t>
      </w:r>
      <w:r w:rsidR="1D3F6D6D" w:rsidRPr="00D370EC">
        <w:rPr>
          <w:rFonts w:ascii="Times New Roman" w:eastAsia="Times New Roman" w:hAnsi="Times New Roman" w:cs="Times New Roman"/>
          <w:sz w:val="24"/>
          <w:szCs w:val="24"/>
          <w:lang w:eastAsia="sk-SK"/>
        </w:rPr>
        <w:t>č</w:t>
      </w:r>
      <w:r w:rsidRPr="00D370EC">
        <w:rPr>
          <w:rFonts w:ascii="Times New Roman" w:eastAsia="Times New Roman" w:hAnsi="Times New Roman" w:cs="Times New Roman"/>
          <w:sz w:val="24"/>
          <w:szCs w:val="24"/>
          <w:lang w:eastAsia="sk-SK"/>
        </w:rPr>
        <w:t>ervna</w:t>
      </w:r>
      <w:r w:rsidR="6D22B651" w:rsidRPr="00D370EC">
        <w:rPr>
          <w:rFonts w:ascii="Times New Roman" w:eastAsia="Times New Roman" w:hAnsi="Times New Roman" w:cs="Times New Roman"/>
          <w:sz w:val="24"/>
          <w:szCs w:val="24"/>
          <w:lang w:eastAsia="sk-SK"/>
        </w:rPr>
        <w:t xml:space="preserve"> 2020</w:t>
      </w:r>
      <w:r w:rsidRPr="00D370EC">
        <w:rPr>
          <w:rFonts w:ascii="Times New Roman" w:eastAsia="Times New Roman" w:hAnsi="Times New Roman" w:cs="Times New Roman"/>
          <w:sz w:val="24"/>
          <w:szCs w:val="24"/>
          <w:lang w:eastAsia="sk-SK"/>
        </w:rPr>
        <w:t>.</w:t>
      </w:r>
    </w:p>
    <w:p w14:paraId="1FE3A743" w14:textId="77777777" w:rsidR="00FC067D" w:rsidRPr="00D370EC" w:rsidRDefault="001E3B55" w:rsidP="00036201">
      <w:pPr>
        <w:numPr>
          <w:ilvl w:val="0"/>
          <w:numId w:val="26"/>
        </w:numPr>
        <w:tabs>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lastRenderedPageBreak/>
        <w:t>Žák, kter</w:t>
      </w:r>
      <w:r w:rsidR="193A450C" w:rsidRPr="00D370EC">
        <w:rPr>
          <w:rFonts w:ascii="Times New Roman" w:eastAsia="Times New Roman" w:hAnsi="Times New Roman" w:cs="Times New Roman"/>
          <w:sz w:val="24"/>
          <w:szCs w:val="24"/>
          <w:lang w:eastAsia="sk-SK"/>
        </w:rPr>
        <w:t>ý ne</w:t>
      </w:r>
      <w:r w:rsidR="73D657BD" w:rsidRPr="00D370EC">
        <w:rPr>
          <w:rFonts w:ascii="Times New Roman" w:eastAsia="Times New Roman" w:hAnsi="Times New Roman" w:cs="Times New Roman"/>
          <w:sz w:val="24"/>
          <w:szCs w:val="24"/>
          <w:lang w:eastAsia="sk-SK"/>
        </w:rPr>
        <w:t>vykonal</w:t>
      </w:r>
      <w:r w:rsidRPr="00D370EC">
        <w:rPr>
          <w:rFonts w:ascii="Times New Roman" w:eastAsia="Times New Roman" w:hAnsi="Times New Roman" w:cs="Times New Roman"/>
          <w:sz w:val="24"/>
          <w:szCs w:val="24"/>
          <w:lang w:eastAsia="sk-SK"/>
        </w:rPr>
        <w:t xml:space="preserve"> komisionální přezkoušení </w:t>
      </w:r>
      <w:r w:rsidR="032A8E22" w:rsidRPr="00D370EC">
        <w:rPr>
          <w:rFonts w:ascii="Times New Roman" w:eastAsia="Times New Roman" w:hAnsi="Times New Roman" w:cs="Times New Roman"/>
          <w:sz w:val="24"/>
          <w:szCs w:val="24"/>
          <w:lang w:eastAsia="sk-SK"/>
        </w:rPr>
        <w:t xml:space="preserve">podle § 35 nebo 42 </w:t>
      </w:r>
      <w:r w:rsidRPr="00D370EC">
        <w:rPr>
          <w:rFonts w:ascii="Times New Roman" w:eastAsia="Times New Roman" w:hAnsi="Times New Roman" w:cs="Times New Roman"/>
          <w:sz w:val="24"/>
          <w:szCs w:val="24"/>
          <w:lang w:eastAsia="sk-SK"/>
        </w:rPr>
        <w:t xml:space="preserve">úspěšně nebo se k němu nedostavil, přestává </w:t>
      </w:r>
      <w:r w:rsidR="73D657BD" w:rsidRPr="00D370EC">
        <w:rPr>
          <w:rFonts w:ascii="Times New Roman" w:eastAsia="Times New Roman" w:hAnsi="Times New Roman" w:cs="Times New Roman"/>
          <w:sz w:val="24"/>
          <w:szCs w:val="24"/>
          <w:lang w:eastAsia="sk-SK"/>
        </w:rPr>
        <w:t>b</w:t>
      </w:r>
      <w:r w:rsidR="6497FF73" w:rsidRPr="00D370EC">
        <w:rPr>
          <w:rFonts w:ascii="Times New Roman" w:eastAsia="Times New Roman" w:hAnsi="Times New Roman" w:cs="Times New Roman"/>
          <w:sz w:val="24"/>
          <w:szCs w:val="24"/>
          <w:lang w:eastAsia="sk-SK"/>
        </w:rPr>
        <w:t>ýt žákem školy</w:t>
      </w:r>
      <w:r w:rsidR="032C6EC9" w:rsidRPr="00D370EC">
        <w:rPr>
          <w:rFonts w:ascii="Times New Roman" w:eastAsia="Times New Roman" w:hAnsi="Times New Roman" w:cs="Times New Roman"/>
          <w:sz w:val="24"/>
          <w:szCs w:val="24"/>
          <w:lang w:eastAsia="sk-SK"/>
        </w:rPr>
        <w:t xml:space="preserve"> </w:t>
      </w:r>
      <w:r w:rsidR="341C8AE1" w:rsidRPr="00D370EC">
        <w:rPr>
          <w:rFonts w:ascii="Times New Roman" w:eastAsia="Times New Roman" w:hAnsi="Times New Roman" w:cs="Times New Roman"/>
          <w:sz w:val="24"/>
          <w:szCs w:val="24"/>
          <w:lang w:eastAsia="sk-SK"/>
        </w:rPr>
        <w:t>dn</w:t>
      </w:r>
      <w:r w:rsidR="00DE1594">
        <w:rPr>
          <w:rFonts w:ascii="Times New Roman" w:eastAsia="Times New Roman" w:hAnsi="Times New Roman" w:cs="Times New Roman"/>
          <w:sz w:val="24"/>
          <w:szCs w:val="24"/>
          <w:lang w:eastAsia="sk-SK"/>
        </w:rPr>
        <w:t>em</w:t>
      </w:r>
      <w:r w:rsidR="341C8AE1" w:rsidRPr="00D370EC">
        <w:rPr>
          <w:rFonts w:ascii="Times New Roman" w:eastAsia="Times New Roman" w:hAnsi="Times New Roman" w:cs="Times New Roman"/>
          <w:sz w:val="24"/>
          <w:szCs w:val="24"/>
          <w:lang w:eastAsia="sk-SK"/>
        </w:rPr>
        <w:t xml:space="preserve"> následující</w:t>
      </w:r>
      <w:r w:rsidR="00DE1594">
        <w:rPr>
          <w:rFonts w:ascii="Times New Roman" w:eastAsia="Times New Roman" w:hAnsi="Times New Roman" w:cs="Times New Roman"/>
          <w:sz w:val="24"/>
          <w:szCs w:val="24"/>
          <w:lang w:eastAsia="sk-SK"/>
        </w:rPr>
        <w:t>m</w:t>
      </w:r>
      <w:r w:rsidR="35BC840D" w:rsidRPr="00D370EC">
        <w:rPr>
          <w:rFonts w:ascii="Times New Roman" w:eastAsia="Times New Roman" w:hAnsi="Times New Roman" w:cs="Times New Roman"/>
          <w:sz w:val="24"/>
          <w:szCs w:val="24"/>
          <w:lang w:eastAsia="sk-SK"/>
        </w:rPr>
        <w:t xml:space="preserve"> </w:t>
      </w:r>
      <w:r w:rsidR="032C6EC9" w:rsidRPr="00D370EC">
        <w:rPr>
          <w:rFonts w:ascii="Times New Roman" w:eastAsia="Times New Roman" w:hAnsi="Times New Roman" w:cs="Times New Roman"/>
          <w:sz w:val="24"/>
          <w:szCs w:val="24"/>
          <w:lang w:eastAsia="sk-SK"/>
        </w:rPr>
        <w:t xml:space="preserve">po dni konání </w:t>
      </w:r>
      <w:r w:rsidR="35BC840D" w:rsidRPr="00D370EC">
        <w:rPr>
          <w:rFonts w:ascii="Times New Roman" w:eastAsia="Times New Roman" w:hAnsi="Times New Roman" w:cs="Times New Roman"/>
          <w:sz w:val="24"/>
          <w:szCs w:val="24"/>
          <w:lang w:eastAsia="sk-SK"/>
        </w:rPr>
        <w:t>komisionálního přezkoušení</w:t>
      </w:r>
      <w:r w:rsidR="522FDD0E" w:rsidRPr="00D370EC">
        <w:rPr>
          <w:rFonts w:ascii="Times New Roman" w:eastAsia="Times New Roman" w:hAnsi="Times New Roman" w:cs="Times New Roman"/>
          <w:sz w:val="24"/>
          <w:szCs w:val="24"/>
          <w:lang w:eastAsia="sk-SK"/>
        </w:rPr>
        <w:t>,</w:t>
      </w:r>
      <w:r w:rsidR="1A5487AC" w:rsidRPr="00D370EC">
        <w:rPr>
          <w:rFonts w:ascii="Times New Roman" w:eastAsia="Times New Roman" w:hAnsi="Times New Roman" w:cs="Times New Roman"/>
          <w:sz w:val="24"/>
          <w:szCs w:val="24"/>
          <w:lang w:eastAsia="sk-SK"/>
        </w:rPr>
        <w:t xml:space="preserve"> nejdříve však 30. </w:t>
      </w:r>
      <w:r w:rsidR="54AEAD4E" w:rsidRPr="00D370EC">
        <w:rPr>
          <w:rFonts w:ascii="Times New Roman" w:eastAsia="Times New Roman" w:hAnsi="Times New Roman" w:cs="Times New Roman"/>
          <w:sz w:val="24"/>
          <w:szCs w:val="24"/>
          <w:lang w:eastAsia="sk-SK"/>
        </w:rPr>
        <w:t>června 2020</w:t>
      </w:r>
      <w:r w:rsidR="6497FF73" w:rsidRPr="00D370EC">
        <w:rPr>
          <w:rFonts w:ascii="Times New Roman" w:eastAsia="Times New Roman" w:hAnsi="Times New Roman" w:cs="Times New Roman"/>
          <w:sz w:val="24"/>
          <w:szCs w:val="24"/>
          <w:lang w:eastAsia="sk-SK"/>
        </w:rPr>
        <w:t>.</w:t>
      </w:r>
    </w:p>
    <w:p w14:paraId="7B947D31" w14:textId="77777777" w:rsidR="777EE5D5" w:rsidRPr="00D370EC" w:rsidRDefault="343B17CD" w:rsidP="00036201">
      <w:pPr>
        <w:numPr>
          <w:ilvl w:val="0"/>
          <w:numId w:val="26"/>
        </w:numPr>
        <w:tabs>
          <w:tab w:val="left" w:pos="851"/>
        </w:tabs>
        <w:spacing w:before="120" w:after="120" w:line="240" w:lineRule="auto"/>
        <w:ind w:left="0" w:firstLine="425"/>
        <w:jc w:val="both"/>
        <w:outlineLvl w:val="6"/>
        <w:rPr>
          <w:rFonts w:ascii="Times New Roman" w:eastAsia="Times New Roman" w:hAnsi="Times New Roman" w:cs="Times New Roman"/>
          <w:sz w:val="24"/>
          <w:szCs w:val="24"/>
          <w:lang w:eastAsia="sk-SK"/>
        </w:rPr>
      </w:pPr>
      <w:r w:rsidRPr="00D370EC">
        <w:rPr>
          <w:rFonts w:ascii="Times New Roman" w:eastAsia="Times New Roman" w:hAnsi="Times New Roman" w:cs="Times New Roman"/>
          <w:sz w:val="24"/>
          <w:szCs w:val="24"/>
          <w:lang w:eastAsia="sk-SK"/>
        </w:rPr>
        <w:t xml:space="preserve">Žák podle odstavce 4 může do 5 </w:t>
      </w:r>
      <w:r w:rsidR="66A84C9F" w:rsidRPr="00D370EC">
        <w:rPr>
          <w:rFonts w:ascii="Times New Roman" w:eastAsia="Times New Roman" w:hAnsi="Times New Roman" w:cs="Times New Roman"/>
          <w:sz w:val="24"/>
          <w:szCs w:val="24"/>
          <w:lang w:eastAsia="sk-SK"/>
        </w:rPr>
        <w:t xml:space="preserve">pracovních </w:t>
      </w:r>
      <w:r w:rsidRPr="00D370EC">
        <w:rPr>
          <w:rFonts w:ascii="Times New Roman" w:eastAsia="Times New Roman" w:hAnsi="Times New Roman" w:cs="Times New Roman"/>
          <w:sz w:val="24"/>
          <w:szCs w:val="24"/>
          <w:lang w:eastAsia="sk-SK"/>
        </w:rPr>
        <w:t>dnů ode dne, kdy přestal být žákem školy</w:t>
      </w:r>
      <w:r w:rsidR="0E36B8EF" w:rsidRPr="00D370EC">
        <w:rPr>
          <w:rFonts w:ascii="Times New Roman" w:eastAsia="Times New Roman" w:hAnsi="Times New Roman" w:cs="Times New Roman"/>
          <w:sz w:val="24"/>
          <w:szCs w:val="24"/>
          <w:lang w:eastAsia="sk-SK"/>
        </w:rPr>
        <w:t>,</w:t>
      </w:r>
      <w:r w:rsidRPr="00D370EC">
        <w:rPr>
          <w:rFonts w:ascii="Times New Roman" w:eastAsia="Times New Roman" w:hAnsi="Times New Roman" w:cs="Times New Roman"/>
          <w:sz w:val="24"/>
          <w:szCs w:val="24"/>
          <w:lang w:eastAsia="sk-SK"/>
        </w:rPr>
        <w:t xml:space="preserve"> požádat ředitele školy o umožnění opakování posledního ročníku. Ředitel školy </w:t>
      </w:r>
      <w:r w:rsidR="45A1C4BB" w:rsidRPr="00D370EC">
        <w:rPr>
          <w:rFonts w:ascii="Times New Roman" w:eastAsia="Times New Roman" w:hAnsi="Times New Roman" w:cs="Times New Roman"/>
          <w:sz w:val="24"/>
          <w:szCs w:val="24"/>
          <w:lang w:eastAsia="sk-SK"/>
        </w:rPr>
        <w:t>takové žádosti vyhoví.</w:t>
      </w:r>
    </w:p>
    <w:p w14:paraId="0A93C86D" w14:textId="77777777" w:rsidR="00EF021D" w:rsidRPr="00D370EC" w:rsidRDefault="00EF021D" w:rsidP="00EF021D">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p>
    <w:p w14:paraId="627CA861" w14:textId="77777777" w:rsidR="00C77D7B" w:rsidRPr="00D370EC" w:rsidRDefault="33063C3C" w:rsidP="00036201">
      <w:pPr>
        <w:tabs>
          <w:tab w:val="left" w:pos="851"/>
        </w:tabs>
        <w:spacing w:before="120" w:after="120" w:line="240" w:lineRule="auto"/>
        <w:ind w:firstLine="426"/>
        <w:jc w:val="both"/>
        <w:outlineLvl w:val="6"/>
        <w:rPr>
          <w:rFonts w:ascii="Times New Roman" w:eastAsiaTheme="minorEastAsia" w:hAnsi="Times New Roman" w:cs="Times New Roman"/>
          <w:sz w:val="24"/>
          <w:szCs w:val="24"/>
        </w:rPr>
      </w:pPr>
      <w:r w:rsidRPr="00D370EC">
        <w:rPr>
          <w:rFonts w:ascii="Times New Roman" w:eastAsiaTheme="minorEastAsia" w:hAnsi="Times New Roman" w:cs="Times New Roman"/>
          <w:sz w:val="24"/>
          <w:szCs w:val="24"/>
        </w:rPr>
        <w:t>P</w:t>
      </w:r>
      <w:r w:rsidR="054849BF" w:rsidRPr="00D370EC">
        <w:rPr>
          <w:rFonts w:ascii="Times New Roman" w:eastAsiaTheme="minorEastAsia" w:hAnsi="Times New Roman" w:cs="Times New Roman"/>
          <w:sz w:val="24"/>
          <w:szCs w:val="24"/>
        </w:rPr>
        <w:t xml:space="preserve">řed zahájením maturitní zkoušky </w:t>
      </w:r>
      <w:r w:rsidR="39E0CA5A" w:rsidRPr="00D370EC">
        <w:rPr>
          <w:rFonts w:ascii="Times New Roman" w:eastAsiaTheme="minorEastAsia" w:hAnsi="Times New Roman" w:cs="Times New Roman"/>
          <w:sz w:val="24"/>
          <w:szCs w:val="24"/>
        </w:rPr>
        <w:t xml:space="preserve">může ředitel školy </w:t>
      </w:r>
      <w:r w:rsidR="0C8C35D2" w:rsidRPr="00D370EC">
        <w:rPr>
          <w:rFonts w:ascii="Times New Roman" w:eastAsiaTheme="minorEastAsia" w:hAnsi="Times New Roman" w:cs="Times New Roman"/>
          <w:sz w:val="24"/>
          <w:szCs w:val="24"/>
        </w:rPr>
        <w:t xml:space="preserve">vyhlásit </w:t>
      </w:r>
      <w:r w:rsidR="6AB39940" w:rsidRPr="00D370EC">
        <w:rPr>
          <w:rFonts w:ascii="Times New Roman" w:eastAsiaTheme="minorEastAsia" w:hAnsi="Times New Roman" w:cs="Times New Roman"/>
          <w:sz w:val="24"/>
          <w:szCs w:val="24"/>
        </w:rPr>
        <w:t xml:space="preserve">až </w:t>
      </w:r>
      <w:r w:rsidR="0C8C35D2" w:rsidRPr="00D370EC">
        <w:rPr>
          <w:rFonts w:ascii="Times New Roman" w:eastAsiaTheme="minorEastAsia" w:hAnsi="Times New Roman" w:cs="Times New Roman"/>
          <w:sz w:val="24"/>
          <w:szCs w:val="24"/>
        </w:rPr>
        <w:t>5 vyučovacích dnů voln</w:t>
      </w:r>
      <w:r w:rsidR="0B971172" w:rsidRPr="00D370EC">
        <w:rPr>
          <w:rFonts w:ascii="Times New Roman" w:eastAsiaTheme="minorEastAsia" w:hAnsi="Times New Roman" w:cs="Times New Roman"/>
          <w:sz w:val="24"/>
          <w:szCs w:val="24"/>
        </w:rPr>
        <w:t>a</w:t>
      </w:r>
      <w:r w:rsidR="0C8C35D2" w:rsidRPr="00D370EC">
        <w:rPr>
          <w:rFonts w:ascii="Times New Roman" w:eastAsiaTheme="minorEastAsia" w:hAnsi="Times New Roman" w:cs="Times New Roman"/>
          <w:sz w:val="24"/>
          <w:szCs w:val="24"/>
        </w:rPr>
        <w:t xml:space="preserve"> k přípravě na konání maturitní zkoušk</w:t>
      </w:r>
      <w:r w:rsidR="7B151A26" w:rsidRPr="00D370EC">
        <w:rPr>
          <w:rFonts w:ascii="Times New Roman" w:eastAsiaTheme="minorEastAsia" w:hAnsi="Times New Roman" w:cs="Times New Roman"/>
          <w:sz w:val="24"/>
          <w:szCs w:val="24"/>
        </w:rPr>
        <w:t>y</w:t>
      </w:r>
      <w:r w:rsidR="351449D7" w:rsidRPr="00D370EC">
        <w:rPr>
          <w:rFonts w:ascii="Times New Roman" w:eastAsiaTheme="minorEastAsia" w:hAnsi="Times New Roman" w:cs="Times New Roman"/>
          <w:sz w:val="24"/>
          <w:szCs w:val="24"/>
        </w:rPr>
        <w:t>.</w:t>
      </w:r>
    </w:p>
    <w:p w14:paraId="63548693" w14:textId="77777777" w:rsidR="00B153FE" w:rsidRPr="00D370EC" w:rsidRDefault="00B153FE">
      <w:pPr>
        <w:pStyle w:val="Odstavecseseznamem"/>
        <w:numPr>
          <w:ilvl w:val="0"/>
          <w:numId w:val="18"/>
        </w:numPr>
        <w:spacing w:before="240" w:line="240" w:lineRule="auto"/>
        <w:ind w:left="0" w:firstLine="284"/>
        <w:jc w:val="center"/>
        <w:rPr>
          <w:rFonts w:ascii="Times New Roman" w:hAnsi="Times New Roman" w:cs="Times New Roman"/>
          <w:sz w:val="24"/>
          <w:szCs w:val="24"/>
        </w:rPr>
      </w:pPr>
    </w:p>
    <w:p w14:paraId="3CBBA07A" w14:textId="77777777" w:rsidR="00B7177D" w:rsidRPr="00D370EC" w:rsidRDefault="22583778" w:rsidP="00036201">
      <w:pPr>
        <w:tabs>
          <w:tab w:val="left" w:pos="851"/>
        </w:tabs>
        <w:spacing w:before="120" w:after="120" w:line="240" w:lineRule="auto"/>
        <w:ind w:firstLine="426"/>
        <w:jc w:val="both"/>
        <w:outlineLvl w:val="6"/>
        <w:rPr>
          <w:rFonts w:ascii="Times New Roman" w:eastAsiaTheme="minorEastAsia" w:hAnsi="Times New Roman" w:cs="Times New Roman"/>
          <w:sz w:val="24"/>
          <w:szCs w:val="24"/>
        </w:rPr>
      </w:pPr>
      <w:r w:rsidRPr="00D370EC">
        <w:rPr>
          <w:rFonts w:ascii="Times New Roman" w:eastAsiaTheme="minorEastAsia" w:hAnsi="Times New Roman" w:cs="Times New Roman"/>
          <w:sz w:val="24"/>
          <w:szCs w:val="24"/>
        </w:rPr>
        <w:t>Před zahájením závěrečn</w:t>
      </w:r>
      <w:r w:rsidR="4902EB19" w:rsidRPr="00D370EC">
        <w:rPr>
          <w:rFonts w:ascii="Times New Roman" w:eastAsiaTheme="minorEastAsia" w:hAnsi="Times New Roman" w:cs="Times New Roman"/>
          <w:sz w:val="24"/>
          <w:szCs w:val="24"/>
        </w:rPr>
        <w:t>é</w:t>
      </w:r>
      <w:r w:rsidRPr="00D370EC">
        <w:rPr>
          <w:rFonts w:ascii="Times New Roman" w:eastAsiaTheme="minorEastAsia" w:hAnsi="Times New Roman" w:cs="Times New Roman"/>
          <w:sz w:val="24"/>
          <w:szCs w:val="24"/>
        </w:rPr>
        <w:t xml:space="preserve"> zkouš</w:t>
      </w:r>
      <w:r w:rsidR="46789EC5" w:rsidRPr="00D370EC">
        <w:rPr>
          <w:rFonts w:ascii="Times New Roman" w:eastAsiaTheme="minorEastAsia" w:hAnsi="Times New Roman" w:cs="Times New Roman"/>
          <w:sz w:val="24"/>
          <w:szCs w:val="24"/>
        </w:rPr>
        <w:t>ky</w:t>
      </w:r>
      <w:r w:rsidRPr="00D370EC">
        <w:rPr>
          <w:rFonts w:ascii="Times New Roman" w:eastAsia="Times New Roman" w:hAnsi="Times New Roman" w:cs="Times New Roman"/>
          <w:sz w:val="24"/>
          <w:szCs w:val="24"/>
        </w:rPr>
        <w:t xml:space="preserve"> může ředitel školy vyhlásit </w:t>
      </w:r>
      <w:r w:rsidR="5F11B3EF" w:rsidRPr="00D370EC">
        <w:rPr>
          <w:rFonts w:ascii="Times New Roman" w:eastAsia="Times New Roman" w:hAnsi="Times New Roman" w:cs="Times New Roman"/>
          <w:sz w:val="24"/>
          <w:szCs w:val="24"/>
        </w:rPr>
        <w:t xml:space="preserve">až </w:t>
      </w:r>
      <w:r w:rsidRPr="00D370EC">
        <w:rPr>
          <w:rFonts w:ascii="Times New Roman" w:eastAsia="Times New Roman" w:hAnsi="Times New Roman" w:cs="Times New Roman"/>
          <w:sz w:val="24"/>
          <w:szCs w:val="24"/>
        </w:rPr>
        <w:t>4 vyučovací dny volna k přípravě na závěrečnou zkoušku.</w:t>
      </w:r>
    </w:p>
    <w:p w14:paraId="05083174" w14:textId="77777777" w:rsidR="00742DC6" w:rsidRPr="00D370EC" w:rsidRDefault="00742DC6" w:rsidP="00036201">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p>
    <w:p w14:paraId="265DED68" w14:textId="77777777" w:rsidR="3FD60C5C" w:rsidRPr="00D370EC" w:rsidRDefault="00207087" w:rsidP="00036201">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Pravidla o zveřejnění seznamu přijatých </w:t>
      </w:r>
      <w:r w:rsidR="53D025F1" w:rsidRPr="00D370EC">
        <w:rPr>
          <w:rFonts w:ascii="Times New Roman" w:eastAsia="Times New Roman" w:hAnsi="Times New Roman" w:cs="Times New Roman"/>
          <w:sz w:val="24"/>
          <w:szCs w:val="24"/>
        </w:rPr>
        <w:t xml:space="preserve">uchazečů </w:t>
      </w:r>
      <w:r w:rsidRPr="00D370EC">
        <w:rPr>
          <w:rFonts w:ascii="Times New Roman" w:eastAsia="Times New Roman" w:hAnsi="Times New Roman" w:cs="Times New Roman"/>
          <w:sz w:val="24"/>
          <w:szCs w:val="24"/>
        </w:rPr>
        <w:t>podle § 183 odst. 2 školského zákona se použijí obdobně.</w:t>
      </w:r>
      <w:r w:rsidR="3FD60C5C" w:rsidRPr="00D370EC">
        <w:rPr>
          <w:rFonts w:ascii="Times New Roman" w:hAnsi="Times New Roman" w:cs="Times New Roman"/>
          <w:sz w:val="24"/>
          <w:szCs w:val="24"/>
        </w:rPr>
        <w:t xml:space="preserve"> </w:t>
      </w:r>
    </w:p>
    <w:p w14:paraId="7C698672" w14:textId="77777777" w:rsidR="00DB2DB5" w:rsidRPr="00D370EC" w:rsidRDefault="00DB2DB5" w:rsidP="00036201">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p>
    <w:p w14:paraId="7757B12E" w14:textId="77777777" w:rsidR="3FD60C5C" w:rsidRPr="00D370EC" w:rsidRDefault="3FD60C5C" w:rsidP="00036201">
      <w:pPr>
        <w:spacing w:before="120" w:after="120" w:line="240" w:lineRule="auto"/>
        <w:ind w:firstLine="284"/>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Ustanovení tohoto zákona o </w:t>
      </w:r>
      <w:r w:rsidR="0CA1E214" w:rsidRPr="00D370EC">
        <w:rPr>
          <w:rFonts w:ascii="Times New Roman" w:eastAsia="Times New Roman" w:hAnsi="Times New Roman" w:cs="Times New Roman"/>
          <w:sz w:val="24"/>
          <w:szCs w:val="24"/>
        </w:rPr>
        <w:t>přijímací</w:t>
      </w:r>
      <w:r w:rsidR="6EC3BCB1" w:rsidRPr="00D370EC">
        <w:rPr>
          <w:rFonts w:ascii="Times New Roman" w:eastAsia="Times New Roman" w:hAnsi="Times New Roman" w:cs="Times New Roman"/>
          <w:sz w:val="24"/>
          <w:szCs w:val="24"/>
        </w:rPr>
        <w:t>m řízení</w:t>
      </w:r>
      <w:r w:rsidRPr="00D370EC">
        <w:rPr>
          <w:rFonts w:ascii="Times New Roman" w:eastAsia="Times New Roman" w:hAnsi="Times New Roman" w:cs="Times New Roman"/>
          <w:sz w:val="24"/>
          <w:szCs w:val="24"/>
        </w:rPr>
        <w:t xml:space="preserve"> se použijí i pro přijímací řízení do nástavbového studia podle školského zákona.</w:t>
      </w:r>
    </w:p>
    <w:p w14:paraId="7A3535F5"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6663E8C5"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informace veřejně nepřístupné a povinnost zachovávat mlčenlivost a na poskytování informac</w:t>
      </w:r>
      <w:r w:rsidR="0086297A">
        <w:rPr>
          <w:rFonts w:ascii="Times New Roman" w:eastAsia="Times New Roman" w:hAnsi="Times New Roman" w:cs="Times New Roman"/>
          <w:sz w:val="24"/>
          <w:szCs w:val="24"/>
        </w:rPr>
        <w:t>í</w:t>
      </w:r>
      <w:r w:rsidRPr="00D370EC">
        <w:rPr>
          <w:rFonts w:ascii="Times New Roman" w:eastAsia="Times New Roman" w:hAnsi="Times New Roman" w:cs="Times New Roman"/>
          <w:sz w:val="24"/>
          <w:szCs w:val="24"/>
        </w:rPr>
        <w:t xml:space="preserve"> žadatelům o informace podle zvláštního zákona se přiměřeně použijí ustanovení školského zákona.</w:t>
      </w:r>
    </w:p>
    <w:p w14:paraId="21E5B5A5"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047639E3"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Na účast členů ve zkušební komisi se použijí ustanovení školského zákona obdobně.</w:t>
      </w:r>
    </w:p>
    <w:p w14:paraId="46975CC2"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37CE4728" w14:textId="77777777" w:rsidR="3FD60C5C" w:rsidRPr="00D370EC" w:rsidRDefault="3FD60C5C" w:rsidP="4D07F310">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Podrobnosti o průběhu a vyhodnocení přijímací zkoušky, maturitní zkoušky, závěrečné zkoušky včetně maturitní zkoušky a závěrečné zkoušky vykonané náhradním způsobem a podrobnosti o pravidlech pro přijímací řízení stanoví ministerstvo vyhláškou.</w:t>
      </w:r>
    </w:p>
    <w:p w14:paraId="7F8CAAB6" w14:textId="77777777" w:rsidR="3FD60C5C" w:rsidRPr="00D370EC" w:rsidRDefault="3FD60C5C" w:rsidP="00036201">
      <w:pPr>
        <w:pStyle w:val="Odstavecseseznamem"/>
        <w:numPr>
          <w:ilvl w:val="0"/>
          <w:numId w:val="18"/>
        </w:numPr>
        <w:spacing w:before="240" w:line="240" w:lineRule="auto"/>
        <w:ind w:left="0" w:firstLine="284"/>
        <w:jc w:val="center"/>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 </w:t>
      </w:r>
    </w:p>
    <w:p w14:paraId="527DF882" w14:textId="77777777" w:rsidR="3FD60C5C" w:rsidRPr="00D370EC" w:rsidRDefault="31A018F6"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Správní řád se nevztahuje na rozhodování o přezkoumání průběhu a výsledků závěrečné a maturitní zkoušky</w:t>
      </w:r>
      <w:r w:rsidR="001CA3A4" w:rsidRPr="00D370EC">
        <w:rPr>
          <w:rFonts w:ascii="Times New Roman" w:eastAsia="Times New Roman" w:hAnsi="Times New Roman" w:cs="Times New Roman"/>
          <w:sz w:val="24"/>
          <w:szCs w:val="24"/>
        </w:rPr>
        <w:t>,</w:t>
      </w:r>
      <w:r w:rsidR="4CB744DC" w:rsidRPr="00D370EC">
        <w:rPr>
          <w:rFonts w:ascii="Times New Roman" w:eastAsia="Times New Roman" w:hAnsi="Times New Roman" w:cs="Times New Roman"/>
          <w:sz w:val="24"/>
          <w:szCs w:val="24"/>
        </w:rPr>
        <w:t xml:space="preserve"> na vyloučení žáka ze zkoušky zadavatel</w:t>
      </w:r>
      <w:r w:rsidR="530A8F4E" w:rsidRPr="00D370EC">
        <w:rPr>
          <w:rFonts w:ascii="Times New Roman" w:eastAsia="Times New Roman" w:hAnsi="Times New Roman" w:cs="Times New Roman"/>
          <w:sz w:val="24"/>
          <w:szCs w:val="24"/>
        </w:rPr>
        <w:t>em nebo vykázání osoby z učebny zadavatelem</w:t>
      </w:r>
      <w:r w:rsidR="2045F516" w:rsidRPr="00D370EC">
        <w:rPr>
          <w:rFonts w:ascii="Times New Roman" w:eastAsia="Times New Roman" w:hAnsi="Times New Roman" w:cs="Times New Roman"/>
          <w:sz w:val="24"/>
          <w:szCs w:val="24"/>
        </w:rPr>
        <w:t xml:space="preserve"> a na vyloučení žáka ze závěrečné zkoušky.</w:t>
      </w:r>
    </w:p>
    <w:p w14:paraId="45B37EC0"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12125854"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Ustanovení školského zákona se nepoužijí, nestanoví-li tento zákon jinak. </w:t>
      </w:r>
    </w:p>
    <w:p w14:paraId="64D35A6B" w14:textId="77777777" w:rsidR="3FD60C5C" w:rsidRPr="00D370EC" w:rsidRDefault="3FD60C5C" w:rsidP="777EE5D5">
      <w:pPr>
        <w:spacing w:before="240" w:after="120"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smallCaps/>
          <w:sz w:val="24"/>
          <w:szCs w:val="24"/>
        </w:rPr>
        <w:lastRenderedPageBreak/>
        <w:t>ČÁST OSMÁ</w:t>
      </w:r>
    </w:p>
    <w:p w14:paraId="1B4094CA" w14:textId="77777777" w:rsidR="3FD60C5C" w:rsidRPr="00D370EC" w:rsidRDefault="3FD60C5C" w:rsidP="777EE5D5">
      <w:pPr>
        <w:spacing w:line="240" w:lineRule="auto"/>
        <w:jc w:val="center"/>
        <w:rPr>
          <w:rFonts w:ascii="Times New Roman" w:eastAsia="Times New Roman" w:hAnsi="Times New Roman" w:cs="Times New Roman"/>
          <w:sz w:val="24"/>
          <w:szCs w:val="24"/>
        </w:rPr>
      </w:pPr>
      <w:r w:rsidRPr="00D370EC">
        <w:rPr>
          <w:rFonts w:ascii="Times New Roman" w:eastAsia="Times New Roman" w:hAnsi="Times New Roman" w:cs="Times New Roman"/>
          <w:b/>
          <w:bCs/>
          <w:smallCaps/>
          <w:sz w:val="24"/>
          <w:szCs w:val="24"/>
        </w:rPr>
        <w:t>ÚČINNOST</w:t>
      </w:r>
    </w:p>
    <w:p w14:paraId="1798BBAA" w14:textId="77777777" w:rsidR="777EE5D5" w:rsidRPr="00D370EC" w:rsidRDefault="777EE5D5" w:rsidP="3BAF2534">
      <w:pPr>
        <w:pStyle w:val="Odstavecseseznamem"/>
        <w:numPr>
          <w:ilvl w:val="0"/>
          <w:numId w:val="18"/>
        </w:numPr>
        <w:spacing w:before="240" w:line="240" w:lineRule="auto"/>
        <w:ind w:left="0" w:firstLine="284"/>
        <w:jc w:val="center"/>
        <w:rPr>
          <w:rFonts w:ascii="Times New Roman" w:eastAsiaTheme="minorEastAsia" w:hAnsi="Times New Roman" w:cs="Times New Roman"/>
          <w:sz w:val="24"/>
          <w:szCs w:val="24"/>
        </w:rPr>
      </w:pPr>
    </w:p>
    <w:p w14:paraId="596417A9" w14:textId="77777777" w:rsidR="3FD60C5C" w:rsidRPr="00D370EC" w:rsidRDefault="3FD60C5C" w:rsidP="777EE5D5">
      <w:pPr>
        <w:spacing w:before="240" w:line="240" w:lineRule="auto"/>
        <w:ind w:firstLine="425"/>
        <w:jc w:val="both"/>
        <w:rPr>
          <w:rFonts w:ascii="Times New Roman" w:eastAsia="Times New Roman" w:hAnsi="Times New Roman" w:cs="Times New Roman"/>
          <w:sz w:val="24"/>
          <w:szCs w:val="24"/>
        </w:rPr>
      </w:pPr>
      <w:r w:rsidRPr="00D370EC">
        <w:rPr>
          <w:rFonts w:ascii="Times New Roman" w:eastAsia="Times New Roman" w:hAnsi="Times New Roman" w:cs="Times New Roman"/>
          <w:sz w:val="24"/>
          <w:szCs w:val="24"/>
        </w:rPr>
        <w:t xml:space="preserve">Tento zákon nabývá účinnosti dnem jeho vyhlášení. </w:t>
      </w:r>
    </w:p>
    <w:p w14:paraId="6FECA35B" w14:textId="77777777" w:rsidR="777EE5D5" w:rsidRDefault="777EE5D5" w:rsidP="777EE5D5">
      <w:pPr>
        <w:rPr>
          <w:rFonts w:ascii="Times New Roman" w:eastAsia="Times New Roman" w:hAnsi="Times New Roman" w:cs="Times New Roman"/>
          <w:b/>
          <w:bCs/>
          <w:sz w:val="24"/>
          <w:szCs w:val="24"/>
        </w:rPr>
      </w:pPr>
    </w:p>
    <w:p w14:paraId="6443C8A7" w14:textId="77777777" w:rsidR="00922EC8" w:rsidRPr="00922EC8" w:rsidRDefault="00922EC8" w:rsidP="777EE5D5">
      <w:pPr>
        <w:rPr>
          <w:rFonts w:ascii="Times New Roman" w:eastAsia="Times New Roman" w:hAnsi="Times New Roman" w:cs="Times New Roman"/>
          <w:bCs/>
          <w:sz w:val="24"/>
          <w:szCs w:val="24"/>
        </w:rPr>
      </w:pPr>
    </w:p>
    <w:sectPr w:rsidR="00922EC8" w:rsidRPr="00922EC8">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F35E8D0" w16cex:dateUtc="2020-03-21T10:54:00Z"/>
  <w16cex:commentExtensible w16cex:durableId="5E7C9ACF" w16cex:dateUtc="2020-03-21T08:03:00Z"/>
  <w16cex:commentExtensible w16cex:durableId="3E7D38EB" w16cex:dateUtc="2020-03-21T08:08:00Z"/>
  <w16cex:commentExtensible w16cex:durableId="056DE3FB" w16cex:dateUtc="2020-03-21T08:11:00Z"/>
  <w16cex:commentExtensible w16cex:durableId="49ACA4B1" w16cex:dateUtc="2020-03-21T08:12:00Z"/>
  <w16cex:commentExtensible w16cex:durableId="0971D00F" w16cex:dateUtc="2020-03-21T08:14:00Z"/>
  <w16cex:commentExtensible w16cex:durableId="4C097884" w16cex:dateUtc="2020-03-21T10:53:00Z"/>
  <w16cex:commentExtensible w16cex:durableId="2CAB8827" w16cex:dateUtc="2020-03-21T12:04:00Z"/>
  <w16cex:commentExtensible w16cex:durableId="04024636" w16cex:dateUtc="2020-03-21T11:15:00Z"/>
  <w16cex:commentExtensible w16cex:durableId="4559D6F8" w16cex:dateUtc="2020-03-21T11:19:00Z"/>
  <w16cex:commentExtensible w16cex:durableId="56165A4D" w16cex:dateUtc="2020-03-21T11:18:00Z"/>
  <w16cex:commentExtensible w16cex:durableId="3CB29483" w16cex:dateUtc="2020-03-21T12:05:00Z"/>
  <w16cex:commentExtensible w16cex:durableId="714C67FB" w16cex:dateUtc="2020-03-21T11:35:00Z"/>
  <w16cex:commentExtensible w16cex:durableId="188ECA94" w16cex:dateUtc="2020-03-21T12:08:00Z"/>
  <w16cex:commentExtensible w16cex:durableId="766ABC0B" w16cex:dateUtc="2020-03-21T12: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6AF34" w14:textId="77777777" w:rsidR="005036D1" w:rsidRDefault="005036D1">
      <w:pPr>
        <w:spacing w:after="0" w:line="240" w:lineRule="auto"/>
      </w:pPr>
      <w:r>
        <w:separator/>
      </w:r>
    </w:p>
  </w:endnote>
  <w:endnote w:type="continuationSeparator" w:id="0">
    <w:p w14:paraId="56B4F1D4" w14:textId="77777777" w:rsidR="005036D1" w:rsidRDefault="0050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80314713"/>
      <w:docPartObj>
        <w:docPartGallery w:val="Page Numbers (Bottom of Page)"/>
        <w:docPartUnique/>
      </w:docPartObj>
    </w:sdtPr>
    <w:sdtEndPr/>
    <w:sdtContent>
      <w:p w14:paraId="4709DDC2" w14:textId="77777777" w:rsidR="00D370EC" w:rsidRPr="00D370EC" w:rsidRDefault="00D370EC">
        <w:pPr>
          <w:pStyle w:val="Zpat"/>
          <w:jc w:val="center"/>
          <w:rPr>
            <w:rFonts w:ascii="Times New Roman" w:hAnsi="Times New Roman" w:cs="Times New Roman"/>
          </w:rPr>
        </w:pPr>
        <w:r w:rsidRPr="00D370EC">
          <w:rPr>
            <w:rFonts w:ascii="Times New Roman" w:hAnsi="Times New Roman" w:cs="Times New Roman"/>
          </w:rPr>
          <w:fldChar w:fldCharType="begin"/>
        </w:r>
        <w:r w:rsidRPr="00D370EC">
          <w:rPr>
            <w:rFonts w:ascii="Times New Roman" w:hAnsi="Times New Roman" w:cs="Times New Roman"/>
          </w:rPr>
          <w:instrText>PAGE   \* MERGEFORMAT</w:instrText>
        </w:r>
        <w:r w:rsidRPr="00D370EC">
          <w:rPr>
            <w:rFonts w:ascii="Times New Roman" w:hAnsi="Times New Roman" w:cs="Times New Roman"/>
          </w:rPr>
          <w:fldChar w:fldCharType="separate"/>
        </w:r>
        <w:r w:rsidRPr="00D370EC">
          <w:rPr>
            <w:rFonts w:ascii="Times New Roman" w:hAnsi="Times New Roman" w:cs="Times New Roman"/>
          </w:rPr>
          <w:t>2</w:t>
        </w:r>
        <w:r w:rsidRPr="00D370EC">
          <w:rPr>
            <w:rFonts w:ascii="Times New Roman" w:hAnsi="Times New Roman" w:cs="Times New Roman"/>
          </w:rPr>
          <w:fldChar w:fldCharType="end"/>
        </w:r>
      </w:p>
    </w:sdtContent>
  </w:sdt>
  <w:p w14:paraId="608D2907" w14:textId="77777777" w:rsidR="3EC0512B" w:rsidRDefault="3EC0512B" w:rsidP="00D37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078B6" w14:textId="77777777" w:rsidR="005036D1" w:rsidRDefault="005036D1">
      <w:pPr>
        <w:spacing w:after="0" w:line="240" w:lineRule="auto"/>
      </w:pPr>
      <w:r>
        <w:separator/>
      </w:r>
    </w:p>
  </w:footnote>
  <w:footnote w:type="continuationSeparator" w:id="0">
    <w:p w14:paraId="2BF575A7" w14:textId="77777777" w:rsidR="005036D1" w:rsidRDefault="00503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B9A05" w14:textId="39E05FAE" w:rsidR="00926D8B" w:rsidRPr="00926D8B" w:rsidRDefault="00926D8B" w:rsidP="00926D8B">
    <w:pPr>
      <w:tabs>
        <w:tab w:val="center" w:pos="4536"/>
        <w:tab w:val="right" w:pos="9072"/>
      </w:tabs>
      <w:spacing w:after="0" w:line="240" w:lineRule="auto"/>
      <w:jc w:val="center"/>
      <w:rPr>
        <w:rFonts w:ascii="Times New Roman" w:eastAsia="Calibri" w:hAnsi="Times New Roman" w:cs="Times New Roman"/>
        <w:b/>
        <w:color w:val="FF0000"/>
      </w:rPr>
    </w:pPr>
    <w:r w:rsidRPr="00926D8B">
      <w:rPr>
        <w:rFonts w:ascii="Times New Roman" w:eastAsia="Calibri" w:hAnsi="Times New Roman" w:cs="Times New Roman"/>
        <w:b/>
        <w:color w:val="FF0000"/>
      </w:rPr>
      <w:t xml:space="preserve">Úplné znění ke dni </w:t>
    </w:r>
    <w:r>
      <w:rPr>
        <w:rFonts w:ascii="Times New Roman" w:eastAsia="Calibri" w:hAnsi="Times New Roman" w:cs="Times New Roman"/>
        <w:b/>
        <w:color w:val="FF0000"/>
      </w:rPr>
      <w:t>27. 3</w:t>
    </w:r>
    <w:r w:rsidRPr="00926D8B">
      <w:rPr>
        <w:rFonts w:ascii="Times New Roman" w:eastAsia="Calibri" w:hAnsi="Times New Roman" w:cs="Times New Roman"/>
        <w:b/>
        <w:color w:val="FF0000"/>
      </w:rPr>
      <w:t>. 20</w:t>
    </w:r>
    <w:r>
      <w:rPr>
        <w:rFonts w:ascii="Times New Roman" w:eastAsia="Calibri" w:hAnsi="Times New Roman" w:cs="Times New Roman"/>
        <w:b/>
        <w:color w:val="FF0000"/>
      </w:rPr>
      <w:t>20</w:t>
    </w:r>
    <w:r w:rsidRPr="00926D8B">
      <w:rPr>
        <w:rFonts w:ascii="Times New Roman" w:eastAsia="Calibri" w:hAnsi="Times New Roman" w:cs="Times New Roman"/>
        <w:b/>
        <w:color w:val="FF0000"/>
      </w:rPr>
      <w:t xml:space="preserve"> je zpracováno Ministerstvem školství, mládeže a tělovýchovy pouze jako informativní materiál. Právně závazné znění vyplývá výhradně ze Sbírky zákonů.</w:t>
    </w:r>
  </w:p>
  <w:p w14:paraId="76AA1B44" w14:textId="6DB60A05" w:rsidR="3EC0512B" w:rsidRDefault="3EC0512B" w:rsidP="00D370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6504"/>
    <w:multiLevelType w:val="hybridMultilevel"/>
    <w:tmpl w:val="C52CD610"/>
    <w:lvl w:ilvl="0" w:tplc="FFFFFFFF">
      <w:start w:val="1"/>
      <w:numFmt w:val="decimal"/>
      <w:lvlText w:val="(%1)"/>
      <w:lvlJc w:val="left"/>
      <w:pPr>
        <w:ind w:left="720" w:hanging="360"/>
      </w:pPr>
    </w:lvl>
    <w:lvl w:ilvl="1" w:tplc="0B3A1A7A">
      <w:start w:val="1"/>
      <w:numFmt w:val="lowerLetter"/>
      <w:lvlText w:val="%2."/>
      <w:lvlJc w:val="left"/>
      <w:pPr>
        <w:ind w:left="1440" w:hanging="360"/>
      </w:pPr>
    </w:lvl>
    <w:lvl w:ilvl="2" w:tplc="14789D12">
      <w:start w:val="1"/>
      <w:numFmt w:val="lowerRoman"/>
      <w:lvlText w:val="%3."/>
      <w:lvlJc w:val="right"/>
      <w:pPr>
        <w:ind w:left="2160" w:hanging="180"/>
      </w:pPr>
    </w:lvl>
    <w:lvl w:ilvl="3" w:tplc="33968CF8">
      <w:start w:val="1"/>
      <w:numFmt w:val="decimal"/>
      <w:lvlText w:val="%4."/>
      <w:lvlJc w:val="left"/>
      <w:pPr>
        <w:ind w:left="2880" w:hanging="360"/>
      </w:pPr>
    </w:lvl>
    <w:lvl w:ilvl="4" w:tplc="978C3C5E">
      <w:start w:val="1"/>
      <w:numFmt w:val="lowerLetter"/>
      <w:lvlText w:val="%5."/>
      <w:lvlJc w:val="left"/>
      <w:pPr>
        <w:ind w:left="3600" w:hanging="360"/>
      </w:pPr>
    </w:lvl>
    <w:lvl w:ilvl="5" w:tplc="585C167E">
      <w:start w:val="1"/>
      <w:numFmt w:val="lowerRoman"/>
      <w:lvlText w:val="%6."/>
      <w:lvlJc w:val="right"/>
      <w:pPr>
        <w:ind w:left="4320" w:hanging="180"/>
      </w:pPr>
    </w:lvl>
    <w:lvl w:ilvl="6" w:tplc="3E0A912E">
      <w:start w:val="1"/>
      <w:numFmt w:val="decimal"/>
      <w:lvlText w:val="%7."/>
      <w:lvlJc w:val="left"/>
      <w:pPr>
        <w:ind w:left="5040" w:hanging="360"/>
      </w:pPr>
    </w:lvl>
    <w:lvl w:ilvl="7" w:tplc="25B26A06">
      <w:start w:val="1"/>
      <w:numFmt w:val="lowerLetter"/>
      <w:lvlText w:val="%8."/>
      <w:lvlJc w:val="left"/>
      <w:pPr>
        <w:ind w:left="5760" w:hanging="360"/>
      </w:pPr>
    </w:lvl>
    <w:lvl w:ilvl="8" w:tplc="C0E8183A">
      <w:start w:val="1"/>
      <w:numFmt w:val="lowerRoman"/>
      <w:lvlText w:val="%9."/>
      <w:lvlJc w:val="right"/>
      <w:pPr>
        <w:ind w:left="6480" w:hanging="180"/>
      </w:pPr>
    </w:lvl>
  </w:abstractNum>
  <w:abstractNum w:abstractNumId="1" w15:restartNumberingAfterBreak="0">
    <w:nsid w:val="0D29080E"/>
    <w:multiLevelType w:val="hybridMultilevel"/>
    <w:tmpl w:val="FFFFFFFF"/>
    <w:lvl w:ilvl="0" w:tplc="4D5E744E">
      <w:start w:val="1"/>
      <w:numFmt w:val="decimal"/>
      <w:lvlText w:val="(%1)"/>
      <w:lvlJc w:val="left"/>
      <w:pPr>
        <w:ind w:left="720" w:hanging="360"/>
      </w:pPr>
    </w:lvl>
    <w:lvl w:ilvl="1" w:tplc="6020FFAC">
      <w:start w:val="1"/>
      <w:numFmt w:val="lowerLetter"/>
      <w:lvlText w:val="%2."/>
      <w:lvlJc w:val="left"/>
      <w:pPr>
        <w:ind w:left="1440" w:hanging="360"/>
      </w:pPr>
    </w:lvl>
    <w:lvl w:ilvl="2" w:tplc="23BA1B52">
      <w:start w:val="1"/>
      <w:numFmt w:val="lowerRoman"/>
      <w:lvlText w:val="%3."/>
      <w:lvlJc w:val="right"/>
      <w:pPr>
        <w:ind w:left="2160" w:hanging="180"/>
      </w:pPr>
    </w:lvl>
    <w:lvl w:ilvl="3" w:tplc="7D9E837E">
      <w:start w:val="1"/>
      <w:numFmt w:val="decimal"/>
      <w:lvlText w:val="%4."/>
      <w:lvlJc w:val="left"/>
      <w:pPr>
        <w:ind w:left="2880" w:hanging="360"/>
      </w:pPr>
    </w:lvl>
    <w:lvl w:ilvl="4" w:tplc="DACED45C">
      <w:start w:val="1"/>
      <w:numFmt w:val="lowerLetter"/>
      <w:lvlText w:val="%5."/>
      <w:lvlJc w:val="left"/>
      <w:pPr>
        <w:ind w:left="3600" w:hanging="360"/>
      </w:pPr>
    </w:lvl>
    <w:lvl w:ilvl="5" w:tplc="6616C428">
      <w:start w:val="1"/>
      <w:numFmt w:val="lowerRoman"/>
      <w:lvlText w:val="%6."/>
      <w:lvlJc w:val="right"/>
      <w:pPr>
        <w:ind w:left="4320" w:hanging="180"/>
      </w:pPr>
    </w:lvl>
    <w:lvl w:ilvl="6" w:tplc="B802B48A">
      <w:start w:val="1"/>
      <w:numFmt w:val="decimal"/>
      <w:lvlText w:val="%7."/>
      <w:lvlJc w:val="left"/>
      <w:pPr>
        <w:ind w:left="5040" w:hanging="360"/>
      </w:pPr>
    </w:lvl>
    <w:lvl w:ilvl="7" w:tplc="939685F2">
      <w:start w:val="1"/>
      <w:numFmt w:val="lowerLetter"/>
      <w:lvlText w:val="%8."/>
      <w:lvlJc w:val="left"/>
      <w:pPr>
        <w:ind w:left="5760" w:hanging="360"/>
      </w:pPr>
    </w:lvl>
    <w:lvl w:ilvl="8" w:tplc="23AAA4FA">
      <w:start w:val="1"/>
      <w:numFmt w:val="lowerRoman"/>
      <w:lvlText w:val="%9."/>
      <w:lvlJc w:val="right"/>
      <w:pPr>
        <w:ind w:left="6480" w:hanging="180"/>
      </w:pPr>
    </w:lvl>
  </w:abstractNum>
  <w:abstractNum w:abstractNumId="2" w15:restartNumberingAfterBreak="0">
    <w:nsid w:val="11797651"/>
    <w:multiLevelType w:val="hybridMultilevel"/>
    <w:tmpl w:val="FFFFFFFF"/>
    <w:lvl w:ilvl="0" w:tplc="A906F2DA">
      <w:start w:val="1"/>
      <w:numFmt w:val="decimal"/>
      <w:lvlText w:val="(%1)"/>
      <w:lvlJc w:val="left"/>
      <w:pPr>
        <w:ind w:left="720" w:hanging="360"/>
      </w:pPr>
    </w:lvl>
    <w:lvl w:ilvl="1" w:tplc="2D8CDF02">
      <w:start w:val="1"/>
      <w:numFmt w:val="lowerLetter"/>
      <w:lvlText w:val="%2."/>
      <w:lvlJc w:val="left"/>
      <w:pPr>
        <w:ind w:left="1440" w:hanging="360"/>
      </w:pPr>
    </w:lvl>
    <w:lvl w:ilvl="2" w:tplc="08DE8792">
      <w:start w:val="1"/>
      <w:numFmt w:val="lowerRoman"/>
      <w:lvlText w:val="%3."/>
      <w:lvlJc w:val="right"/>
      <w:pPr>
        <w:ind w:left="2160" w:hanging="180"/>
      </w:pPr>
    </w:lvl>
    <w:lvl w:ilvl="3" w:tplc="85269A4E">
      <w:start w:val="1"/>
      <w:numFmt w:val="decimal"/>
      <w:lvlText w:val="%4."/>
      <w:lvlJc w:val="left"/>
      <w:pPr>
        <w:ind w:left="2880" w:hanging="360"/>
      </w:pPr>
    </w:lvl>
    <w:lvl w:ilvl="4" w:tplc="25C6AA72">
      <w:start w:val="1"/>
      <w:numFmt w:val="lowerLetter"/>
      <w:lvlText w:val="%5."/>
      <w:lvlJc w:val="left"/>
      <w:pPr>
        <w:ind w:left="3600" w:hanging="360"/>
      </w:pPr>
    </w:lvl>
    <w:lvl w:ilvl="5" w:tplc="52144518">
      <w:start w:val="1"/>
      <w:numFmt w:val="lowerRoman"/>
      <w:lvlText w:val="%6."/>
      <w:lvlJc w:val="right"/>
      <w:pPr>
        <w:ind w:left="4320" w:hanging="180"/>
      </w:pPr>
    </w:lvl>
    <w:lvl w:ilvl="6" w:tplc="F97808B6">
      <w:start w:val="1"/>
      <w:numFmt w:val="decimal"/>
      <w:lvlText w:val="%7."/>
      <w:lvlJc w:val="left"/>
      <w:pPr>
        <w:ind w:left="5040" w:hanging="360"/>
      </w:pPr>
    </w:lvl>
    <w:lvl w:ilvl="7" w:tplc="7E52A114">
      <w:start w:val="1"/>
      <w:numFmt w:val="lowerLetter"/>
      <w:lvlText w:val="%8."/>
      <w:lvlJc w:val="left"/>
      <w:pPr>
        <w:ind w:left="5760" w:hanging="360"/>
      </w:pPr>
    </w:lvl>
    <w:lvl w:ilvl="8" w:tplc="FFEE041C">
      <w:start w:val="1"/>
      <w:numFmt w:val="lowerRoman"/>
      <w:lvlText w:val="%9."/>
      <w:lvlJc w:val="right"/>
      <w:pPr>
        <w:ind w:left="6480" w:hanging="180"/>
      </w:pPr>
    </w:lvl>
  </w:abstractNum>
  <w:abstractNum w:abstractNumId="3" w15:restartNumberingAfterBreak="0">
    <w:nsid w:val="1457703E"/>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4" w15:restartNumberingAfterBreak="0">
    <w:nsid w:val="14CF0B1F"/>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5" w15:restartNumberingAfterBreak="0">
    <w:nsid w:val="163C1EDE"/>
    <w:multiLevelType w:val="hybridMultilevel"/>
    <w:tmpl w:val="FFFFFFFF"/>
    <w:lvl w:ilvl="0" w:tplc="ACB89CC6">
      <w:start w:val="1"/>
      <w:numFmt w:val="decimal"/>
      <w:lvlText w:val="(%1)"/>
      <w:lvlJc w:val="left"/>
      <w:pPr>
        <w:ind w:left="720" w:hanging="360"/>
      </w:pPr>
    </w:lvl>
    <w:lvl w:ilvl="1" w:tplc="BF48CC02">
      <w:start w:val="1"/>
      <w:numFmt w:val="lowerLetter"/>
      <w:lvlText w:val="%2."/>
      <w:lvlJc w:val="left"/>
      <w:pPr>
        <w:ind w:left="1440" w:hanging="360"/>
      </w:pPr>
    </w:lvl>
    <w:lvl w:ilvl="2" w:tplc="21C61A40">
      <w:start w:val="1"/>
      <w:numFmt w:val="lowerRoman"/>
      <w:lvlText w:val="%3."/>
      <w:lvlJc w:val="right"/>
      <w:pPr>
        <w:ind w:left="2160" w:hanging="180"/>
      </w:pPr>
    </w:lvl>
    <w:lvl w:ilvl="3" w:tplc="78BEA91C">
      <w:start w:val="1"/>
      <w:numFmt w:val="decimal"/>
      <w:lvlText w:val="%4."/>
      <w:lvlJc w:val="left"/>
      <w:pPr>
        <w:ind w:left="2880" w:hanging="360"/>
      </w:pPr>
    </w:lvl>
    <w:lvl w:ilvl="4" w:tplc="102CBEA8">
      <w:start w:val="1"/>
      <w:numFmt w:val="lowerLetter"/>
      <w:lvlText w:val="%5."/>
      <w:lvlJc w:val="left"/>
      <w:pPr>
        <w:ind w:left="3600" w:hanging="360"/>
      </w:pPr>
    </w:lvl>
    <w:lvl w:ilvl="5" w:tplc="E09696EE">
      <w:start w:val="1"/>
      <w:numFmt w:val="lowerRoman"/>
      <w:lvlText w:val="%6."/>
      <w:lvlJc w:val="right"/>
      <w:pPr>
        <w:ind w:left="4320" w:hanging="180"/>
      </w:pPr>
    </w:lvl>
    <w:lvl w:ilvl="6" w:tplc="BE427DBE">
      <w:start w:val="1"/>
      <w:numFmt w:val="decimal"/>
      <w:lvlText w:val="%7."/>
      <w:lvlJc w:val="left"/>
      <w:pPr>
        <w:ind w:left="5040" w:hanging="360"/>
      </w:pPr>
    </w:lvl>
    <w:lvl w:ilvl="7" w:tplc="417CBC80">
      <w:start w:val="1"/>
      <w:numFmt w:val="lowerLetter"/>
      <w:lvlText w:val="%8."/>
      <w:lvlJc w:val="left"/>
      <w:pPr>
        <w:ind w:left="5760" w:hanging="360"/>
      </w:pPr>
    </w:lvl>
    <w:lvl w:ilvl="8" w:tplc="EDAA5264">
      <w:start w:val="1"/>
      <w:numFmt w:val="lowerRoman"/>
      <w:lvlText w:val="%9."/>
      <w:lvlJc w:val="right"/>
      <w:pPr>
        <w:ind w:left="6480" w:hanging="180"/>
      </w:pPr>
    </w:lvl>
  </w:abstractNum>
  <w:abstractNum w:abstractNumId="6" w15:restartNumberingAfterBreak="0">
    <w:nsid w:val="1B623611"/>
    <w:multiLevelType w:val="hybridMultilevel"/>
    <w:tmpl w:val="FFFFFFFF"/>
    <w:lvl w:ilvl="0" w:tplc="ECFADC7E">
      <w:start w:val="1"/>
      <w:numFmt w:val="decimal"/>
      <w:lvlText w:val="(%1)"/>
      <w:lvlJc w:val="left"/>
      <w:pPr>
        <w:ind w:left="720" w:hanging="360"/>
      </w:pPr>
    </w:lvl>
    <w:lvl w:ilvl="1" w:tplc="591CFA68">
      <w:start w:val="1"/>
      <w:numFmt w:val="lowerLetter"/>
      <w:lvlText w:val="%2."/>
      <w:lvlJc w:val="left"/>
      <w:pPr>
        <w:ind w:left="1440" w:hanging="360"/>
      </w:pPr>
    </w:lvl>
    <w:lvl w:ilvl="2" w:tplc="2E082EE0">
      <w:start w:val="1"/>
      <w:numFmt w:val="lowerRoman"/>
      <w:lvlText w:val="%3."/>
      <w:lvlJc w:val="right"/>
      <w:pPr>
        <w:ind w:left="2160" w:hanging="180"/>
      </w:pPr>
    </w:lvl>
    <w:lvl w:ilvl="3" w:tplc="93D26AD4">
      <w:start w:val="1"/>
      <w:numFmt w:val="decimal"/>
      <w:lvlText w:val="%4."/>
      <w:lvlJc w:val="left"/>
      <w:pPr>
        <w:ind w:left="2880" w:hanging="360"/>
      </w:pPr>
    </w:lvl>
    <w:lvl w:ilvl="4" w:tplc="A11C5D96">
      <w:start w:val="1"/>
      <w:numFmt w:val="lowerLetter"/>
      <w:lvlText w:val="%5."/>
      <w:lvlJc w:val="left"/>
      <w:pPr>
        <w:ind w:left="3600" w:hanging="360"/>
      </w:pPr>
    </w:lvl>
    <w:lvl w:ilvl="5" w:tplc="CF94FE7A">
      <w:start w:val="1"/>
      <w:numFmt w:val="lowerRoman"/>
      <w:lvlText w:val="%6."/>
      <w:lvlJc w:val="right"/>
      <w:pPr>
        <w:ind w:left="4320" w:hanging="180"/>
      </w:pPr>
    </w:lvl>
    <w:lvl w:ilvl="6" w:tplc="3F5E518E">
      <w:start w:val="1"/>
      <w:numFmt w:val="decimal"/>
      <w:lvlText w:val="%7."/>
      <w:lvlJc w:val="left"/>
      <w:pPr>
        <w:ind w:left="5040" w:hanging="360"/>
      </w:pPr>
    </w:lvl>
    <w:lvl w:ilvl="7" w:tplc="48E04796">
      <w:start w:val="1"/>
      <w:numFmt w:val="lowerLetter"/>
      <w:lvlText w:val="%8."/>
      <w:lvlJc w:val="left"/>
      <w:pPr>
        <w:ind w:left="5760" w:hanging="360"/>
      </w:pPr>
    </w:lvl>
    <w:lvl w:ilvl="8" w:tplc="D44AA4C8">
      <w:start w:val="1"/>
      <w:numFmt w:val="lowerRoman"/>
      <w:lvlText w:val="%9."/>
      <w:lvlJc w:val="right"/>
      <w:pPr>
        <w:ind w:left="6480" w:hanging="180"/>
      </w:pPr>
    </w:lvl>
  </w:abstractNum>
  <w:abstractNum w:abstractNumId="7" w15:restartNumberingAfterBreak="0">
    <w:nsid w:val="1D8E7E3D"/>
    <w:multiLevelType w:val="hybridMultilevel"/>
    <w:tmpl w:val="64C2C428"/>
    <w:lvl w:ilvl="0" w:tplc="CB82CFEE">
      <w:start w:val="1"/>
      <w:numFmt w:val="decimal"/>
      <w:lvlText w:val="(%1)"/>
      <w:lvlJc w:val="left"/>
      <w:pPr>
        <w:ind w:left="720" w:hanging="360"/>
      </w:pPr>
    </w:lvl>
    <w:lvl w:ilvl="1" w:tplc="9168DADC">
      <w:start w:val="1"/>
      <w:numFmt w:val="lowerLetter"/>
      <w:lvlText w:val="%2."/>
      <w:lvlJc w:val="left"/>
      <w:pPr>
        <w:ind w:left="1440" w:hanging="360"/>
      </w:pPr>
    </w:lvl>
    <w:lvl w:ilvl="2" w:tplc="BC2C6D24">
      <w:start w:val="1"/>
      <w:numFmt w:val="lowerRoman"/>
      <w:lvlText w:val="%3."/>
      <w:lvlJc w:val="right"/>
      <w:pPr>
        <w:ind w:left="2160" w:hanging="180"/>
      </w:pPr>
    </w:lvl>
    <w:lvl w:ilvl="3" w:tplc="5AE69440">
      <w:start w:val="1"/>
      <w:numFmt w:val="decimal"/>
      <w:lvlText w:val="%4."/>
      <w:lvlJc w:val="left"/>
      <w:pPr>
        <w:ind w:left="2880" w:hanging="360"/>
      </w:pPr>
    </w:lvl>
    <w:lvl w:ilvl="4" w:tplc="DFBE0E1A">
      <w:start w:val="1"/>
      <w:numFmt w:val="lowerLetter"/>
      <w:lvlText w:val="%5."/>
      <w:lvlJc w:val="left"/>
      <w:pPr>
        <w:ind w:left="3600" w:hanging="360"/>
      </w:pPr>
    </w:lvl>
    <w:lvl w:ilvl="5" w:tplc="472A717C">
      <w:start w:val="1"/>
      <w:numFmt w:val="lowerRoman"/>
      <w:lvlText w:val="%6."/>
      <w:lvlJc w:val="right"/>
      <w:pPr>
        <w:ind w:left="4320" w:hanging="180"/>
      </w:pPr>
    </w:lvl>
    <w:lvl w:ilvl="6" w:tplc="20EC6750">
      <w:start w:val="1"/>
      <w:numFmt w:val="decimal"/>
      <w:lvlText w:val="%7."/>
      <w:lvlJc w:val="left"/>
      <w:pPr>
        <w:ind w:left="5040" w:hanging="360"/>
      </w:pPr>
    </w:lvl>
    <w:lvl w:ilvl="7" w:tplc="C900A9A6">
      <w:start w:val="1"/>
      <w:numFmt w:val="lowerLetter"/>
      <w:lvlText w:val="%8."/>
      <w:lvlJc w:val="left"/>
      <w:pPr>
        <w:ind w:left="5760" w:hanging="360"/>
      </w:pPr>
    </w:lvl>
    <w:lvl w:ilvl="8" w:tplc="C7A22332">
      <w:start w:val="1"/>
      <w:numFmt w:val="lowerRoman"/>
      <w:lvlText w:val="%9."/>
      <w:lvlJc w:val="right"/>
      <w:pPr>
        <w:ind w:left="6480" w:hanging="180"/>
      </w:pPr>
    </w:lvl>
  </w:abstractNum>
  <w:abstractNum w:abstractNumId="8" w15:restartNumberingAfterBreak="0">
    <w:nsid w:val="2268384B"/>
    <w:multiLevelType w:val="hybridMultilevel"/>
    <w:tmpl w:val="FFFFFFFF"/>
    <w:lvl w:ilvl="0" w:tplc="C296660A">
      <w:start w:val="1"/>
      <w:numFmt w:val="decimal"/>
      <w:lvlText w:val="§ %1"/>
      <w:lvlJc w:val="left"/>
      <w:pPr>
        <w:ind w:left="720" w:hanging="360"/>
      </w:pPr>
    </w:lvl>
    <w:lvl w:ilvl="1" w:tplc="22F69D34">
      <w:start w:val="1"/>
      <w:numFmt w:val="lowerLetter"/>
      <w:lvlText w:val="%2."/>
      <w:lvlJc w:val="left"/>
      <w:pPr>
        <w:ind w:left="1440" w:hanging="360"/>
      </w:pPr>
    </w:lvl>
    <w:lvl w:ilvl="2" w:tplc="6A6E6304">
      <w:start w:val="1"/>
      <w:numFmt w:val="lowerRoman"/>
      <w:lvlText w:val="%3."/>
      <w:lvlJc w:val="right"/>
      <w:pPr>
        <w:ind w:left="2160" w:hanging="180"/>
      </w:pPr>
    </w:lvl>
    <w:lvl w:ilvl="3" w:tplc="EC8E9B94">
      <w:start w:val="1"/>
      <w:numFmt w:val="decimal"/>
      <w:lvlText w:val="%4."/>
      <w:lvlJc w:val="left"/>
      <w:pPr>
        <w:ind w:left="2880" w:hanging="360"/>
      </w:pPr>
    </w:lvl>
    <w:lvl w:ilvl="4" w:tplc="295ACF86">
      <w:start w:val="1"/>
      <w:numFmt w:val="lowerLetter"/>
      <w:lvlText w:val="%5."/>
      <w:lvlJc w:val="left"/>
      <w:pPr>
        <w:ind w:left="3600" w:hanging="360"/>
      </w:pPr>
    </w:lvl>
    <w:lvl w:ilvl="5" w:tplc="C3EA7538">
      <w:start w:val="1"/>
      <w:numFmt w:val="lowerRoman"/>
      <w:lvlText w:val="%6."/>
      <w:lvlJc w:val="right"/>
      <w:pPr>
        <w:ind w:left="4320" w:hanging="180"/>
      </w:pPr>
    </w:lvl>
    <w:lvl w:ilvl="6" w:tplc="73260872">
      <w:start w:val="1"/>
      <w:numFmt w:val="decimal"/>
      <w:lvlText w:val="%7."/>
      <w:lvlJc w:val="left"/>
      <w:pPr>
        <w:ind w:left="5040" w:hanging="360"/>
      </w:pPr>
    </w:lvl>
    <w:lvl w:ilvl="7" w:tplc="3948001E">
      <w:start w:val="1"/>
      <w:numFmt w:val="lowerLetter"/>
      <w:lvlText w:val="%8."/>
      <w:lvlJc w:val="left"/>
      <w:pPr>
        <w:ind w:left="5760" w:hanging="360"/>
      </w:pPr>
    </w:lvl>
    <w:lvl w:ilvl="8" w:tplc="D33E8CEA">
      <w:start w:val="1"/>
      <w:numFmt w:val="lowerRoman"/>
      <w:lvlText w:val="%9."/>
      <w:lvlJc w:val="right"/>
      <w:pPr>
        <w:ind w:left="6480" w:hanging="180"/>
      </w:pPr>
    </w:lvl>
  </w:abstractNum>
  <w:abstractNum w:abstractNumId="9" w15:restartNumberingAfterBreak="0">
    <w:nsid w:val="2A38683B"/>
    <w:multiLevelType w:val="hybridMultilevel"/>
    <w:tmpl w:val="C1A08A92"/>
    <w:lvl w:ilvl="0" w:tplc="95F0C222">
      <w:start w:val="1"/>
      <w:numFmt w:val="decimal"/>
      <w:lvlText w:val="(%1)"/>
      <w:lvlJc w:val="left"/>
      <w:pPr>
        <w:ind w:left="786" w:hanging="360"/>
      </w:pPr>
      <w:rPr>
        <w:rFonts w:ascii="Times New Roman" w:hAnsi="Times New Roman" w:cs="Times New Roman" w:hint="default"/>
      </w:rPr>
    </w:lvl>
    <w:lvl w:ilvl="1" w:tplc="3B2A2C2A">
      <w:start w:val="1"/>
      <w:numFmt w:val="lowerLetter"/>
      <w:lvlText w:val="%2."/>
      <w:lvlJc w:val="left"/>
      <w:pPr>
        <w:ind w:left="1506" w:hanging="360"/>
      </w:pPr>
    </w:lvl>
    <w:lvl w:ilvl="2" w:tplc="C9926B1A">
      <w:start w:val="1"/>
      <w:numFmt w:val="lowerRoman"/>
      <w:lvlText w:val="%3."/>
      <w:lvlJc w:val="right"/>
      <w:pPr>
        <w:ind w:left="2226" w:hanging="180"/>
      </w:pPr>
    </w:lvl>
    <w:lvl w:ilvl="3" w:tplc="211457AE">
      <w:start w:val="1"/>
      <w:numFmt w:val="decimal"/>
      <w:lvlText w:val="%4."/>
      <w:lvlJc w:val="left"/>
      <w:pPr>
        <w:ind w:left="2946" w:hanging="360"/>
      </w:pPr>
    </w:lvl>
    <w:lvl w:ilvl="4" w:tplc="174C06EA">
      <w:start w:val="1"/>
      <w:numFmt w:val="lowerLetter"/>
      <w:lvlText w:val="%5."/>
      <w:lvlJc w:val="left"/>
      <w:pPr>
        <w:ind w:left="3666" w:hanging="360"/>
      </w:pPr>
    </w:lvl>
    <w:lvl w:ilvl="5" w:tplc="A3BE28D8">
      <w:start w:val="1"/>
      <w:numFmt w:val="lowerRoman"/>
      <w:lvlText w:val="%6."/>
      <w:lvlJc w:val="right"/>
      <w:pPr>
        <w:ind w:left="4386" w:hanging="180"/>
      </w:pPr>
    </w:lvl>
    <w:lvl w:ilvl="6" w:tplc="4E1E612A">
      <w:start w:val="1"/>
      <w:numFmt w:val="decimal"/>
      <w:lvlText w:val="%7."/>
      <w:lvlJc w:val="left"/>
      <w:pPr>
        <w:ind w:left="5106" w:hanging="360"/>
      </w:pPr>
    </w:lvl>
    <w:lvl w:ilvl="7" w:tplc="1784A438">
      <w:start w:val="1"/>
      <w:numFmt w:val="lowerLetter"/>
      <w:lvlText w:val="%8."/>
      <w:lvlJc w:val="left"/>
      <w:pPr>
        <w:ind w:left="5826" w:hanging="360"/>
      </w:pPr>
    </w:lvl>
    <w:lvl w:ilvl="8" w:tplc="9708BD88">
      <w:start w:val="1"/>
      <w:numFmt w:val="lowerRoman"/>
      <w:lvlText w:val="%9."/>
      <w:lvlJc w:val="right"/>
      <w:pPr>
        <w:ind w:left="6546" w:hanging="180"/>
      </w:pPr>
    </w:lvl>
  </w:abstractNum>
  <w:abstractNum w:abstractNumId="10" w15:restartNumberingAfterBreak="0">
    <w:nsid w:val="2E9C5228"/>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11" w15:restartNumberingAfterBreak="0">
    <w:nsid w:val="350F4477"/>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12" w15:restartNumberingAfterBreak="0">
    <w:nsid w:val="3FF7340F"/>
    <w:multiLevelType w:val="hybridMultilevel"/>
    <w:tmpl w:val="FFFFFFFF"/>
    <w:lvl w:ilvl="0" w:tplc="B89A9DA8">
      <w:start w:val="1"/>
      <w:numFmt w:val="decimal"/>
      <w:lvlText w:val="(%1)"/>
      <w:lvlJc w:val="left"/>
      <w:pPr>
        <w:ind w:left="720" w:hanging="360"/>
      </w:pPr>
    </w:lvl>
    <w:lvl w:ilvl="1" w:tplc="B612836C">
      <w:start w:val="1"/>
      <w:numFmt w:val="lowerLetter"/>
      <w:lvlText w:val="%2."/>
      <w:lvlJc w:val="left"/>
      <w:pPr>
        <w:ind w:left="1440" w:hanging="360"/>
      </w:pPr>
    </w:lvl>
    <w:lvl w:ilvl="2" w:tplc="6E588840">
      <w:start w:val="1"/>
      <w:numFmt w:val="lowerRoman"/>
      <w:lvlText w:val="%3."/>
      <w:lvlJc w:val="right"/>
      <w:pPr>
        <w:ind w:left="2160" w:hanging="180"/>
      </w:pPr>
    </w:lvl>
    <w:lvl w:ilvl="3" w:tplc="A23A36F0">
      <w:start w:val="1"/>
      <w:numFmt w:val="decimal"/>
      <w:lvlText w:val="%4."/>
      <w:lvlJc w:val="left"/>
      <w:pPr>
        <w:ind w:left="2880" w:hanging="360"/>
      </w:pPr>
    </w:lvl>
    <w:lvl w:ilvl="4" w:tplc="F118E0D6">
      <w:start w:val="1"/>
      <w:numFmt w:val="lowerLetter"/>
      <w:lvlText w:val="%5."/>
      <w:lvlJc w:val="left"/>
      <w:pPr>
        <w:ind w:left="3600" w:hanging="360"/>
      </w:pPr>
    </w:lvl>
    <w:lvl w:ilvl="5" w:tplc="09FA3D68">
      <w:start w:val="1"/>
      <w:numFmt w:val="lowerRoman"/>
      <w:lvlText w:val="%6."/>
      <w:lvlJc w:val="right"/>
      <w:pPr>
        <w:ind w:left="4320" w:hanging="180"/>
      </w:pPr>
    </w:lvl>
    <w:lvl w:ilvl="6" w:tplc="5002DF3E">
      <w:start w:val="1"/>
      <w:numFmt w:val="decimal"/>
      <w:lvlText w:val="%7."/>
      <w:lvlJc w:val="left"/>
      <w:pPr>
        <w:ind w:left="5040" w:hanging="360"/>
      </w:pPr>
    </w:lvl>
    <w:lvl w:ilvl="7" w:tplc="F76A5D88">
      <w:start w:val="1"/>
      <w:numFmt w:val="lowerLetter"/>
      <w:lvlText w:val="%8."/>
      <w:lvlJc w:val="left"/>
      <w:pPr>
        <w:ind w:left="5760" w:hanging="360"/>
      </w:pPr>
    </w:lvl>
    <w:lvl w:ilvl="8" w:tplc="A636DAEA">
      <w:start w:val="1"/>
      <w:numFmt w:val="lowerRoman"/>
      <w:lvlText w:val="%9."/>
      <w:lvlJc w:val="right"/>
      <w:pPr>
        <w:ind w:left="6480" w:hanging="180"/>
      </w:pPr>
    </w:lvl>
  </w:abstractNum>
  <w:abstractNum w:abstractNumId="13" w15:restartNumberingAfterBreak="0">
    <w:nsid w:val="40246AEC"/>
    <w:multiLevelType w:val="hybridMultilevel"/>
    <w:tmpl w:val="7944C1D6"/>
    <w:lvl w:ilvl="0" w:tplc="B742CF62">
      <w:start w:val="1"/>
      <w:numFmt w:val="decimal"/>
      <w:lvlText w:val="(%1)"/>
      <w:lvlJc w:val="left"/>
      <w:pPr>
        <w:ind w:left="720" w:hanging="360"/>
      </w:pPr>
      <w:rPr>
        <w:rFonts w:ascii="Times New Roman" w:hAnsi="Times New Roman" w:cs="Times New Roman" w:hint="default"/>
      </w:rPr>
    </w:lvl>
    <w:lvl w:ilvl="1" w:tplc="E664130E">
      <w:start w:val="1"/>
      <w:numFmt w:val="lowerLetter"/>
      <w:lvlText w:val="%2."/>
      <w:lvlJc w:val="left"/>
      <w:pPr>
        <w:ind w:left="1440" w:hanging="360"/>
      </w:pPr>
    </w:lvl>
    <w:lvl w:ilvl="2" w:tplc="67C0BCE6">
      <w:start w:val="1"/>
      <w:numFmt w:val="lowerRoman"/>
      <w:lvlText w:val="%3."/>
      <w:lvlJc w:val="right"/>
      <w:pPr>
        <w:ind w:left="2160" w:hanging="180"/>
      </w:pPr>
    </w:lvl>
    <w:lvl w:ilvl="3" w:tplc="56B28326">
      <w:start w:val="1"/>
      <w:numFmt w:val="decimal"/>
      <w:lvlText w:val="%4."/>
      <w:lvlJc w:val="left"/>
      <w:pPr>
        <w:ind w:left="2880" w:hanging="360"/>
      </w:pPr>
    </w:lvl>
    <w:lvl w:ilvl="4" w:tplc="A6E88BD0">
      <w:start w:val="1"/>
      <w:numFmt w:val="lowerLetter"/>
      <w:lvlText w:val="%5."/>
      <w:lvlJc w:val="left"/>
      <w:pPr>
        <w:ind w:left="3600" w:hanging="360"/>
      </w:pPr>
    </w:lvl>
    <w:lvl w:ilvl="5" w:tplc="1A325672">
      <w:start w:val="1"/>
      <w:numFmt w:val="lowerRoman"/>
      <w:lvlText w:val="%6."/>
      <w:lvlJc w:val="right"/>
      <w:pPr>
        <w:ind w:left="4320" w:hanging="180"/>
      </w:pPr>
    </w:lvl>
    <w:lvl w:ilvl="6" w:tplc="C6D8DA68">
      <w:start w:val="1"/>
      <w:numFmt w:val="decimal"/>
      <w:lvlText w:val="%7."/>
      <w:lvlJc w:val="left"/>
      <w:pPr>
        <w:ind w:left="5040" w:hanging="360"/>
      </w:pPr>
    </w:lvl>
    <w:lvl w:ilvl="7" w:tplc="89C83E96">
      <w:start w:val="1"/>
      <w:numFmt w:val="lowerLetter"/>
      <w:lvlText w:val="%8."/>
      <w:lvlJc w:val="left"/>
      <w:pPr>
        <w:ind w:left="5760" w:hanging="360"/>
      </w:pPr>
    </w:lvl>
    <w:lvl w:ilvl="8" w:tplc="5F6297A8">
      <w:start w:val="1"/>
      <w:numFmt w:val="lowerRoman"/>
      <w:lvlText w:val="%9."/>
      <w:lvlJc w:val="right"/>
      <w:pPr>
        <w:ind w:left="6480" w:hanging="180"/>
      </w:pPr>
    </w:lvl>
  </w:abstractNum>
  <w:abstractNum w:abstractNumId="14" w15:restartNumberingAfterBreak="0">
    <w:nsid w:val="45F75A2F"/>
    <w:multiLevelType w:val="hybridMultilevel"/>
    <w:tmpl w:val="FFFFFFFF"/>
    <w:lvl w:ilvl="0" w:tplc="2D4E78A0">
      <w:start w:val="1"/>
      <w:numFmt w:val="decimal"/>
      <w:lvlText w:val="(%1)"/>
      <w:lvlJc w:val="left"/>
      <w:pPr>
        <w:ind w:left="720" w:hanging="360"/>
      </w:pPr>
    </w:lvl>
    <w:lvl w:ilvl="1" w:tplc="1A42CDCC">
      <w:start w:val="1"/>
      <w:numFmt w:val="lowerLetter"/>
      <w:lvlText w:val="%2."/>
      <w:lvlJc w:val="left"/>
      <w:pPr>
        <w:ind w:left="1440" w:hanging="360"/>
      </w:pPr>
    </w:lvl>
    <w:lvl w:ilvl="2" w:tplc="C25E008A">
      <w:start w:val="1"/>
      <w:numFmt w:val="lowerRoman"/>
      <w:lvlText w:val="%3."/>
      <w:lvlJc w:val="right"/>
      <w:pPr>
        <w:ind w:left="2160" w:hanging="180"/>
      </w:pPr>
    </w:lvl>
    <w:lvl w:ilvl="3" w:tplc="02B2A864">
      <w:start w:val="1"/>
      <w:numFmt w:val="decimal"/>
      <w:lvlText w:val="%4."/>
      <w:lvlJc w:val="left"/>
      <w:pPr>
        <w:ind w:left="2880" w:hanging="360"/>
      </w:pPr>
    </w:lvl>
    <w:lvl w:ilvl="4" w:tplc="6FCA0CD2">
      <w:start w:val="1"/>
      <w:numFmt w:val="lowerLetter"/>
      <w:lvlText w:val="%5."/>
      <w:lvlJc w:val="left"/>
      <w:pPr>
        <w:ind w:left="3600" w:hanging="360"/>
      </w:pPr>
    </w:lvl>
    <w:lvl w:ilvl="5" w:tplc="50D8D938">
      <w:start w:val="1"/>
      <w:numFmt w:val="lowerRoman"/>
      <w:lvlText w:val="%6."/>
      <w:lvlJc w:val="right"/>
      <w:pPr>
        <w:ind w:left="4320" w:hanging="180"/>
      </w:pPr>
    </w:lvl>
    <w:lvl w:ilvl="6" w:tplc="B4B07C46">
      <w:start w:val="1"/>
      <w:numFmt w:val="decimal"/>
      <w:lvlText w:val="%7."/>
      <w:lvlJc w:val="left"/>
      <w:pPr>
        <w:ind w:left="5040" w:hanging="360"/>
      </w:pPr>
    </w:lvl>
    <w:lvl w:ilvl="7" w:tplc="2DC417D2">
      <w:start w:val="1"/>
      <w:numFmt w:val="lowerLetter"/>
      <w:lvlText w:val="%8."/>
      <w:lvlJc w:val="left"/>
      <w:pPr>
        <w:ind w:left="5760" w:hanging="360"/>
      </w:pPr>
    </w:lvl>
    <w:lvl w:ilvl="8" w:tplc="1D56D9F6">
      <w:start w:val="1"/>
      <w:numFmt w:val="lowerRoman"/>
      <w:lvlText w:val="%9."/>
      <w:lvlJc w:val="right"/>
      <w:pPr>
        <w:ind w:left="6480" w:hanging="180"/>
      </w:pPr>
    </w:lvl>
  </w:abstractNum>
  <w:abstractNum w:abstractNumId="15" w15:restartNumberingAfterBreak="0">
    <w:nsid w:val="4C2B581D"/>
    <w:multiLevelType w:val="hybridMultilevel"/>
    <w:tmpl w:val="FFFFFFFF"/>
    <w:lvl w:ilvl="0" w:tplc="4A505344">
      <w:start w:val="1"/>
      <w:numFmt w:val="decimal"/>
      <w:lvlText w:val="K § %1"/>
      <w:lvlJc w:val="left"/>
      <w:pPr>
        <w:ind w:left="720" w:hanging="360"/>
      </w:pPr>
    </w:lvl>
    <w:lvl w:ilvl="1" w:tplc="E3DC1758">
      <w:start w:val="1"/>
      <w:numFmt w:val="decimal"/>
      <w:lvlText w:val="K § %2"/>
      <w:lvlJc w:val="left"/>
      <w:pPr>
        <w:ind w:left="1440" w:hanging="360"/>
      </w:pPr>
    </w:lvl>
    <w:lvl w:ilvl="2" w:tplc="ED627B80">
      <w:start w:val="1"/>
      <w:numFmt w:val="lowerRoman"/>
      <w:lvlText w:val="%3."/>
      <w:lvlJc w:val="right"/>
      <w:pPr>
        <w:ind w:left="2160" w:hanging="180"/>
      </w:pPr>
    </w:lvl>
    <w:lvl w:ilvl="3" w:tplc="5D40BF32">
      <w:start w:val="1"/>
      <w:numFmt w:val="decimal"/>
      <w:lvlText w:val="%4."/>
      <w:lvlJc w:val="left"/>
      <w:pPr>
        <w:ind w:left="2880" w:hanging="360"/>
      </w:pPr>
    </w:lvl>
    <w:lvl w:ilvl="4" w:tplc="7618014A">
      <w:start w:val="1"/>
      <w:numFmt w:val="lowerLetter"/>
      <w:lvlText w:val="%5."/>
      <w:lvlJc w:val="left"/>
      <w:pPr>
        <w:ind w:left="3600" w:hanging="360"/>
      </w:pPr>
    </w:lvl>
    <w:lvl w:ilvl="5" w:tplc="E9C4B468">
      <w:start w:val="1"/>
      <w:numFmt w:val="lowerRoman"/>
      <w:lvlText w:val="%6."/>
      <w:lvlJc w:val="right"/>
      <w:pPr>
        <w:ind w:left="4320" w:hanging="180"/>
      </w:pPr>
    </w:lvl>
    <w:lvl w:ilvl="6" w:tplc="7058761E">
      <w:start w:val="1"/>
      <w:numFmt w:val="decimal"/>
      <w:lvlText w:val="%7."/>
      <w:lvlJc w:val="left"/>
      <w:pPr>
        <w:ind w:left="5040" w:hanging="360"/>
      </w:pPr>
    </w:lvl>
    <w:lvl w:ilvl="7" w:tplc="CDACC4B8">
      <w:start w:val="1"/>
      <w:numFmt w:val="lowerLetter"/>
      <w:lvlText w:val="%8."/>
      <w:lvlJc w:val="left"/>
      <w:pPr>
        <w:ind w:left="5760" w:hanging="360"/>
      </w:pPr>
    </w:lvl>
    <w:lvl w:ilvl="8" w:tplc="3EC2ED52">
      <w:start w:val="1"/>
      <w:numFmt w:val="lowerRoman"/>
      <w:lvlText w:val="%9."/>
      <w:lvlJc w:val="right"/>
      <w:pPr>
        <w:ind w:left="6480" w:hanging="180"/>
      </w:pPr>
    </w:lvl>
  </w:abstractNum>
  <w:abstractNum w:abstractNumId="16" w15:restartNumberingAfterBreak="0">
    <w:nsid w:val="4DE33FA7"/>
    <w:multiLevelType w:val="hybridMultilevel"/>
    <w:tmpl w:val="502ADFF6"/>
    <w:lvl w:ilvl="0" w:tplc="9F54CC9E">
      <w:start w:val="1"/>
      <w:numFmt w:val="decimal"/>
      <w:lvlText w:val="%1."/>
      <w:lvlJc w:val="left"/>
      <w:pPr>
        <w:ind w:left="720" w:hanging="360"/>
      </w:pPr>
    </w:lvl>
    <w:lvl w:ilvl="1" w:tplc="69623D4C">
      <w:start w:val="1"/>
      <w:numFmt w:val="lowerLetter"/>
      <w:lvlText w:val="%2."/>
      <w:lvlJc w:val="left"/>
      <w:pPr>
        <w:ind w:left="1440" w:hanging="360"/>
      </w:pPr>
    </w:lvl>
    <w:lvl w:ilvl="2" w:tplc="F7449F38">
      <w:start w:val="1"/>
      <w:numFmt w:val="lowerRoman"/>
      <w:lvlText w:val="%3."/>
      <w:lvlJc w:val="right"/>
      <w:pPr>
        <w:ind w:left="2160" w:hanging="180"/>
      </w:pPr>
    </w:lvl>
    <w:lvl w:ilvl="3" w:tplc="C88AF00C">
      <w:start w:val="1"/>
      <w:numFmt w:val="decimal"/>
      <w:lvlText w:val="%4."/>
      <w:lvlJc w:val="left"/>
      <w:pPr>
        <w:ind w:left="2880" w:hanging="360"/>
      </w:pPr>
    </w:lvl>
    <w:lvl w:ilvl="4" w:tplc="9FAC2FF6">
      <w:start w:val="1"/>
      <w:numFmt w:val="lowerLetter"/>
      <w:lvlText w:val="%5."/>
      <w:lvlJc w:val="left"/>
      <w:pPr>
        <w:ind w:left="3600" w:hanging="360"/>
      </w:pPr>
    </w:lvl>
    <w:lvl w:ilvl="5" w:tplc="7E6ED19E">
      <w:start w:val="1"/>
      <w:numFmt w:val="lowerRoman"/>
      <w:lvlText w:val="%6."/>
      <w:lvlJc w:val="right"/>
      <w:pPr>
        <w:ind w:left="4320" w:hanging="180"/>
      </w:pPr>
    </w:lvl>
    <w:lvl w:ilvl="6" w:tplc="42F409EA">
      <w:start w:val="1"/>
      <w:numFmt w:val="decimal"/>
      <w:lvlText w:val="%7."/>
      <w:lvlJc w:val="left"/>
      <w:pPr>
        <w:ind w:left="5040" w:hanging="360"/>
      </w:pPr>
    </w:lvl>
    <w:lvl w:ilvl="7" w:tplc="C670568A">
      <w:start w:val="1"/>
      <w:numFmt w:val="lowerLetter"/>
      <w:lvlText w:val="%8."/>
      <w:lvlJc w:val="left"/>
      <w:pPr>
        <w:ind w:left="5760" w:hanging="360"/>
      </w:pPr>
    </w:lvl>
    <w:lvl w:ilvl="8" w:tplc="881ABCFA">
      <w:start w:val="1"/>
      <w:numFmt w:val="lowerRoman"/>
      <w:lvlText w:val="%9."/>
      <w:lvlJc w:val="right"/>
      <w:pPr>
        <w:ind w:left="6480" w:hanging="180"/>
      </w:pPr>
    </w:lvl>
  </w:abstractNum>
  <w:abstractNum w:abstractNumId="17" w15:restartNumberingAfterBreak="0">
    <w:nsid w:val="4F65289D"/>
    <w:multiLevelType w:val="hybridMultilevel"/>
    <w:tmpl w:val="C52CD610"/>
    <w:lvl w:ilvl="0" w:tplc="DC0A1E9E">
      <w:start w:val="1"/>
      <w:numFmt w:val="decimal"/>
      <w:lvlText w:val="(%1)"/>
      <w:lvlJc w:val="left"/>
      <w:pPr>
        <w:ind w:left="720" w:hanging="360"/>
      </w:pPr>
      <w:rPr>
        <w:rFonts w:ascii="Times New Roman" w:hAnsi="Times New Roman" w:cs="Times New Roman" w:hint="default"/>
      </w:rPr>
    </w:lvl>
    <w:lvl w:ilvl="1" w:tplc="0B3A1A7A">
      <w:start w:val="1"/>
      <w:numFmt w:val="lowerLetter"/>
      <w:lvlText w:val="%2."/>
      <w:lvlJc w:val="left"/>
      <w:pPr>
        <w:ind w:left="1440" w:hanging="360"/>
      </w:pPr>
    </w:lvl>
    <w:lvl w:ilvl="2" w:tplc="14789D12">
      <w:start w:val="1"/>
      <w:numFmt w:val="lowerRoman"/>
      <w:lvlText w:val="%3."/>
      <w:lvlJc w:val="right"/>
      <w:pPr>
        <w:ind w:left="2160" w:hanging="180"/>
      </w:pPr>
    </w:lvl>
    <w:lvl w:ilvl="3" w:tplc="33968CF8">
      <w:start w:val="1"/>
      <w:numFmt w:val="decimal"/>
      <w:lvlText w:val="%4."/>
      <w:lvlJc w:val="left"/>
      <w:pPr>
        <w:ind w:left="2880" w:hanging="360"/>
      </w:pPr>
    </w:lvl>
    <w:lvl w:ilvl="4" w:tplc="978C3C5E">
      <w:start w:val="1"/>
      <w:numFmt w:val="lowerLetter"/>
      <w:lvlText w:val="%5."/>
      <w:lvlJc w:val="left"/>
      <w:pPr>
        <w:ind w:left="3600" w:hanging="360"/>
      </w:pPr>
    </w:lvl>
    <w:lvl w:ilvl="5" w:tplc="585C167E">
      <w:start w:val="1"/>
      <w:numFmt w:val="lowerRoman"/>
      <w:lvlText w:val="%6."/>
      <w:lvlJc w:val="right"/>
      <w:pPr>
        <w:ind w:left="4320" w:hanging="180"/>
      </w:pPr>
    </w:lvl>
    <w:lvl w:ilvl="6" w:tplc="3E0A912E">
      <w:start w:val="1"/>
      <w:numFmt w:val="decimal"/>
      <w:lvlText w:val="%7."/>
      <w:lvlJc w:val="left"/>
      <w:pPr>
        <w:ind w:left="5040" w:hanging="360"/>
      </w:pPr>
    </w:lvl>
    <w:lvl w:ilvl="7" w:tplc="25B26A06">
      <w:start w:val="1"/>
      <w:numFmt w:val="lowerLetter"/>
      <w:lvlText w:val="%8."/>
      <w:lvlJc w:val="left"/>
      <w:pPr>
        <w:ind w:left="5760" w:hanging="360"/>
      </w:pPr>
    </w:lvl>
    <w:lvl w:ilvl="8" w:tplc="C0E8183A">
      <w:start w:val="1"/>
      <w:numFmt w:val="lowerRoman"/>
      <w:lvlText w:val="%9."/>
      <w:lvlJc w:val="right"/>
      <w:pPr>
        <w:ind w:left="6480" w:hanging="180"/>
      </w:pPr>
    </w:lvl>
  </w:abstractNum>
  <w:abstractNum w:abstractNumId="18" w15:restartNumberingAfterBreak="0">
    <w:nsid w:val="4F6C3726"/>
    <w:multiLevelType w:val="hybridMultilevel"/>
    <w:tmpl w:val="4DE4A71A"/>
    <w:lvl w:ilvl="0" w:tplc="061C9A34">
      <w:start w:val="1"/>
      <w:numFmt w:val="decimal"/>
      <w:lvlText w:val="(%1)"/>
      <w:lvlJc w:val="left"/>
      <w:pPr>
        <w:ind w:left="720" w:hanging="360"/>
      </w:pPr>
      <w:rPr>
        <w:rFonts w:ascii="Times New Roman" w:hAnsi="Times New Roman" w:cs="Times New Roman" w:hint="default"/>
      </w:rPr>
    </w:lvl>
    <w:lvl w:ilvl="1" w:tplc="C744EF78">
      <w:start w:val="1"/>
      <w:numFmt w:val="lowerLetter"/>
      <w:lvlText w:val="%2."/>
      <w:lvlJc w:val="left"/>
      <w:pPr>
        <w:ind w:left="1440" w:hanging="360"/>
      </w:pPr>
    </w:lvl>
    <w:lvl w:ilvl="2" w:tplc="57108202">
      <w:start w:val="1"/>
      <w:numFmt w:val="lowerRoman"/>
      <w:lvlText w:val="%3."/>
      <w:lvlJc w:val="right"/>
      <w:pPr>
        <w:ind w:left="2160" w:hanging="180"/>
      </w:pPr>
    </w:lvl>
    <w:lvl w:ilvl="3" w:tplc="0060D85E">
      <w:start w:val="1"/>
      <w:numFmt w:val="decimal"/>
      <w:lvlText w:val="%4."/>
      <w:lvlJc w:val="left"/>
      <w:pPr>
        <w:ind w:left="2880" w:hanging="360"/>
      </w:pPr>
    </w:lvl>
    <w:lvl w:ilvl="4" w:tplc="05F25736">
      <w:start w:val="1"/>
      <w:numFmt w:val="lowerLetter"/>
      <w:lvlText w:val="%5."/>
      <w:lvlJc w:val="left"/>
      <w:pPr>
        <w:ind w:left="3600" w:hanging="360"/>
      </w:pPr>
    </w:lvl>
    <w:lvl w:ilvl="5" w:tplc="2BDA9926">
      <w:start w:val="1"/>
      <w:numFmt w:val="lowerRoman"/>
      <w:lvlText w:val="%6."/>
      <w:lvlJc w:val="right"/>
      <w:pPr>
        <w:ind w:left="4320" w:hanging="180"/>
      </w:pPr>
    </w:lvl>
    <w:lvl w:ilvl="6" w:tplc="B994D102">
      <w:start w:val="1"/>
      <w:numFmt w:val="decimal"/>
      <w:lvlText w:val="%7."/>
      <w:lvlJc w:val="left"/>
      <w:pPr>
        <w:ind w:left="5040" w:hanging="360"/>
      </w:pPr>
    </w:lvl>
    <w:lvl w:ilvl="7" w:tplc="D146F092">
      <w:start w:val="1"/>
      <w:numFmt w:val="lowerLetter"/>
      <w:lvlText w:val="%8."/>
      <w:lvlJc w:val="left"/>
      <w:pPr>
        <w:ind w:left="5760" w:hanging="360"/>
      </w:pPr>
    </w:lvl>
    <w:lvl w:ilvl="8" w:tplc="A4F01248">
      <w:start w:val="1"/>
      <w:numFmt w:val="lowerRoman"/>
      <w:lvlText w:val="%9."/>
      <w:lvlJc w:val="right"/>
      <w:pPr>
        <w:ind w:left="6480" w:hanging="180"/>
      </w:pPr>
    </w:lvl>
  </w:abstractNum>
  <w:abstractNum w:abstractNumId="19" w15:restartNumberingAfterBreak="0">
    <w:nsid w:val="53971DED"/>
    <w:multiLevelType w:val="hybridMultilevel"/>
    <w:tmpl w:val="FFFFFFFF"/>
    <w:lvl w:ilvl="0" w:tplc="A41405F6">
      <w:start w:val="1"/>
      <w:numFmt w:val="decimal"/>
      <w:lvlText w:val="§ %1"/>
      <w:lvlJc w:val="left"/>
      <w:pPr>
        <w:ind w:left="720" w:hanging="360"/>
      </w:pPr>
    </w:lvl>
    <w:lvl w:ilvl="1" w:tplc="2B8055B4">
      <w:start w:val="1"/>
      <w:numFmt w:val="lowerLetter"/>
      <w:lvlText w:val="%2."/>
      <w:lvlJc w:val="left"/>
      <w:pPr>
        <w:ind w:left="1440" w:hanging="360"/>
      </w:pPr>
    </w:lvl>
    <w:lvl w:ilvl="2" w:tplc="5E78AB38">
      <w:start w:val="1"/>
      <w:numFmt w:val="lowerRoman"/>
      <w:lvlText w:val="%3."/>
      <w:lvlJc w:val="right"/>
      <w:pPr>
        <w:ind w:left="2160" w:hanging="180"/>
      </w:pPr>
    </w:lvl>
    <w:lvl w:ilvl="3" w:tplc="024C9588">
      <w:start w:val="1"/>
      <w:numFmt w:val="decimal"/>
      <w:lvlText w:val="%4."/>
      <w:lvlJc w:val="left"/>
      <w:pPr>
        <w:ind w:left="2880" w:hanging="360"/>
      </w:pPr>
    </w:lvl>
    <w:lvl w:ilvl="4" w:tplc="20223CCA">
      <w:start w:val="1"/>
      <w:numFmt w:val="lowerLetter"/>
      <w:lvlText w:val="%5."/>
      <w:lvlJc w:val="left"/>
      <w:pPr>
        <w:ind w:left="3600" w:hanging="360"/>
      </w:pPr>
    </w:lvl>
    <w:lvl w:ilvl="5" w:tplc="A120C504">
      <w:start w:val="1"/>
      <w:numFmt w:val="lowerRoman"/>
      <w:lvlText w:val="%6."/>
      <w:lvlJc w:val="right"/>
      <w:pPr>
        <w:ind w:left="4320" w:hanging="180"/>
      </w:pPr>
    </w:lvl>
    <w:lvl w:ilvl="6" w:tplc="AA4EE5B8">
      <w:start w:val="1"/>
      <w:numFmt w:val="decimal"/>
      <w:lvlText w:val="%7."/>
      <w:lvlJc w:val="left"/>
      <w:pPr>
        <w:ind w:left="5040" w:hanging="360"/>
      </w:pPr>
    </w:lvl>
    <w:lvl w:ilvl="7" w:tplc="73CE0550">
      <w:start w:val="1"/>
      <w:numFmt w:val="lowerLetter"/>
      <w:lvlText w:val="%8."/>
      <w:lvlJc w:val="left"/>
      <w:pPr>
        <w:ind w:left="5760" w:hanging="360"/>
      </w:pPr>
    </w:lvl>
    <w:lvl w:ilvl="8" w:tplc="0C68528E">
      <w:start w:val="1"/>
      <w:numFmt w:val="lowerRoman"/>
      <w:lvlText w:val="%9."/>
      <w:lvlJc w:val="right"/>
      <w:pPr>
        <w:ind w:left="6480" w:hanging="180"/>
      </w:pPr>
    </w:lvl>
  </w:abstractNum>
  <w:abstractNum w:abstractNumId="20" w15:restartNumberingAfterBreak="0">
    <w:nsid w:val="541C0BBB"/>
    <w:multiLevelType w:val="hybridMultilevel"/>
    <w:tmpl w:val="FFFFFFFF"/>
    <w:lvl w:ilvl="0" w:tplc="6F906702">
      <w:start w:val="1"/>
      <w:numFmt w:val="decimal"/>
      <w:lvlText w:val="(%1)"/>
      <w:lvlJc w:val="left"/>
      <w:pPr>
        <w:ind w:left="720" w:hanging="360"/>
      </w:pPr>
    </w:lvl>
    <w:lvl w:ilvl="1" w:tplc="230E392C">
      <w:start w:val="1"/>
      <w:numFmt w:val="lowerLetter"/>
      <w:lvlText w:val="%2."/>
      <w:lvlJc w:val="left"/>
      <w:pPr>
        <w:ind w:left="1440" w:hanging="360"/>
      </w:pPr>
    </w:lvl>
    <w:lvl w:ilvl="2" w:tplc="AA32B0C4">
      <w:start w:val="1"/>
      <w:numFmt w:val="lowerRoman"/>
      <w:lvlText w:val="%3."/>
      <w:lvlJc w:val="right"/>
      <w:pPr>
        <w:ind w:left="2160" w:hanging="180"/>
      </w:pPr>
    </w:lvl>
    <w:lvl w:ilvl="3" w:tplc="CF464BDE">
      <w:start w:val="1"/>
      <w:numFmt w:val="decimal"/>
      <w:lvlText w:val="%4."/>
      <w:lvlJc w:val="left"/>
      <w:pPr>
        <w:ind w:left="2880" w:hanging="360"/>
      </w:pPr>
    </w:lvl>
    <w:lvl w:ilvl="4" w:tplc="D5549F52">
      <w:start w:val="1"/>
      <w:numFmt w:val="lowerLetter"/>
      <w:lvlText w:val="%5."/>
      <w:lvlJc w:val="left"/>
      <w:pPr>
        <w:ind w:left="3600" w:hanging="360"/>
      </w:pPr>
    </w:lvl>
    <w:lvl w:ilvl="5" w:tplc="7F9C189A">
      <w:start w:val="1"/>
      <w:numFmt w:val="lowerRoman"/>
      <w:lvlText w:val="%6."/>
      <w:lvlJc w:val="right"/>
      <w:pPr>
        <w:ind w:left="4320" w:hanging="180"/>
      </w:pPr>
    </w:lvl>
    <w:lvl w:ilvl="6" w:tplc="189A4332">
      <w:start w:val="1"/>
      <w:numFmt w:val="decimal"/>
      <w:lvlText w:val="%7."/>
      <w:lvlJc w:val="left"/>
      <w:pPr>
        <w:ind w:left="5040" w:hanging="360"/>
      </w:pPr>
    </w:lvl>
    <w:lvl w:ilvl="7" w:tplc="673AA61C">
      <w:start w:val="1"/>
      <w:numFmt w:val="lowerLetter"/>
      <w:lvlText w:val="%8."/>
      <w:lvlJc w:val="left"/>
      <w:pPr>
        <w:ind w:left="5760" w:hanging="360"/>
      </w:pPr>
    </w:lvl>
    <w:lvl w:ilvl="8" w:tplc="F26492B4">
      <w:start w:val="1"/>
      <w:numFmt w:val="lowerRoman"/>
      <w:lvlText w:val="%9."/>
      <w:lvlJc w:val="right"/>
      <w:pPr>
        <w:ind w:left="6480" w:hanging="180"/>
      </w:pPr>
    </w:lvl>
  </w:abstractNum>
  <w:abstractNum w:abstractNumId="21" w15:restartNumberingAfterBreak="0">
    <w:nsid w:val="59C51BEF"/>
    <w:multiLevelType w:val="hybridMultilevel"/>
    <w:tmpl w:val="425426E2"/>
    <w:lvl w:ilvl="0" w:tplc="16DE8926">
      <w:start w:val="1"/>
      <w:numFmt w:val="decimal"/>
      <w:lvlText w:val="§ %1"/>
      <w:lvlJc w:val="left"/>
      <w:pPr>
        <w:ind w:left="5464" w:hanging="360"/>
      </w:pPr>
      <w:rPr>
        <w:rFonts w:ascii="Times New Roman" w:hAnsi="Times New Roman" w:cs="Times New Roman" w:hint="default"/>
      </w:rPr>
    </w:lvl>
    <w:lvl w:ilvl="1" w:tplc="76C840B2">
      <w:start w:val="1"/>
      <w:numFmt w:val="lowerLetter"/>
      <w:lvlText w:val="%2."/>
      <w:lvlJc w:val="left"/>
      <w:pPr>
        <w:ind w:left="1440" w:hanging="360"/>
      </w:pPr>
    </w:lvl>
    <w:lvl w:ilvl="2" w:tplc="547218A8">
      <w:start w:val="1"/>
      <w:numFmt w:val="lowerRoman"/>
      <w:lvlText w:val="%3."/>
      <w:lvlJc w:val="right"/>
      <w:pPr>
        <w:ind w:left="2160" w:hanging="180"/>
      </w:pPr>
    </w:lvl>
    <w:lvl w:ilvl="3" w:tplc="370071C0">
      <w:start w:val="1"/>
      <w:numFmt w:val="decimal"/>
      <w:lvlText w:val="%4."/>
      <w:lvlJc w:val="left"/>
      <w:pPr>
        <w:ind w:left="2880" w:hanging="360"/>
      </w:pPr>
    </w:lvl>
    <w:lvl w:ilvl="4" w:tplc="6B4A8524">
      <w:start w:val="1"/>
      <w:numFmt w:val="lowerLetter"/>
      <w:lvlText w:val="%5."/>
      <w:lvlJc w:val="left"/>
      <w:pPr>
        <w:ind w:left="3600" w:hanging="360"/>
      </w:pPr>
    </w:lvl>
    <w:lvl w:ilvl="5" w:tplc="179E745C">
      <w:start w:val="1"/>
      <w:numFmt w:val="lowerRoman"/>
      <w:lvlText w:val="%6."/>
      <w:lvlJc w:val="right"/>
      <w:pPr>
        <w:ind w:left="4320" w:hanging="180"/>
      </w:pPr>
    </w:lvl>
    <w:lvl w:ilvl="6" w:tplc="793C52F0">
      <w:start w:val="1"/>
      <w:numFmt w:val="decimal"/>
      <w:lvlText w:val="%7."/>
      <w:lvlJc w:val="left"/>
      <w:pPr>
        <w:ind w:left="5040" w:hanging="360"/>
      </w:pPr>
    </w:lvl>
    <w:lvl w:ilvl="7" w:tplc="328EC086">
      <w:start w:val="1"/>
      <w:numFmt w:val="lowerLetter"/>
      <w:lvlText w:val="%8."/>
      <w:lvlJc w:val="left"/>
      <w:pPr>
        <w:ind w:left="5760" w:hanging="360"/>
      </w:pPr>
    </w:lvl>
    <w:lvl w:ilvl="8" w:tplc="7676F304">
      <w:start w:val="1"/>
      <w:numFmt w:val="lowerRoman"/>
      <w:lvlText w:val="%9."/>
      <w:lvlJc w:val="right"/>
      <w:pPr>
        <w:ind w:left="6480" w:hanging="180"/>
      </w:pPr>
    </w:lvl>
  </w:abstractNum>
  <w:abstractNum w:abstractNumId="22" w15:restartNumberingAfterBreak="0">
    <w:nsid w:val="5C613318"/>
    <w:multiLevelType w:val="hybridMultilevel"/>
    <w:tmpl w:val="C7940704"/>
    <w:lvl w:ilvl="0" w:tplc="86E6A54E">
      <w:start w:val="1"/>
      <w:numFmt w:val="decimal"/>
      <w:lvlText w:val="§ %1"/>
      <w:lvlJc w:val="left"/>
      <w:pPr>
        <w:ind w:left="720" w:hanging="360"/>
      </w:pPr>
    </w:lvl>
    <w:lvl w:ilvl="1" w:tplc="50C612AC">
      <w:start w:val="1"/>
      <w:numFmt w:val="lowerLetter"/>
      <w:lvlText w:val="%2."/>
      <w:lvlJc w:val="left"/>
      <w:pPr>
        <w:ind w:left="1440" w:hanging="360"/>
      </w:pPr>
    </w:lvl>
    <w:lvl w:ilvl="2" w:tplc="B254F6C0">
      <w:start w:val="1"/>
      <w:numFmt w:val="lowerRoman"/>
      <w:lvlText w:val="%3."/>
      <w:lvlJc w:val="right"/>
      <w:pPr>
        <w:ind w:left="2160" w:hanging="180"/>
      </w:pPr>
    </w:lvl>
    <w:lvl w:ilvl="3" w:tplc="E0AE1EBC">
      <w:start w:val="1"/>
      <w:numFmt w:val="decimal"/>
      <w:lvlText w:val="%4."/>
      <w:lvlJc w:val="left"/>
      <w:pPr>
        <w:ind w:left="2880" w:hanging="360"/>
      </w:pPr>
    </w:lvl>
    <w:lvl w:ilvl="4" w:tplc="64C42406">
      <w:start w:val="1"/>
      <w:numFmt w:val="lowerLetter"/>
      <w:lvlText w:val="%5."/>
      <w:lvlJc w:val="left"/>
      <w:pPr>
        <w:ind w:left="3600" w:hanging="360"/>
      </w:pPr>
    </w:lvl>
    <w:lvl w:ilvl="5" w:tplc="3FDADBD4">
      <w:start w:val="1"/>
      <w:numFmt w:val="lowerRoman"/>
      <w:lvlText w:val="%6."/>
      <w:lvlJc w:val="right"/>
      <w:pPr>
        <w:ind w:left="4320" w:hanging="180"/>
      </w:pPr>
    </w:lvl>
    <w:lvl w:ilvl="6" w:tplc="D10EBE26">
      <w:start w:val="1"/>
      <w:numFmt w:val="decimal"/>
      <w:lvlText w:val="%7."/>
      <w:lvlJc w:val="left"/>
      <w:pPr>
        <w:ind w:left="5040" w:hanging="360"/>
      </w:pPr>
    </w:lvl>
    <w:lvl w:ilvl="7" w:tplc="464AF01A">
      <w:start w:val="1"/>
      <w:numFmt w:val="lowerLetter"/>
      <w:lvlText w:val="%8."/>
      <w:lvlJc w:val="left"/>
      <w:pPr>
        <w:ind w:left="5760" w:hanging="360"/>
      </w:pPr>
    </w:lvl>
    <w:lvl w:ilvl="8" w:tplc="DA127024">
      <w:start w:val="1"/>
      <w:numFmt w:val="lowerRoman"/>
      <w:lvlText w:val="%9."/>
      <w:lvlJc w:val="right"/>
      <w:pPr>
        <w:ind w:left="6480" w:hanging="180"/>
      </w:pPr>
    </w:lvl>
  </w:abstractNum>
  <w:abstractNum w:abstractNumId="23" w15:restartNumberingAfterBreak="0">
    <w:nsid w:val="5D943EEC"/>
    <w:multiLevelType w:val="hybridMultilevel"/>
    <w:tmpl w:val="FFFFFFFF"/>
    <w:lvl w:ilvl="0" w:tplc="38987928">
      <w:start w:val="1"/>
      <w:numFmt w:val="decimal"/>
      <w:lvlText w:val="§ %1"/>
      <w:lvlJc w:val="left"/>
      <w:pPr>
        <w:ind w:left="720" w:hanging="360"/>
      </w:pPr>
    </w:lvl>
    <w:lvl w:ilvl="1" w:tplc="6602E64A">
      <w:start w:val="1"/>
      <w:numFmt w:val="lowerLetter"/>
      <w:lvlText w:val="%2."/>
      <w:lvlJc w:val="left"/>
      <w:pPr>
        <w:ind w:left="1440" w:hanging="360"/>
      </w:pPr>
    </w:lvl>
    <w:lvl w:ilvl="2" w:tplc="66E0FFE8">
      <w:start w:val="1"/>
      <w:numFmt w:val="lowerRoman"/>
      <w:lvlText w:val="%3."/>
      <w:lvlJc w:val="right"/>
      <w:pPr>
        <w:ind w:left="2160" w:hanging="180"/>
      </w:pPr>
    </w:lvl>
    <w:lvl w:ilvl="3" w:tplc="05CE29B2">
      <w:start w:val="1"/>
      <w:numFmt w:val="decimal"/>
      <w:lvlText w:val="%4."/>
      <w:lvlJc w:val="left"/>
      <w:pPr>
        <w:ind w:left="2880" w:hanging="360"/>
      </w:pPr>
    </w:lvl>
    <w:lvl w:ilvl="4" w:tplc="F2C86C34">
      <w:start w:val="1"/>
      <w:numFmt w:val="lowerLetter"/>
      <w:lvlText w:val="%5."/>
      <w:lvlJc w:val="left"/>
      <w:pPr>
        <w:ind w:left="3600" w:hanging="360"/>
      </w:pPr>
    </w:lvl>
    <w:lvl w:ilvl="5" w:tplc="92F06CDE">
      <w:start w:val="1"/>
      <w:numFmt w:val="lowerRoman"/>
      <w:lvlText w:val="%6."/>
      <w:lvlJc w:val="right"/>
      <w:pPr>
        <w:ind w:left="4320" w:hanging="180"/>
      </w:pPr>
    </w:lvl>
    <w:lvl w:ilvl="6" w:tplc="15583F60">
      <w:start w:val="1"/>
      <w:numFmt w:val="decimal"/>
      <w:lvlText w:val="%7."/>
      <w:lvlJc w:val="left"/>
      <w:pPr>
        <w:ind w:left="5040" w:hanging="360"/>
      </w:pPr>
    </w:lvl>
    <w:lvl w:ilvl="7" w:tplc="DB7A6122">
      <w:start w:val="1"/>
      <w:numFmt w:val="lowerLetter"/>
      <w:lvlText w:val="%8."/>
      <w:lvlJc w:val="left"/>
      <w:pPr>
        <w:ind w:left="5760" w:hanging="360"/>
      </w:pPr>
    </w:lvl>
    <w:lvl w:ilvl="8" w:tplc="E4AADF48">
      <w:start w:val="1"/>
      <w:numFmt w:val="lowerRoman"/>
      <w:lvlText w:val="%9."/>
      <w:lvlJc w:val="right"/>
      <w:pPr>
        <w:ind w:left="6480" w:hanging="180"/>
      </w:pPr>
    </w:lvl>
  </w:abstractNum>
  <w:abstractNum w:abstractNumId="24" w15:restartNumberingAfterBreak="0">
    <w:nsid w:val="682475EF"/>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25" w15:restartNumberingAfterBreak="0">
    <w:nsid w:val="69A120A1"/>
    <w:multiLevelType w:val="hybridMultilevel"/>
    <w:tmpl w:val="D6981186"/>
    <w:lvl w:ilvl="0" w:tplc="B1F8FD7A">
      <w:start w:val="1"/>
      <w:numFmt w:val="decimal"/>
      <w:lvlText w:val="K § %1"/>
      <w:lvlJc w:val="left"/>
      <w:pPr>
        <w:ind w:left="720" w:hanging="360"/>
      </w:pPr>
    </w:lvl>
    <w:lvl w:ilvl="1" w:tplc="BB52E3B0">
      <w:start w:val="1"/>
      <w:numFmt w:val="decimal"/>
      <w:lvlText w:val="K § %2"/>
      <w:lvlJc w:val="left"/>
      <w:pPr>
        <w:ind w:left="1440" w:hanging="360"/>
      </w:pPr>
    </w:lvl>
    <w:lvl w:ilvl="2" w:tplc="94FAA4B0">
      <w:start w:val="1"/>
      <w:numFmt w:val="lowerRoman"/>
      <w:lvlText w:val="%3."/>
      <w:lvlJc w:val="right"/>
      <w:pPr>
        <w:ind w:left="2160" w:hanging="180"/>
      </w:pPr>
    </w:lvl>
    <w:lvl w:ilvl="3" w:tplc="9D7AD994">
      <w:start w:val="1"/>
      <w:numFmt w:val="decimal"/>
      <w:lvlText w:val="%4."/>
      <w:lvlJc w:val="left"/>
      <w:pPr>
        <w:ind w:left="2880" w:hanging="360"/>
      </w:pPr>
    </w:lvl>
    <w:lvl w:ilvl="4" w:tplc="B24A6F02">
      <w:start w:val="1"/>
      <w:numFmt w:val="lowerLetter"/>
      <w:lvlText w:val="%5."/>
      <w:lvlJc w:val="left"/>
      <w:pPr>
        <w:ind w:left="3600" w:hanging="360"/>
      </w:pPr>
    </w:lvl>
    <w:lvl w:ilvl="5" w:tplc="3ED2709A">
      <w:start w:val="1"/>
      <w:numFmt w:val="lowerRoman"/>
      <w:lvlText w:val="%6."/>
      <w:lvlJc w:val="right"/>
      <w:pPr>
        <w:ind w:left="4320" w:hanging="180"/>
      </w:pPr>
    </w:lvl>
    <w:lvl w:ilvl="6" w:tplc="5894A7D8">
      <w:start w:val="1"/>
      <w:numFmt w:val="decimal"/>
      <w:lvlText w:val="%7."/>
      <w:lvlJc w:val="left"/>
      <w:pPr>
        <w:ind w:left="5040" w:hanging="360"/>
      </w:pPr>
    </w:lvl>
    <w:lvl w:ilvl="7" w:tplc="77FC5E06">
      <w:start w:val="1"/>
      <w:numFmt w:val="lowerLetter"/>
      <w:lvlText w:val="%8."/>
      <w:lvlJc w:val="left"/>
      <w:pPr>
        <w:ind w:left="5760" w:hanging="360"/>
      </w:pPr>
    </w:lvl>
    <w:lvl w:ilvl="8" w:tplc="60925BA8">
      <w:start w:val="1"/>
      <w:numFmt w:val="lowerRoman"/>
      <w:lvlText w:val="%9."/>
      <w:lvlJc w:val="right"/>
      <w:pPr>
        <w:ind w:left="6480" w:hanging="180"/>
      </w:pPr>
    </w:lvl>
  </w:abstractNum>
  <w:abstractNum w:abstractNumId="26" w15:restartNumberingAfterBreak="0">
    <w:nsid w:val="6B270C16"/>
    <w:multiLevelType w:val="hybridMultilevel"/>
    <w:tmpl w:val="569E5082"/>
    <w:lvl w:ilvl="0" w:tplc="F5FA11D0">
      <w:start w:val="1"/>
      <w:numFmt w:val="decimal"/>
      <w:lvlText w:val="(%1)"/>
      <w:lvlJc w:val="left"/>
      <w:pPr>
        <w:ind w:left="720" w:hanging="360"/>
      </w:pPr>
      <w:rPr>
        <w:rFonts w:ascii="Times New Roman" w:hAnsi="Times New Roman" w:cs="Times New Roman" w:hint="default"/>
      </w:rPr>
    </w:lvl>
    <w:lvl w:ilvl="1" w:tplc="237C8E62">
      <w:start w:val="1"/>
      <w:numFmt w:val="lowerLetter"/>
      <w:lvlText w:val="%2."/>
      <w:lvlJc w:val="left"/>
      <w:pPr>
        <w:ind w:left="1440" w:hanging="360"/>
      </w:pPr>
    </w:lvl>
    <w:lvl w:ilvl="2" w:tplc="DCF8908E">
      <w:start w:val="1"/>
      <w:numFmt w:val="lowerRoman"/>
      <w:lvlText w:val="%3."/>
      <w:lvlJc w:val="right"/>
      <w:pPr>
        <w:ind w:left="2160" w:hanging="180"/>
      </w:pPr>
    </w:lvl>
    <w:lvl w:ilvl="3" w:tplc="154A2148">
      <w:start w:val="1"/>
      <w:numFmt w:val="decimal"/>
      <w:lvlText w:val="%4."/>
      <w:lvlJc w:val="left"/>
      <w:pPr>
        <w:ind w:left="2880" w:hanging="360"/>
      </w:pPr>
    </w:lvl>
    <w:lvl w:ilvl="4" w:tplc="33DC0B46">
      <w:start w:val="1"/>
      <w:numFmt w:val="lowerLetter"/>
      <w:lvlText w:val="%5."/>
      <w:lvlJc w:val="left"/>
      <w:pPr>
        <w:ind w:left="3600" w:hanging="360"/>
      </w:pPr>
    </w:lvl>
    <w:lvl w:ilvl="5" w:tplc="D46248AC">
      <w:start w:val="1"/>
      <w:numFmt w:val="lowerRoman"/>
      <w:lvlText w:val="%6."/>
      <w:lvlJc w:val="right"/>
      <w:pPr>
        <w:ind w:left="4320" w:hanging="180"/>
      </w:pPr>
    </w:lvl>
    <w:lvl w:ilvl="6" w:tplc="839C9942">
      <w:start w:val="1"/>
      <w:numFmt w:val="decimal"/>
      <w:lvlText w:val="%7."/>
      <w:lvlJc w:val="left"/>
      <w:pPr>
        <w:ind w:left="5040" w:hanging="360"/>
      </w:pPr>
    </w:lvl>
    <w:lvl w:ilvl="7" w:tplc="085E4654">
      <w:start w:val="1"/>
      <w:numFmt w:val="lowerLetter"/>
      <w:lvlText w:val="%8."/>
      <w:lvlJc w:val="left"/>
      <w:pPr>
        <w:ind w:left="5760" w:hanging="360"/>
      </w:pPr>
    </w:lvl>
    <w:lvl w:ilvl="8" w:tplc="786C41F2">
      <w:start w:val="1"/>
      <w:numFmt w:val="lowerRoman"/>
      <w:lvlText w:val="%9."/>
      <w:lvlJc w:val="right"/>
      <w:pPr>
        <w:ind w:left="6480" w:hanging="180"/>
      </w:pPr>
    </w:lvl>
  </w:abstractNum>
  <w:abstractNum w:abstractNumId="27" w15:restartNumberingAfterBreak="0">
    <w:nsid w:val="702F79C8"/>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28" w15:restartNumberingAfterBreak="0">
    <w:nsid w:val="75714608"/>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abstractNum w:abstractNumId="29" w15:restartNumberingAfterBreak="0">
    <w:nsid w:val="778E4B30"/>
    <w:multiLevelType w:val="hybridMultilevel"/>
    <w:tmpl w:val="FFFFFFFF"/>
    <w:lvl w:ilvl="0" w:tplc="4740F414">
      <w:start w:val="1"/>
      <w:numFmt w:val="decimal"/>
      <w:lvlText w:val="(%1)"/>
      <w:lvlJc w:val="left"/>
      <w:pPr>
        <w:ind w:left="720" w:hanging="360"/>
      </w:pPr>
    </w:lvl>
    <w:lvl w:ilvl="1" w:tplc="55FAB618">
      <w:start w:val="1"/>
      <w:numFmt w:val="lowerLetter"/>
      <w:lvlText w:val="%2."/>
      <w:lvlJc w:val="left"/>
      <w:pPr>
        <w:ind w:left="1440" w:hanging="360"/>
      </w:pPr>
    </w:lvl>
    <w:lvl w:ilvl="2" w:tplc="2CD078EC">
      <w:start w:val="1"/>
      <w:numFmt w:val="lowerRoman"/>
      <w:lvlText w:val="%3."/>
      <w:lvlJc w:val="right"/>
      <w:pPr>
        <w:ind w:left="2160" w:hanging="180"/>
      </w:pPr>
    </w:lvl>
    <w:lvl w:ilvl="3" w:tplc="8B7E0722">
      <w:start w:val="1"/>
      <w:numFmt w:val="decimal"/>
      <w:lvlText w:val="%4."/>
      <w:lvlJc w:val="left"/>
      <w:pPr>
        <w:ind w:left="2880" w:hanging="360"/>
      </w:pPr>
    </w:lvl>
    <w:lvl w:ilvl="4" w:tplc="097899AC">
      <w:start w:val="1"/>
      <w:numFmt w:val="lowerLetter"/>
      <w:lvlText w:val="%5."/>
      <w:lvlJc w:val="left"/>
      <w:pPr>
        <w:ind w:left="3600" w:hanging="360"/>
      </w:pPr>
    </w:lvl>
    <w:lvl w:ilvl="5" w:tplc="F03A99CC">
      <w:start w:val="1"/>
      <w:numFmt w:val="lowerRoman"/>
      <w:lvlText w:val="%6."/>
      <w:lvlJc w:val="right"/>
      <w:pPr>
        <w:ind w:left="4320" w:hanging="180"/>
      </w:pPr>
    </w:lvl>
    <w:lvl w:ilvl="6" w:tplc="B0FC5034">
      <w:start w:val="1"/>
      <w:numFmt w:val="decimal"/>
      <w:lvlText w:val="%7."/>
      <w:lvlJc w:val="left"/>
      <w:pPr>
        <w:ind w:left="5040" w:hanging="360"/>
      </w:pPr>
    </w:lvl>
    <w:lvl w:ilvl="7" w:tplc="6DAA835C">
      <w:start w:val="1"/>
      <w:numFmt w:val="lowerLetter"/>
      <w:lvlText w:val="%8."/>
      <w:lvlJc w:val="left"/>
      <w:pPr>
        <w:ind w:left="5760" w:hanging="360"/>
      </w:pPr>
    </w:lvl>
    <w:lvl w:ilvl="8" w:tplc="E654DC3C">
      <w:start w:val="1"/>
      <w:numFmt w:val="lowerRoman"/>
      <w:lvlText w:val="%9."/>
      <w:lvlJc w:val="right"/>
      <w:pPr>
        <w:ind w:left="6480" w:hanging="180"/>
      </w:pPr>
    </w:lvl>
  </w:abstractNum>
  <w:abstractNum w:abstractNumId="30" w15:restartNumberingAfterBreak="0">
    <w:nsid w:val="780B11FF"/>
    <w:multiLevelType w:val="hybridMultilevel"/>
    <w:tmpl w:val="FFFFFFFF"/>
    <w:lvl w:ilvl="0" w:tplc="479227D2">
      <w:start w:val="1"/>
      <w:numFmt w:val="decimal"/>
      <w:lvlText w:val="%1."/>
      <w:lvlJc w:val="left"/>
      <w:pPr>
        <w:ind w:left="720" w:hanging="360"/>
      </w:pPr>
    </w:lvl>
    <w:lvl w:ilvl="1" w:tplc="2778AF7A">
      <w:start w:val="1"/>
      <w:numFmt w:val="lowerLetter"/>
      <w:lvlText w:val="%2."/>
      <w:lvlJc w:val="left"/>
      <w:pPr>
        <w:ind w:left="1440" w:hanging="360"/>
      </w:pPr>
    </w:lvl>
    <w:lvl w:ilvl="2" w:tplc="9042C910">
      <w:start w:val="1"/>
      <w:numFmt w:val="lowerRoman"/>
      <w:lvlText w:val="%3."/>
      <w:lvlJc w:val="right"/>
      <w:pPr>
        <w:ind w:left="2160" w:hanging="180"/>
      </w:pPr>
    </w:lvl>
    <w:lvl w:ilvl="3" w:tplc="FC5C140C">
      <w:start w:val="1"/>
      <w:numFmt w:val="decimal"/>
      <w:lvlText w:val="%4."/>
      <w:lvlJc w:val="left"/>
      <w:pPr>
        <w:ind w:left="2880" w:hanging="360"/>
      </w:pPr>
    </w:lvl>
    <w:lvl w:ilvl="4" w:tplc="81424F1C">
      <w:start w:val="1"/>
      <w:numFmt w:val="lowerLetter"/>
      <w:lvlText w:val="%5."/>
      <w:lvlJc w:val="left"/>
      <w:pPr>
        <w:ind w:left="3600" w:hanging="360"/>
      </w:pPr>
    </w:lvl>
    <w:lvl w:ilvl="5" w:tplc="7E5E5E76">
      <w:start w:val="1"/>
      <w:numFmt w:val="lowerRoman"/>
      <w:lvlText w:val="%6."/>
      <w:lvlJc w:val="right"/>
      <w:pPr>
        <w:ind w:left="4320" w:hanging="180"/>
      </w:pPr>
    </w:lvl>
    <w:lvl w:ilvl="6" w:tplc="3AD42632">
      <w:start w:val="1"/>
      <w:numFmt w:val="decimal"/>
      <w:lvlText w:val="%7."/>
      <w:lvlJc w:val="left"/>
      <w:pPr>
        <w:ind w:left="5040" w:hanging="360"/>
      </w:pPr>
    </w:lvl>
    <w:lvl w:ilvl="7" w:tplc="B066A914">
      <w:start w:val="1"/>
      <w:numFmt w:val="lowerLetter"/>
      <w:lvlText w:val="%8."/>
      <w:lvlJc w:val="left"/>
      <w:pPr>
        <w:ind w:left="5760" w:hanging="360"/>
      </w:pPr>
    </w:lvl>
    <w:lvl w:ilvl="8" w:tplc="EB7CA77A">
      <w:start w:val="1"/>
      <w:numFmt w:val="lowerRoman"/>
      <w:lvlText w:val="%9."/>
      <w:lvlJc w:val="right"/>
      <w:pPr>
        <w:ind w:left="6480" w:hanging="180"/>
      </w:pPr>
    </w:lvl>
  </w:abstractNum>
  <w:abstractNum w:abstractNumId="31" w15:restartNumberingAfterBreak="0">
    <w:nsid w:val="79FE58FE"/>
    <w:multiLevelType w:val="hybridMultilevel"/>
    <w:tmpl w:val="C52CD610"/>
    <w:lvl w:ilvl="0" w:tplc="DC0A1E9E">
      <w:start w:val="1"/>
      <w:numFmt w:val="decimal"/>
      <w:lvlText w:val="(%1)"/>
      <w:lvlJc w:val="left"/>
      <w:pPr>
        <w:ind w:left="2420" w:hanging="360"/>
      </w:pPr>
      <w:rPr>
        <w:rFonts w:ascii="Times New Roman" w:hAnsi="Times New Roman" w:cs="Times New Roman" w:hint="default"/>
      </w:rPr>
    </w:lvl>
    <w:lvl w:ilvl="1" w:tplc="0B3A1A7A">
      <w:start w:val="1"/>
      <w:numFmt w:val="lowerLetter"/>
      <w:lvlText w:val="%2."/>
      <w:lvlJc w:val="left"/>
      <w:pPr>
        <w:ind w:left="3140" w:hanging="360"/>
      </w:pPr>
    </w:lvl>
    <w:lvl w:ilvl="2" w:tplc="14789D12">
      <w:start w:val="1"/>
      <w:numFmt w:val="lowerRoman"/>
      <w:lvlText w:val="%3."/>
      <w:lvlJc w:val="right"/>
      <w:pPr>
        <w:ind w:left="3860" w:hanging="180"/>
      </w:pPr>
    </w:lvl>
    <w:lvl w:ilvl="3" w:tplc="33968CF8">
      <w:start w:val="1"/>
      <w:numFmt w:val="decimal"/>
      <w:lvlText w:val="%4."/>
      <w:lvlJc w:val="left"/>
      <w:pPr>
        <w:ind w:left="4580" w:hanging="360"/>
      </w:pPr>
    </w:lvl>
    <w:lvl w:ilvl="4" w:tplc="978C3C5E">
      <w:start w:val="1"/>
      <w:numFmt w:val="lowerLetter"/>
      <w:lvlText w:val="%5."/>
      <w:lvlJc w:val="left"/>
      <w:pPr>
        <w:ind w:left="5300" w:hanging="360"/>
      </w:pPr>
    </w:lvl>
    <w:lvl w:ilvl="5" w:tplc="585C167E">
      <w:start w:val="1"/>
      <w:numFmt w:val="lowerRoman"/>
      <w:lvlText w:val="%6."/>
      <w:lvlJc w:val="right"/>
      <w:pPr>
        <w:ind w:left="6020" w:hanging="180"/>
      </w:pPr>
    </w:lvl>
    <w:lvl w:ilvl="6" w:tplc="3E0A912E">
      <w:start w:val="1"/>
      <w:numFmt w:val="decimal"/>
      <w:lvlText w:val="%7."/>
      <w:lvlJc w:val="left"/>
      <w:pPr>
        <w:ind w:left="6740" w:hanging="360"/>
      </w:pPr>
    </w:lvl>
    <w:lvl w:ilvl="7" w:tplc="25B26A06">
      <w:start w:val="1"/>
      <w:numFmt w:val="lowerLetter"/>
      <w:lvlText w:val="%8."/>
      <w:lvlJc w:val="left"/>
      <w:pPr>
        <w:ind w:left="7460" w:hanging="360"/>
      </w:pPr>
    </w:lvl>
    <w:lvl w:ilvl="8" w:tplc="C0E8183A">
      <w:start w:val="1"/>
      <w:numFmt w:val="lowerRoman"/>
      <w:lvlText w:val="%9."/>
      <w:lvlJc w:val="right"/>
      <w:pPr>
        <w:ind w:left="8180" w:hanging="180"/>
      </w:pPr>
    </w:lvl>
  </w:abstractNum>
  <w:num w:numId="1">
    <w:abstractNumId w:val="15"/>
  </w:num>
  <w:num w:numId="2">
    <w:abstractNumId w:val="30"/>
  </w:num>
  <w:num w:numId="3">
    <w:abstractNumId w:val="14"/>
  </w:num>
  <w:num w:numId="4">
    <w:abstractNumId w:val="6"/>
  </w:num>
  <w:num w:numId="5">
    <w:abstractNumId w:val="5"/>
  </w:num>
  <w:num w:numId="6">
    <w:abstractNumId w:val="1"/>
  </w:num>
  <w:num w:numId="7">
    <w:abstractNumId w:val="20"/>
  </w:num>
  <w:num w:numId="8">
    <w:abstractNumId w:val="12"/>
  </w:num>
  <w:num w:numId="9">
    <w:abstractNumId w:val="23"/>
  </w:num>
  <w:num w:numId="10">
    <w:abstractNumId w:val="25"/>
  </w:num>
  <w:num w:numId="11">
    <w:abstractNumId w:val="16"/>
  </w:num>
  <w:num w:numId="12">
    <w:abstractNumId w:val="9"/>
  </w:num>
  <w:num w:numId="13">
    <w:abstractNumId w:val="18"/>
  </w:num>
  <w:num w:numId="14">
    <w:abstractNumId w:val="26"/>
  </w:num>
  <w:num w:numId="15">
    <w:abstractNumId w:val="7"/>
  </w:num>
  <w:num w:numId="16">
    <w:abstractNumId w:val="13"/>
  </w:num>
  <w:num w:numId="17">
    <w:abstractNumId w:val="17"/>
  </w:num>
  <w:num w:numId="18">
    <w:abstractNumId w:val="21"/>
  </w:num>
  <w:num w:numId="19">
    <w:abstractNumId w:val="22"/>
  </w:num>
  <w:num w:numId="20">
    <w:abstractNumId w:val="8"/>
  </w:num>
  <w:num w:numId="21">
    <w:abstractNumId w:val="19"/>
  </w:num>
  <w:num w:numId="22">
    <w:abstractNumId w:val="27"/>
  </w:num>
  <w:num w:numId="23">
    <w:abstractNumId w:val="10"/>
  </w:num>
  <w:num w:numId="24">
    <w:abstractNumId w:val="31"/>
  </w:num>
  <w:num w:numId="25">
    <w:abstractNumId w:val="11"/>
  </w:num>
  <w:num w:numId="26">
    <w:abstractNumId w:val="0"/>
  </w:num>
  <w:num w:numId="27">
    <w:abstractNumId w:val="4"/>
  </w:num>
  <w:num w:numId="28">
    <w:abstractNumId w:val="29"/>
  </w:num>
  <w:num w:numId="29">
    <w:abstractNumId w:val="2"/>
  </w:num>
  <w:num w:numId="30">
    <w:abstractNumId w:val="24"/>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008974"/>
    <w:rsid w:val="00007356"/>
    <w:rsid w:val="000147BC"/>
    <w:rsid w:val="000176AA"/>
    <w:rsid w:val="00020DFA"/>
    <w:rsid w:val="00021368"/>
    <w:rsid w:val="0002760D"/>
    <w:rsid w:val="00033CF4"/>
    <w:rsid w:val="000347F3"/>
    <w:rsid w:val="00036201"/>
    <w:rsid w:val="00037718"/>
    <w:rsid w:val="00040410"/>
    <w:rsid w:val="00042396"/>
    <w:rsid w:val="00043EC4"/>
    <w:rsid w:val="000503BF"/>
    <w:rsid w:val="00050468"/>
    <w:rsid w:val="00051765"/>
    <w:rsid w:val="00056B7F"/>
    <w:rsid w:val="00060463"/>
    <w:rsid w:val="0006498E"/>
    <w:rsid w:val="000655D9"/>
    <w:rsid w:val="0006780E"/>
    <w:rsid w:val="0007523A"/>
    <w:rsid w:val="000841B1"/>
    <w:rsid w:val="00085CB8"/>
    <w:rsid w:val="000860B3"/>
    <w:rsid w:val="000860FA"/>
    <w:rsid w:val="00090979"/>
    <w:rsid w:val="000A1390"/>
    <w:rsid w:val="000A326B"/>
    <w:rsid w:val="000A3336"/>
    <w:rsid w:val="000A384B"/>
    <w:rsid w:val="000B1E52"/>
    <w:rsid w:val="000B5A95"/>
    <w:rsid w:val="000C2319"/>
    <w:rsid w:val="000C3F43"/>
    <w:rsid w:val="000C4021"/>
    <w:rsid w:val="000C59B8"/>
    <w:rsid w:val="000C7675"/>
    <w:rsid w:val="000D0318"/>
    <w:rsid w:val="000D1AB5"/>
    <w:rsid w:val="000D43D5"/>
    <w:rsid w:val="000D56B5"/>
    <w:rsid w:val="000E3F88"/>
    <w:rsid w:val="000F2159"/>
    <w:rsid w:val="000F274D"/>
    <w:rsid w:val="0010020F"/>
    <w:rsid w:val="001010F6"/>
    <w:rsid w:val="001123DC"/>
    <w:rsid w:val="00116B12"/>
    <w:rsid w:val="00117271"/>
    <w:rsid w:val="00120535"/>
    <w:rsid w:val="0012203B"/>
    <w:rsid w:val="0012228D"/>
    <w:rsid w:val="001244CB"/>
    <w:rsid w:val="00125613"/>
    <w:rsid w:val="00126C9B"/>
    <w:rsid w:val="00132E82"/>
    <w:rsid w:val="00134CB1"/>
    <w:rsid w:val="001371BC"/>
    <w:rsid w:val="00140C6F"/>
    <w:rsid w:val="001427C6"/>
    <w:rsid w:val="001510A1"/>
    <w:rsid w:val="00163373"/>
    <w:rsid w:val="00164ACE"/>
    <w:rsid w:val="00176274"/>
    <w:rsid w:val="00177B87"/>
    <w:rsid w:val="0018565A"/>
    <w:rsid w:val="00191F21"/>
    <w:rsid w:val="001975D4"/>
    <w:rsid w:val="00197C8F"/>
    <w:rsid w:val="001A770B"/>
    <w:rsid w:val="001B2FE3"/>
    <w:rsid w:val="001B66EE"/>
    <w:rsid w:val="001C302E"/>
    <w:rsid w:val="001C4B2C"/>
    <w:rsid w:val="001CA3A4"/>
    <w:rsid w:val="001D270D"/>
    <w:rsid w:val="001D3883"/>
    <w:rsid w:val="001E0110"/>
    <w:rsid w:val="001E239A"/>
    <w:rsid w:val="001E3B55"/>
    <w:rsid w:val="001E561B"/>
    <w:rsid w:val="00205D58"/>
    <w:rsid w:val="00207087"/>
    <w:rsid w:val="002220AA"/>
    <w:rsid w:val="0022409F"/>
    <w:rsid w:val="00224477"/>
    <w:rsid w:val="00225815"/>
    <w:rsid w:val="00225DD0"/>
    <w:rsid w:val="002303FC"/>
    <w:rsid w:val="00240EFE"/>
    <w:rsid w:val="00244554"/>
    <w:rsid w:val="00251085"/>
    <w:rsid w:val="00261D08"/>
    <w:rsid w:val="00264EB9"/>
    <w:rsid w:val="00272D6F"/>
    <w:rsid w:val="00272D76"/>
    <w:rsid w:val="00273093"/>
    <w:rsid w:val="00275D68"/>
    <w:rsid w:val="002A04BA"/>
    <w:rsid w:val="002A74F0"/>
    <w:rsid w:val="002C1DEE"/>
    <w:rsid w:val="002C7FD4"/>
    <w:rsid w:val="002D1758"/>
    <w:rsid w:val="002F0911"/>
    <w:rsid w:val="002F343E"/>
    <w:rsid w:val="002F5FB5"/>
    <w:rsid w:val="003067C4"/>
    <w:rsid w:val="00333489"/>
    <w:rsid w:val="00333D12"/>
    <w:rsid w:val="00333EF1"/>
    <w:rsid w:val="00340595"/>
    <w:rsid w:val="003523A2"/>
    <w:rsid w:val="00356162"/>
    <w:rsid w:val="00361FD7"/>
    <w:rsid w:val="00364F7A"/>
    <w:rsid w:val="0036502C"/>
    <w:rsid w:val="00365C53"/>
    <w:rsid w:val="00366484"/>
    <w:rsid w:val="00366BBA"/>
    <w:rsid w:val="00371ABA"/>
    <w:rsid w:val="00375BC5"/>
    <w:rsid w:val="003766CA"/>
    <w:rsid w:val="0038193C"/>
    <w:rsid w:val="00386FB7"/>
    <w:rsid w:val="003877F6"/>
    <w:rsid w:val="003B6CAA"/>
    <w:rsid w:val="003B77E4"/>
    <w:rsid w:val="003B7B34"/>
    <w:rsid w:val="003B7EB7"/>
    <w:rsid w:val="003F271F"/>
    <w:rsid w:val="00410ED2"/>
    <w:rsid w:val="0041C02D"/>
    <w:rsid w:val="00420B8E"/>
    <w:rsid w:val="00435289"/>
    <w:rsid w:val="00435427"/>
    <w:rsid w:val="004416FC"/>
    <w:rsid w:val="00446BC4"/>
    <w:rsid w:val="00455813"/>
    <w:rsid w:val="00456B79"/>
    <w:rsid w:val="00457E0B"/>
    <w:rsid w:val="0046041D"/>
    <w:rsid w:val="004621F9"/>
    <w:rsid w:val="0046418F"/>
    <w:rsid w:val="00470E9E"/>
    <w:rsid w:val="00471930"/>
    <w:rsid w:val="00473DEC"/>
    <w:rsid w:val="0047767F"/>
    <w:rsid w:val="00477F4C"/>
    <w:rsid w:val="004805B1"/>
    <w:rsid w:val="00481F4D"/>
    <w:rsid w:val="00483066"/>
    <w:rsid w:val="0048470D"/>
    <w:rsid w:val="00484AE4"/>
    <w:rsid w:val="004858E6"/>
    <w:rsid w:val="00494093"/>
    <w:rsid w:val="004A49A7"/>
    <w:rsid w:val="004A68C8"/>
    <w:rsid w:val="004B36EE"/>
    <w:rsid w:val="004B4343"/>
    <w:rsid w:val="004B6261"/>
    <w:rsid w:val="004B7085"/>
    <w:rsid w:val="004B7F40"/>
    <w:rsid w:val="004C0523"/>
    <w:rsid w:val="004C7262"/>
    <w:rsid w:val="004C7BD4"/>
    <w:rsid w:val="004D02AC"/>
    <w:rsid w:val="004E0023"/>
    <w:rsid w:val="004E163F"/>
    <w:rsid w:val="004F2263"/>
    <w:rsid w:val="004F356B"/>
    <w:rsid w:val="004F59D8"/>
    <w:rsid w:val="004F7493"/>
    <w:rsid w:val="004F7691"/>
    <w:rsid w:val="00500802"/>
    <w:rsid w:val="005036D1"/>
    <w:rsid w:val="00503BED"/>
    <w:rsid w:val="00506599"/>
    <w:rsid w:val="00510951"/>
    <w:rsid w:val="005120CA"/>
    <w:rsid w:val="005216FA"/>
    <w:rsid w:val="005240D3"/>
    <w:rsid w:val="0053048C"/>
    <w:rsid w:val="005372BC"/>
    <w:rsid w:val="005446DA"/>
    <w:rsid w:val="00546953"/>
    <w:rsid w:val="00553F3F"/>
    <w:rsid w:val="005545DF"/>
    <w:rsid w:val="00555A70"/>
    <w:rsid w:val="00556E59"/>
    <w:rsid w:val="00560928"/>
    <w:rsid w:val="00564D1B"/>
    <w:rsid w:val="0056568D"/>
    <w:rsid w:val="00572286"/>
    <w:rsid w:val="00576BDC"/>
    <w:rsid w:val="005851B6"/>
    <w:rsid w:val="00585467"/>
    <w:rsid w:val="005B2682"/>
    <w:rsid w:val="005B70BA"/>
    <w:rsid w:val="005C3ECD"/>
    <w:rsid w:val="005C5244"/>
    <w:rsid w:val="005D03DC"/>
    <w:rsid w:val="005D0F86"/>
    <w:rsid w:val="005E0623"/>
    <w:rsid w:val="005E34CE"/>
    <w:rsid w:val="005E4B35"/>
    <w:rsid w:val="005E5617"/>
    <w:rsid w:val="005E6EAE"/>
    <w:rsid w:val="005F3791"/>
    <w:rsid w:val="00600A7E"/>
    <w:rsid w:val="0060299A"/>
    <w:rsid w:val="00602B96"/>
    <w:rsid w:val="00602BB3"/>
    <w:rsid w:val="00610F17"/>
    <w:rsid w:val="00611722"/>
    <w:rsid w:val="006147DE"/>
    <w:rsid w:val="00616DBD"/>
    <w:rsid w:val="00617516"/>
    <w:rsid w:val="00617BE2"/>
    <w:rsid w:val="0062047C"/>
    <w:rsid w:val="006353F8"/>
    <w:rsid w:val="00642A77"/>
    <w:rsid w:val="00644956"/>
    <w:rsid w:val="00652028"/>
    <w:rsid w:val="0067066E"/>
    <w:rsid w:val="0067132B"/>
    <w:rsid w:val="00673864"/>
    <w:rsid w:val="00674496"/>
    <w:rsid w:val="00674730"/>
    <w:rsid w:val="00674D5A"/>
    <w:rsid w:val="00677E8B"/>
    <w:rsid w:val="00680ECA"/>
    <w:rsid w:val="00683F79"/>
    <w:rsid w:val="006847C4"/>
    <w:rsid w:val="00687E8D"/>
    <w:rsid w:val="00695248"/>
    <w:rsid w:val="006A481D"/>
    <w:rsid w:val="006A655E"/>
    <w:rsid w:val="006A6E81"/>
    <w:rsid w:val="006C4612"/>
    <w:rsid w:val="006C6181"/>
    <w:rsid w:val="006D0A64"/>
    <w:rsid w:val="006D39FC"/>
    <w:rsid w:val="006D3A50"/>
    <w:rsid w:val="006D6645"/>
    <w:rsid w:val="006D772F"/>
    <w:rsid w:val="006E3FEC"/>
    <w:rsid w:val="006E4D7F"/>
    <w:rsid w:val="006E68C4"/>
    <w:rsid w:val="006F170F"/>
    <w:rsid w:val="006F5807"/>
    <w:rsid w:val="0070099D"/>
    <w:rsid w:val="00706D96"/>
    <w:rsid w:val="00713B5A"/>
    <w:rsid w:val="00721C21"/>
    <w:rsid w:val="00742DC6"/>
    <w:rsid w:val="00751100"/>
    <w:rsid w:val="00773D00"/>
    <w:rsid w:val="00777A43"/>
    <w:rsid w:val="00782260"/>
    <w:rsid w:val="00782FA0"/>
    <w:rsid w:val="00787A23"/>
    <w:rsid w:val="00794915"/>
    <w:rsid w:val="00795E8A"/>
    <w:rsid w:val="007965C8"/>
    <w:rsid w:val="007A0855"/>
    <w:rsid w:val="007A1C89"/>
    <w:rsid w:val="007A2842"/>
    <w:rsid w:val="007A6658"/>
    <w:rsid w:val="007B1352"/>
    <w:rsid w:val="007B3F81"/>
    <w:rsid w:val="007B42CE"/>
    <w:rsid w:val="007B50F0"/>
    <w:rsid w:val="007B6FA3"/>
    <w:rsid w:val="007B765E"/>
    <w:rsid w:val="007C2113"/>
    <w:rsid w:val="007C3CFF"/>
    <w:rsid w:val="007D2B78"/>
    <w:rsid w:val="007E05F9"/>
    <w:rsid w:val="007E51AF"/>
    <w:rsid w:val="007E638E"/>
    <w:rsid w:val="007F6611"/>
    <w:rsid w:val="00810BBE"/>
    <w:rsid w:val="008113BC"/>
    <w:rsid w:val="008125C7"/>
    <w:rsid w:val="00814EED"/>
    <w:rsid w:val="008160CB"/>
    <w:rsid w:val="00816AB4"/>
    <w:rsid w:val="00816E7B"/>
    <w:rsid w:val="008239A8"/>
    <w:rsid w:val="00824069"/>
    <w:rsid w:val="00833424"/>
    <w:rsid w:val="008411A7"/>
    <w:rsid w:val="008418C7"/>
    <w:rsid w:val="00841C2F"/>
    <w:rsid w:val="008427D9"/>
    <w:rsid w:val="00842CF4"/>
    <w:rsid w:val="00845D9B"/>
    <w:rsid w:val="00851D56"/>
    <w:rsid w:val="00851E2B"/>
    <w:rsid w:val="0085301A"/>
    <w:rsid w:val="0086297A"/>
    <w:rsid w:val="00873B63"/>
    <w:rsid w:val="00881FF1"/>
    <w:rsid w:val="008820C2"/>
    <w:rsid w:val="0088395E"/>
    <w:rsid w:val="00883D63"/>
    <w:rsid w:val="00884283"/>
    <w:rsid w:val="0088484E"/>
    <w:rsid w:val="0089097D"/>
    <w:rsid w:val="008A2877"/>
    <w:rsid w:val="008A7E07"/>
    <w:rsid w:val="008C0E72"/>
    <w:rsid w:val="008C640C"/>
    <w:rsid w:val="008C7DC9"/>
    <w:rsid w:val="008D4638"/>
    <w:rsid w:val="008F5989"/>
    <w:rsid w:val="00902F1F"/>
    <w:rsid w:val="00904B22"/>
    <w:rsid w:val="009137F8"/>
    <w:rsid w:val="00915818"/>
    <w:rsid w:val="00915B01"/>
    <w:rsid w:val="009200CD"/>
    <w:rsid w:val="00922EC8"/>
    <w:rsid w:val="00925375"/>
    <w:rsid w:val="0092614F"/>
    <w:rsid w:val="00926D8B"/>
    <w:rsid w:val="009340F1"/>
    <w:rsid w:val="00940688"/>
    <w:rsid w:val="00941C21"/>
    <w:rsid w:val="00941F83"/>
    <w:rsid w:val="0094216B"/>
    <w:rsid w:val="00942CAC"/>
    <w:rsid w:val="00943F5D"/>
    <w:rsid w:val="0094496F"/>
    <w:rsid w:val="00953403"/>
    <w:rsid w:val="009550AB"/>
    <w:rsid w:val="00955F08"/>
    <w:rsid w:val="0096164F"/>
    <w:rsid w:val="009643EC"/>
    <w:rsid w:val="009656A7"/>
    <w:rsid w:val="00967487"/>
    <w:rsid w:val="00967E04"/>
    <w:rsid w:val="00974E12"/>
    <w:rsid w:val="009752FE"/>
    <w:rsid w:val="00975342"/>
    <w:rsid w:val="00975AAB"/>
    <w:rsid w:val="009760FF"/>
    <w:rsid w:val="00977877"/>
    <w:rsid w:val="00983B38"/>
    <w:rsid w:val="00984D2E"/>
    <w:rsid w:val="0098602E"/>
    <w:rsid w:val="00986683"/>
    <w:rsid w:val="00994751"/>
    <w:rsid w:val="00996621"/>
    <w:rsid w:val="00997088"/>
    <w:rsid w:val="009A78EE"/>
    <w:rsid w:val="009B2667"/>
    <w:rsid w:val="009C11AD"/>
    <w:rsid w:val="009C15A3"/>
    <w:rsid w:val="009C52E5"/>
    <w:rsid w:val="009C60F9"/>
    <w:rsid w:val="009D169C"/>
    <w:rsid w:val="009D663F"/>
    <w:rsid w:val="009D7C04"/>
    <w:rsid w:val="009E476B"/>
    <w:rsid w:val="009F19FF"/>
    <w:rsid w:val="009F4761"/>
    <w:rsid w:val="00A00260"/>
    <w:rsid w:val="00A025A9"/>
    <w:rsid w:val="00A051B0"/>
    <w:rsid w:val="00A11E11"/>
    <w:rsid w:val="00A12575"/>
    <w:rsid w:val="00A15A8A"/>
    <w:rsid w:val="00A22232"/>
    <w:rsid w:val="00A25460"/>
    <w:rsid w:val="00A264FB"/>
    <w:rsid w:val="00A46BEB"/>
    <w:rsid w:val="00A46EA5"/>
    <w:rsid w:val="00A47333"/>
    <w:rsid w:val="00A474CE"/>
    <w:rsid w:val="00A5449B"/>
    <w:rsid w:val="00A551CC"/>
    <w:rsid w:val="00A6101B"/>
    <w:rsid w:val="00A615D5"/>
    <w:rsid w:val="00A67CF9"/>
    <w:rsid w:val="00A73E4C"/>
    <w:rsid w:val="00A77920"/>
    <w:rsid w:val="00A77BE5"/>
    <w:rsid w:val="00A873D3"/>
    <w:rsid w:val="00A877CB"/>
    <w:rsid w:val="00A93E4F"/>
    <w:rsid w:val="00AA03BE"/>
    <w:rsid w:val="00AA2C83"/>
    <w:rsid w:val="00AA30A2"/>
    <w:rsid w:val="00AA6DB1"/>
    <w:rsid w:val="00AB0A52"/>
    <w:rsid w:val="00AB3267"/>
    <w:rsid w:val="00AB47E0"/>
    <w:rsid w:val="00AB77B5"/>
    <w:rsid w:val="00AC250A"/>
    <w:rsid w:val="00AC5CFE"/>
    <w:rsid w:val="00AC5F0A"/>
    <w:rsid w:val="00AD088C"/>
    <w:rsid w:val="00AD5417"/>
    <w:rsid w:val="00AD6A22"/>
    <w:rsid w:val="00AE608C"/>
    <w:rsid w:val="00AE76FD"/>
    <w:rsid w:val="00AF3905"/>
    <w:rsid w:val="00AF49E7"/>
    <w:rsid w:val="00AF64CC"/>
    <w:rsid w:val="00B00723"/>
    <w:rsid w:val="00B07579"/>
    <w:rsid w:val="00B134A2"/>
    <w:rsid w:val="00B153FE"/>
    <w:rsid w:val="00B1615A"/>
    <w:rsid w:val="00B22160"/>
    <w:rsid w:val="00B252EB"/>
    <w:rsid w:val="00B25906"/>
    <w:rsid w:val="00B25BAA"/>
    <w:rsid w:val="00B25E46"/>
    <w:rsid w:val="00B319B2"/>
    <w:rsid w:val="00B327A4"/>
    <w:rsid w:val="00B334D3"/>
    <w:rsid w:val="00B4676B"/>
    <w:rsid w:val="00B56326"/>
    <w:rsid w:val="00B578FE"/>
    <w:rsid w:val="00B67495"/>
    <w:rsid w:val="00B70C2E"/>
    <w:rsid w:val="00B7177D"/>
    <w:rsid w:val="00B72725"/>
    <w:rsid w:val="00B801ED"/>
    <w:rsid w:val="00B807DA"/>
    <w:rsid w:val="00B80B71"/>
    <w:rsid w:val="00B80CCE"/>
    <w:rsid w:val="00B8703F"/>
    <w:rsid w:val="00B95720"/>
    <w:rsid w:val="00B975C9"/>
    <w:rsid w:val="00BB05A9"/>
    <w:rsid w:val="00BB281B"/>
    <w:rsid w:val="00BB29D2"/>
    <w:rsid w:val="00BB2B3F"/>
    <w:rsid w:val="00BC1098"/>
    <w:rsid w:val="00BD2515"/>
    <w:rsid w:val="00BD6F24"/>
    <w:rsid w:val="00BF01E7"/>
    <w:rsid w:val="00BF0FA0"/>
    <w:rsid w:val="00C00682"/>
    <w:rsid w:val="00C01D3A"/>
    <w:rsid w:val="00C04B1E"/>
    <w:rsid w:val="00C149E1"/>
    <w:rsid w:val="00C15B24"/>
    <w:rsid w:val="00C22D66"/>
    <w:rsid w:val="00C25543"/>
    <w:rsid w:val="00C26AAB"/>
    <w:rsid w:val="00C45D2C"/>
    <w:rsid w:val="00C47878"/>
    <w:rsid w:val="00C50B42"/>
    <w:rsid w:val="00C51CC2"/>
    <w:rsid w:val="00C53E0F"/>
    <w:rsid w:val="00C55485"/>
    <w:rsid w:val="00C619F4"/>
    <w:rsid w:val="00C62013"/>
    <w:rsid w:val="00C62856"/>
    <w:rsid w:val="00C667AA"/>
    <w:rsid w:val="00C77D7B"/>
    <w:rsid w:val="00C818C5"/>
    <w:rsid w:val="00C8343A"/>
    <w:rsid w:val="00C84AE8"/>
    <w:rsid w:val="00C87083"/>
    <w:rsid w:val="00C87477"/>
    <w:rsid w:val="00C9006F"/>
    <w:rsid w:val="00C912DE"/>
    <w:rsid w:val="00C92929"/>
    <w:rsid w:val="00CA1EC8"/>
    <w:rsid w:val="00CA32C9"/>
    <w:rsid w:val="00CA5F07"/>
    <w:rsid w:val="00CD0365"/>
    <w:rsid w:val="00CD3342"/>
    <w:rsid w:val="00CD67F3"/>
    <w:rsid w:val="00CE683C"/>
    <w:rsid w:val="00D02E8D"/>
    <w:rsid w:val="00D10781"/>
    <w:rsid w:val="00D1381C"/>
    <w:rsid w:val="00D138A1"/>
    <w:rsid w:val="00D3075B"/>
    <w:rsid w:val="00D351A2"/>
    <w:rsid w:val="00D364F1"/>
    <w:rsid w:val="00D370EC"/>
    <w:rsid w:val="00D411B6"/>
    <w:rsid w:val="00D46A39"/>
    <w:rsid w:val="00D5087C"/>
    <w:rsid w:val="00D51A75"/>
    <w:rsid w:val="00D52406"/>
    <w:rsid w:val="00D5321E"/>
    <w:rsid w:val="00D556B3"/>
    <w:rsid w:val="00D57028"/>
    <w:rsid w:val="00D61743"/>
    <w:rsid w:val="00D73B0E"/>
    <w:rsid w:val="00D74A26"/>
    <w:rsid w:val="00D76CAE"/>
    <w:rsid w:val="00D8153E"/>
    <w:rsid w:val="00D938D0"/>
    <w:rsid w:val="00DA015C"/>
    <w:rsid w:val="00DA275F"/>
    <w:rsid w:val="00DA3C90"/>
    <w:rsid w:val="00DB2497"/>
    <w:rsid w:val="00DB2DB5"/>
    <w:rsid w:val="00DB7FCE"/>
    <w:rsid w:val="00DC0651"/>
    <w:rsid w:val="00DC2268"/>
    <w:rsid w:val="00DD7BAD"/>
    <w:rsid w:val="00DE1594"/>
    <w:rsid w:val="00DE2C2D"/>
    <w:rsid w:val="00DE37D4"/>
    <w:rsid w:val="00DE5070"/>
    <w:rsid w:val="00DE7EA5"/>
    <w:rsid w:val="00DF03F5"/>
    <w:rsid w:val="00DF1A71"/>
    <w:rsid w:val="00DF4CE4"/>
    <w:rsid w:val="00E02836"/>
    <w:rsid w:val="00E1138D"/>
    <w:rsid w:val="00E13AFE"/>
    <w:rsid w:val="00E15CF6"/>
    <w:rsid w:val="00E21874"/>
    <w:rsid w:val="00E218E1"/>
    <w:rsid w:val="00E2670E"/>
    <w:rsid w:val="00E26BA6"/>
    <w:rsid w:val="00E30C74"/>
    <w:rsid w:val="00E35C20"/>
    <w:rsid w:val="00E51277"/>
    <w:rsid w:val="00E513B1"/>
    <w:rsid w:val="00E51FAE"/>
    <w:rsid w:val="00E54376"/>
    <w:rsid w:val="00E66B2E"/>
    <w:rsid w:val="00E7183B"/>
    <w:rsid w:val="00E7648F"/>
    <w:rsid w:val="00E810A7"/>
    <w:rsid w:val="00E87040"/>
    <w:rsid w:val="00E92FFF"/>
    <w:rsid w:val="00E971E0"/>
    <w:rsid w:val="00EA6B63"/>
    <w:rsid w:val="00EC277A"/>
    <w:rsid w:val="00EC6AC4"/>
    <w:rsid w:val="00ED412F"/>
    <w:rsid w:val="00ED6A47"/>
    <w:rsid w:val="00EE02D5"/>
    <w:rsid w:val="00EF021D"/>
    <w:rsid w:val="00EF0343"/>
    <w:rsid w:val="00F00CB0"/>
    <w:rsid w:val="00F01E9B"/>
    <w:rsid w:val="00F069E8"/>
    <w:rsid w:val="00F0756C"/>
    <w:rsid w:val="00F07ADE"/>
    <w:rsid w:val="00F1154A"/>
    <w:rsid w:val="00F11CBB"/>
    <w:rsid w:val="00F237A6"/>
    <w:rsid w:val="00F23A65"/>
    <w:rsid w:val="00F26839"/>
    <w:rsid w:val="00F3450E"/>
    <w:rsid w:val="00F37F44"/>
    <w:rsid w:val="00F42234"/>
    <w:rsid w:val="00F50CB1"/>
    <w:rsid w:val="00F55F36"/>
    <w:rsid w:val="00F59C03"/>
    <w:rsid w:val="00F61658"/>
    <w:rsid w:val="00F619BA"/>
    <w:rsid w:val="00F726ED"/>
    <w:rsid w:val="00F75FA9"/>
    <w:rsid w:val="00F7708C"/>
    <w:rsid w:val="00F9403E"/>
    <w:rsid w:val="00FA0699"/>
    <w:rsid w:val="00FA2BAA"/>
    <w:rsid w:val="00FC067D"/>
    <w:rsid w:val="00FC0C6F"/>
    <w:rsid w:val="00FD2B9C"/>
    <w:rsid w:val="00FD7921"/>
    <w:rsid w:val="00FE033F"/>
    <w:rsid w:val="00FE1152"/>
    <w:rsid w:val="00FE7CFE"/>
    <w:rsid w:val="00FF59B3"/>
    <w:rsid w:val="010A7EA5"/>
    <w:rsid w:val="01122E02"/>
    <w:rsid w:val="01396DED"/>
    <w:rsid w:val="017CE290"/>
    <w:rsid w:val="01B1638E"/>
    <w:rsid w:val="01C421EA"/>
    <w:rsid w:val="021C5EA9"/>
    <w:rsid w:val="022E06B0"/>
    <w:rsid w:val="0247EE6F"/>
    <w:rsid w:val="024E730D"/>
    <w:rsid w:val="028FBD15"/>
    <w:rsid w:val="0299F7F7"/>
    <w:rsid w:val="02C3465C"/>
    <w:rsid w:val="02E530C7"/>
    <w:rsid w:val="02F539F1"/>
    <w:rsid w:val="030992B0"/>
    <w:rsid w:val="030AEBC7"/>
    <w:rsid w:val="032A8E22"/>
    <w:rsid w:val="032C6EC9"/>
    <w:rsid w:val="03312E2F"/>
    <w:rsid w:val="0337E944"/>
    <w:rsid w:val="03B6CFB9"/>
    <w:rsid w:val="03C99B1E"/>
    <w:rsid w:val="03FCF0B8"/>
    <w:rsid w:val="0423C829"/>
    <w:rsid w:val="04402BD8"/>
    <w:rsid w:val="0443CF7C"/>
    <w:rsid w:val="045003B8"/>
    <w:rsid w:val="046FCA71"/>
    <w:rsid w:val="04BC2D4B"/>
    <w:rsid w:val="04CBD52D"/>
    <w:rsid w:val="04E34A3B"/>
    <w:rsid w:val="04E7DB7B"/>
    <w:rsid w:val="04ED002D"/>
    <w:rsid w:val="0501FC2C"/>
    <w:rsid w:val="0513A5E5"/>
    <w:rsid w:val="0514E4DF"/>
    <w:rsid w:val="051C61E8"/>
    <w:rsid w:val="052552FE"/>
    <w:rsid w:val="054849BF"/>
    <w:rsid w:val="05728E15"/>
    <w:rsid w:val="057EC28A"/>
    <w:rsid w:val="05B18485"/>
    <w:rsid w:val="05BC5714"/>
    <w:rsid w:val="05D110CA"/>
    <w:rsid w:val="05D293D6"/>
    <w:rsid w:val="05F299DC"/>
    <w:rsid w:val="060DF054"/>
    <w:rsid w:val="064C79FF"/>
    <w:rsid w:val="064CEAFF"/>
    <w:rsid w:val="065A7EA1"/>
    <w:rsid w:val="067AB109"/>
    <w:rsid w:val="06CA8F01"/>
    <w:rsid w:val="06D144BE"/>
    <w:rsid w:val="06F53515"/>
    <w:rsid w:val="0713C965"/>
    <w:rsid w:val="07281CD8"/>
    <w:rsid w:val="07319FC0"/>
    <w:rsid w:val="073893D6"/>
    <w:rsid w:val="0760F341"/>
    <w:rsid w:val="07A181EB"/>
    <w:rsid w:val="07A80049"/>
    <w:rsid w:val="07B91B7B"/>
    <w:rsid w:val="07F983CF"/>
    <w:rsid w:val="07FBA0FD"/>
    <w:rsid w:val="0803990F"/>
    <w:rsid w:val="0851EC43"/>
    <w:rsid w:val="0852A360"/>
    <w:rsid w:val="087C9541"/>
    <w:rsid w:val="08A309E9"/>
    <w:rsid w:val="08BD60BE"/>
    <w:rsid w:val="08C27C8E"/>
    <w:rsid w:val="08E8561B"/>
    <w:rsid w:val="0953D276"/>
    <w:rsid w:val="095F1D09"/>
    <w:rsid w:val="0984BD70"/>
    <w:rsid w:val="0988AA52"/>
    <w:rsid w:val="0990C4DB"/>
    <w:rsid w:val="09CA92B0"/>
    <w:rsid w:val="09E213FE"/>
    <w:rsid w:val="09FEE516"/>
    <w:rsid w:val="0A0CA02A"/>
    <w:rsid w:val="0A2F3E37"/>
    <w:rsid w:val="0A309F36"/>
    <w:rsid w:val="0A413007"/>
    <w:rsid w:val="0A4BE84E"/>
    <w:rsid w:val="0A861F51"/>
    <w:rsid w:val="0A88CCC0"/>
    <w:rsid w:val="0B5D8454"/>
    <w:rsid w:val="0B646B19"/>
    <w:rsid w:val="0B6E486E"/>
    <w:rsid w:val="0B971172"/>
    <w:rsid w:val="0BAE6AEF"/>
    <w:rsid w:val="0BCE89BE"/>
    <w:rsid w:val="0BDEC105"/>
    <w:rsid w:val="0C15FECA"/>
    <w:rsid w:val="0C19C0B2"/>
    <w:rsid w:val="0C1B64E4"/>
    <w:rsid w:val="0C1EB3C3"/>
    <w:rsid w:val="0C33F2BF"/>
    <w:rsid w:val="0C40CB2D"/>
    <w:rsid w:val="0C8C35D2"/>
    <w:rsid w:val="0CA1E214"/>
    <w:rsid w:val="0CC28736"/>
    <w:rsid w:val="0CD9EE0E"/>
    <w:rsid w:val="0CFA3530"/>
    <w:rsid w:val="0D0FBF9A"/>
    <w:rsid w:val="0D18574D"/>
    <w:rsid w:val="0D1DE43E"/>
    <w:rsid w:val="0D252276"/>
    <w:rsid w:val="0D28C355"/>
    <w:rsid w:val="0D3F9EC8"/>
    <w:rsid w:val="0D780513"/>
    <w:rsid w:val="0D897E52"/>
    <w:rsid w:val="0D983D75"/>
    <w:rsid w:val="0DBBAFD7"/>
    <w:rsid w:val="0DC05AD2"/>
    <w:rsid w:val="0DD04B28"/>
    <w:rsid w:val="0DF710EC"/>
    <w:rsid w:val="0DF754FC"/>
    <w:rsid w:val="0E008C54"/>
    <w:rsid w:val="0E121A34"/>
    <w:rsid w:val="0E325412"/>
    <w:rsid w:val="0E36B8EF"/>
    <w:rsid w:val="0E617D06"/>
    <w:rsid w:val="0E64B3E4"/>
    <w:rsid w:val="0E69240A"/>
    <w:rsid w:val="0E79E1B5"/>
    <w:rsid w:val="0E8EBAD1"/>
    <w:rsid w:val="0E96A51B"/>
    <w:rsid w:val="0EA499B5"/>
    <w:rsid w:val="0EADA65F"/>
    <w:rsid w:val="0F1D0B33"/>
    <w:rsid w:val="0F44C604"/>
    <w:rsid w:val="0F4EF62A"/>
    <w:rsid w:val="0F87F1FF"/>
    <w:rsid w:val="0FAE49D2"/>
    <w:rsid w:val="0FAF8A79"/>
    <w:rsid w:val="1022AA0F"/>
    <w:rsid w:val="10235B2B"/>
    <w:rsid w:val="10305CFD"/>
    <w:rsid w:val="1040808A"/>
    <w:rsid w:val="1053E3D4"/>
    <w:rsid w:val="1055EC6D"/>
    <w:rsid w:val="10B7C60A"/>
    <w:rsid w:val="11127154"/>
    <w:rsid w:val="111B1D25"/>
    <w:rsid w:val="11415AF6"/>
    <w:rsid w:val="11586EDC"/>
    <w:rsid w:val="11680BAE"/>
    <w:rsid w:val="116F9272"/>
    <w:rsid w:val="11B9CA50"/>
    <w:rsid w:val="11EC9828"/>
    <w:rsid w:val="12007676"/>
    <w:rsid w:val="12396783"/>
    <w:rsid w:val="124D263A"/>
    <w:rsid w:val="125AA096"/>
    <w:rsid w:val="12658FDC"/>
    <w:rsid w:val="127E0E00"/>
    <w:rsid w:val="12BFFDE9"/>
    <w:rsid w:val="1334B711"/>
    <w:rsid w:val="134081E3"/>
    <w:rsid w:val="137DA295"/>
    <w:rsid w:val="13E565AE"/>
    <w:rsid w:val="1407E19F"/>
    <w:rsid w:val="14081AF0"/>
    <w:rsid w:val="141EA949"/>
    <w:rsid w:val="14303EB9"/>
    <w:rsid w:val="14520F64"/>
    <w:rsid w:val="145B6D2A"/>
    <w:rsid w:val="145C0EAC"/>
    <w:rsid w:val="1462DD71"/>
    <w:rsid w:val="147716EE"/>
    <w:rsid w:val="14AD654D"/>
    <w:rsid w:val="14B28254"/>
    <w:rsid w:val="14C47500"/>
    <w:rsid w:val="14C942EF"/>
    <w:rsid w:val="14D44C0D"/>
    <w:rsid w:val="14EA30FE"/>
    <w:rsid w:val="15244296"/>
    <w:rsid w:val="1539A438"/>
    <w:rsid w:val="1583191D"/>
    <w:rsid w:val="158DB666"/>
    <w:rsid w:val="159CF2F6"/>
    <w:rsid w:val="15A004D1"/>
    <w:rsid w:val="15C16FBE"/>
    <w:rsid w:val="15C48C89"/>
    <w:rsid w:val="15C82BB7"/>
    <w:rsid w:val="15C90E4E"/>
    <w:rsid w:val="1613666A"/>
    <w:rsid w:val="1631C753"/>
    <w:rsid w:val="16614AA6"/>
    <w:rsid w:val="16649CA3"/>
    <w:rsid w:val="1666D8A6"/>
    <w:rsid w:val="16BD983C"/>
    <w:rsid w:val="16DD250E"/>
    <w:rsid w:val="16F9A5B6"/>
    <w:rsid w:val="1712E328"/>
    <w:rsid w:val="171E6AE9"/>
    <w:rsid w:val="1730D0FD"/>
    <w:rsid w:val="174870FA"/>
    <w:rsid w:val="1764DEF3"/>
    <w:rsid w:val="17701568"/>
    <w:rsid w:val="178ABB31"/>
    <w:rsid w:val="17AD122B"/>
    <w:rsid w:val="17B26008"/>
    <w:rsid w:val="18394825"/>
    <w:rsid w:val="183EBD7F"/>
    <w:rsid w:val="184B602F"/>
    <w:rsid w:val="19376CB6"/>
    <w:rsid w:val="193A450C"/>
    <w:rsid w:val="19AD2C67"/>
    <w:rsid w:val="19C0283D"/>
    <w:rsid w:val="19C57281"/>
    <w:rsid w:val="19C78667"/>
    <w:rsid w:val="19D53C90"/>
    <w:rsid w:val="19F960DB"/>
    <w:rsid w:val="19FC2BD5"/>
    <w:rsid w:val="1A05CD20"/>
    <w:rsid w:val="1A272994"/>
    <w:rsid w:val="1A4F2DD2"/>
    <w:rsid w:val="1A5487AC"/>
    <w:rsid w:val="1A69CDBB"/>
    <w:rsid w:val="1A72B80D"/>
    <w:rsid w:val="1A8A5BB5"/>
    <w:rsid w:val="1AC32E76"/>
    <w:rsid w:val="1B03B374"/>
    <w:rsid w:val="1B0A1599"/>
    <w:rsid w:val="1B0B85B0"/>
    <w:rsid w:val="1B317352"/>
    <w:rsid w:val="1B8858D9"/>
    <w:rsid w:val="1BC3DCF0"/>
    <w:rsid w:val="1BCDD623"/>
    <w:rsid w:val="1BEB65C5"/>
    <w:rsid w:val="1BEF7C39"/>
    <w:rsid w:val="1C29DC1D"/>
    <w:rsid w:val="1C3A1E31"/>
    <w:rsid w:val="1C7473A9"/>
    <w:rsid w:val="1C804516"/>
    <w:rsid w:val="1C9DC0FF"/>
    <w:rsid w:val="1CACCF0F"/>
    <w:rsid w:val="1CD73452"/>
    <w:rsid w:val="1D15E94B"/>
    <w:rsid w:val="1D2C626F"/>
    <w:rsid w:val="1D2DC89A"/>
    <w:rsid w:val="1D3F6D6D"/>
    <w:rsid w:val="1D75418E"/>
    <w:rsid w:val="1DC20832"/>
    <w:rsid w:val="1DF9E8A5"/>
    <w:rsid w:val="1E03D938"/>
    <w:rsid w:val="1E097110"/>
    <w:rsid w:val="1E48FAA4"/>
    <w:rsid w:val="1E9A083C"/>
    <w:rsid w:val="1EC50ED1"/>
    <w:rsid w:val="1EC9EE04"/>
    <w:rsid w:val="1ED7F9E0"/>
    <w:rsid w:val="1F179D46"/>
    <w:rsid w:val="1F32B3D5"/>
    <w:rsid w:val="1F5090FD"/>
    <w:rsid w:val="1F72969A"/>
    <w:rsid w:val="1FB5B8E0"/>
    <w:rsid w:val="1FC13A2E"/>
    <w:rsid w:val="2006E644"/>
    <w:rsid w:val="203BE2B4"/>
    <w:rsid w:val="20457ECB"/>
    <w:rsid w:val="2045F516"/>
    <w:rsid w:val="2052B335"/>
    <w:rsid w:val="205859DE"/>
    <w:rsid w:val="209BD1F3"/>
    <w:rsid w:val="209C548F"/>
    <w:rsid w:val="20B73A8F"/>
    <w:rsid w:val="2114E3D9"/>
    <w:rsid w:val="2126035A"/>
    <w:rsid w:val="213F3138"/>
    <w:rsid w:val="21465583"/>
    <w:rsid w:val="215970E2"/>
    <w:rsid w:val="218F6D9B"/>
    <w:rsid w:val="21917391"/>
    <w:rsid w:val="222A6240"/>
    <w:rsid w:val="223696E1"/>
    <w:rsid w:val="22518D70"/>
    <w:rsid w:val="22558BF7"/>
    <w:rsid w:val="22583778"/>
    <w:rsid w:val="22A76B6B"/>
    <w:rsid w:val="22C5323B"/>
    <w:rsid w:val="22F08197"/>
    <w:rsid w:val="230B6648"/>
    <w:rsid w:val="23207C20"/>
    <w:rsid w:val="23341A66"/>
    <w:rsid w:val="234ED57B"/>
    <w:rsid w:val="238B51FD"/>
    <w:rsid w:val="238C40F6"/>
    <w:rsid w:val="239D7400"/>
    <w:rsid w:val="23ABEE0F"/>
    <w:rsid w:val="23D118B5"/>
    <w:rsid w:val="23F5AFD7"/>
    <w:rsid w:val="2432AC51"/>
    <w:rsid w:val="243B181F"/>
    <w:rsid w:val="243D8AE4"/>
    <w:rsid w:val="24610393"/>
    <w:rsid w:val="24753F19"/>
    <w:rsid w:val="24807395"/>
    <w:rsid w:val="2480B47F"/>
    <w:rsid w:val="24968EEB"/>
    <w:rsid w:val="24A06C61"/>
    <w:rsid w:val="24A90BEF"/>
    <w:rsid w:val="24A9FFCD"/>
    <w:rsid w:val="24C331D2"/>
    <w:rsid w:val="24E486E9"/>
    <w:rsid w:val="250342A4"/>
    <w:rsid w:val="2503B218"/>
    <w:rsid w:val="25AE98B6"/>
    <w:rsid w:val="25B66701"/>
    <w:rsid w:val="25C350A4"/>
    <w:rsid w:val="25D5AD1C"/>
    <w:rsid w:val="25E490D0"/>
    <w:rsid w:val="25F3BEA7"/>
    <w:rsid w:val="25F5162A"/>
    <w:rsid w:val="2616FFED"/>
    <w:rsid w:val="26500ACD"/>
    <w:rsid w:val="2675F2B8"/>
    <w:rsid w:val="2685DA96"/>
    <w:rsid w:val="26973EF8"/>
    <w:rsid w:val="26A62C43"/>
    <w:rsid w:val="26BA24AF"/>
    <w:rsid w:val="26E42A10"/>
    <w:rsid w:val="26ED5213"/>
    <w:rsid w:val="26F8F187"/>
    <w:rsid w:val="26F914E2"/>
    <w:rsid w:val="27083089"/>
    <w:rsid w:val="27364D4B"/>
    <w:rsid w:val="2766FEF2"/>
    <w:rsid w:val="27784AC5"/>
    <w:rsid w:val="27BE0A1A"/>
    <w:rsid w:val="27CF7381"/>
    <w:rsid w:val="27D1155D"/>
    <w:rsid w:val="27E2C3DA"/>
    <w:rsid w:val="280D83DB"/>
    <w:rsid w:val="2824035B"/>
    <w:rsid w:val="283FB4F0"/>
    <w:rsid w:val="28B5634D"/>
    <w:rsid w:val="28DD9CB7"/>
    <w:rsid w:val="28FC2CC6"/>
    <w:rsid w:val="291524DA"/>
    <w:rsid w:val="291C8B6F"/>
    <w:rsid w:val="29308B7E"/>
    <w:rsid w:val="29549695"/>
    <w:rsid w:val="2961088B"/>
    <w:rsid w:val="2979335B"/>
    <w:rsid w:val="29AD25D3"/>
    <w:rsid w:val="29CDF307"/>
    <w:rsid w:val="29DB3192"/>
    <w:rsid w:val="29FF57B8"/>
    <w:rsid w:val="2A28B897"/>
    <w:rsid w:val="2A3FA227"/>
    <w:rsid w:val="2A5543E8"/>
    <w:rsid w:val="2A61EC8E"/>
    <w:rsid w:val="2A8DD0E0"/>
    <w:rsid w:val="2A97133D"/>
    <w:rsid w:val="2B34CF64"/>
    <w:rsid w:val="2B901694"/>
    <w:rsid w:val="2B90A4AC"/>
    <w:rsid w:val="2BA56278"/>
    <w:rsid w:val="2BC85425"/>
    <w:rsid w:val="2BF8A338"/>
    <w:rsid w:val="2C036046"/>
    <w:rsid w:val="2C1FC19F"/>
    <w:rsid w:val="2C3064BC"/>
    <w:rsid w:val="2C359F0E"/>
    <w:rsid w:val="2C45F35F"/>
    <w:rsid w:val="2C5CF3A1"/>
    <w:rsid w:val="2C957B31"/>
    <w:rsid w:val="2CB43505"/>
    <w:rsid w:val="2CBE7AF9"/>
    <w:rsid w:val="2CC4FEF1"/>
    <w:rsid w:val="2CCCA727"/>
    <w:rsid w:val="2CDC1AD6"/>
    <w:rsid w:val="2CF31C90"/>
    <w:rsid w:val="2D156DBB"/>
    <w:rsid w:val="2D17F8DE"/>
    <w:rsid w:val="2D366477"/>
    <w:rsid w:val="2D55B5CA"/>
    <w:rsid w:val="2D5DF579"/>
    <w:rsid w:val="2D5E07F8"/>
    <w:rsid w:val="2D63348C"/>
    <w:rsid w:val="2D7F37B1"/>
    <w:rsid w:val="2DE610EA"/>
    <w:rsid w:val="2E0C4E41"/>
    <w:rsid w:val="2E0FEDF3"/>
    <w:rsid w:val="2E206E60"/>
    <w:rsid w:val="2E70960C"/>
    <w:rsid w:val="2E7F3B18"/>
    <w:rsid w:val="2EA15F67"/>
    <w:rsid w:val="2EADE1AF"/>
    <w:rsid w:val="2EB62C7D"/>
    <w:rsid w:val="2EBA0A07"/>
    <w:rsid w:val="2ED64870"/>
    <w:rsid w:val="2EDCB0E0"/>
    <w:rsid w:val="2EF43C1D"/>
    <w:rsid w:val="2F0313AE"/>
    <w:rsid w:val="2F120592"/>
    <w:rsid w:val="2F36CB7F"/>
    <w:rsid w:val="2F40B461"/>
    <w:rsid w:val="2F627A93"/>
    <w:rsid w:val="2F667B02"/>
    <w:rsid w:val="2F66C27F"/>
    <w:rsid w:val="2F6F3398"/>
    <w:rsid w:val="2F95B300"/>
    <w:rsid w:val="2FAFD25F"/>
    <w:rsid w:val="2FEC3CBA"/>
    <w:rsid w:val="2FF2DE83"/>
    <w:rsid w:val="2FFA4B33"/>
    <w:rsid w:val="300A7851"/>
    <w:rsid w:val="300F58B6"/>
    <w:rsid w:val="30419513"/>
    <w:rsid w:val="30918E78"/>
    <w:rsid w:val="30ADDD64"/>
    <w:rsid w:val="30B4B097"/>
    <w:rsid w:val="30B67E50"/>
    <w:rsid w:val="30C1B7DF"/>
    <w:rsid w:val="30EAF3F2"/>
    <w:rsid w:val="31008974"/>
    <w:rsid w:val="311E323E"/>
    <w:rsid w:val="3145B823"/>
    <w:rsid w:val="314C2DB6"/>
    <w:rsid w:val="3152A354"/>
    <w:rsid w:val="31691550"/>
    <w:rsid w:val="318ACD63"/>
    <w:rsid w:val="31A018F6"/>
    <w:rsid w:val="31AC56DF"/>
    <w:rsid w:val="31D8F872"/>
    <w:rsid w:val="31DC14F9"/>
    <w:rsid w:val="31DC679A"/>
    <w:rsid w:val="31E11F15"/>
    <w:rsid w:val="31F031B0"/>
    <w:rsid w:val="31FE7464"/>
    <w:rsid w:val="3211759A"/>
    <w:rsid w:val="32218752"/>
    <w:rsid w:val="3226DC29"/>
    <w:rsid w:val="322D5E7D"/>
    <w:rsid w:val="323B3D52"/>
    <w:rsid w:val="3254E284"/>
    <w:rsid w:val="3292DBCE"/>
    <w:rsid w:val="32A61B6F"/>
    <w:rsid w:val="32E76BF0"/>
    <w:rsid w:val="32EF3D2F"/>
    <w:rsid w:val="33063C3C"/>
    <w:rsid w:val="332A05BA"/>
    <w:rsid w:val="333B0586"/>
    <w:rsid w:val="3347E6B0"/>
    <w:rsid w:val="335471C7"/>
    <w:rsid w:val="3376FD99"/>
    <w:rsid w:val="337AF678"/>
    <w:rsid w:val="33C0183E"/>
    <w:rsid w:val="33CFDDC4"/>
    <w:rsid w:val="340CD5E5"/>
    <w:rsid w:val="341C8AE1"/>
    <w:rsid w:val="342802C6"/>
    <w:rsid w:val="342A5B61"/>
    <w:rsid w:val="343B17CD"/>
    <w:rsid w:val="3451622A"/>
    <w:rsid w:val="3468A1CC"/>
    <w:rsid w:val="348396FE"/>
    <w:rsid w:val="3484CBA7"/>
    <w:rsid w:val="34AB3B0E"/>
    <w:rsid w:val="34C11A0B"/>
    <w:rsid w:val="34CE2A3A"/>
    <w:rsid w:val="3513D7B5"/>
    <w:rsid w:val="351449D7"/>
    <w:rsid w:val="3549FD9F"/>
    <w:rsid w:val="356578C5"/>
    <w:rsid w:val="3587633B"/>
    <w:rsid w:val="3598F821"/>
    <w:rsid w:val="359941BB"/>
    <w:rsid w:val="35A5CD75"/>
    <w:rsid w:val="35BC840D"/>
    <w:rsid w:val="35E7D8F1"/>
    <w:rsid w:val="3676BA45"/>
    <w:rsid w:val="3677C1FE"/>
    <w:rsid w:val="368904F1"/>
    <w:rsid w:val="3696734D"/>
    <w:rsid w:val="36C8C0FA"/>
    <w:rsid w:val="36D7E323"/>
    <w:rsid w:val="36F49B21"/>
    <w:rsid w:val="36F797E7"/>
    <w:rsid w:val="371F3F03"/>
    <w:rsid w:val="37676BD5"/>
    <w:rsid w:val="3785311D"/>
    <w:rsid w:val="3799220F"/>
    <w:rsid w:val="37BB6761"/>
    <w:rsid w:val="37EFA3AE"/>
    <w:rsid w:val="383F58AC"/>
    <w:rsid w:val="385D3AD3"/>
    <w:rsid w:val="38A5EC4B"/>
    <w:rsid w:val="3902E936"/>
    <w:rsid w:val="39092B82"/>
    <w:rsid w:val="39122ECA"/>
    <w:rsid w:val="392A865A"/>
    <w:rsid w:val="39545D6A"/>
    <w:rsid w:val="397366C1"/>
    <w:rsid w:val="397C873E"/>
    <w:rsid w:val="398D61BA"/>
    <w:rsid w:val="39A1F199"/>
    <w:rsid w:val="39E0CA5A"/>
    <w:rsid w:val="39E216F5"/>
    <w:rsid w:val="39FE38FE"/>
    <w:rsid w:val="39FF863D"/>
    <w:rsid w:val="3A0E628E"/>
    <w:rsid w:val="3A3E5A8A"/>
    <w:rsid w:val="3A410898"/>
    <w:rsid w:val="3A58DC20"/>
    <w:rsid w:val="3A63CB55"/>
    <w:rsid w:val="3A6FBC6C"/>
    <w:rsid w:val="3A938F7B"/>
    <w:rsid w:val="3AAC5F2C"/>
    <w:rsid w:val="3ACC5A5F"/>
    <w:rsid w:val="3AD29B39"/>
    <w:rsid w:val="3AF79782"/>
    <w:rsid w:val="3AF94DF1"/>
    <w:rsid w:val="3AFF643B"/>
    <w:rsid w:val="3B09D02E"/>
    <w:rsid w:val="3B0FB80A"/>
    <w:rsid w:val="3B2D16EB"/>
    <w:rsid w:val="3B2EFA1B"/>
    <w:rsid w:val="3B5DB46B"/>
    <w:rsid w:val="3BA5E74E"/>
    <w:rsid w:val="3BA7F342"/>
    <w:rsid w:val="3BAF2534"/>
    <w:rsid w:val="3BAF7A8E"/>
    <w:rsid w:val="3BB34EA0"/>
    <w:rsid w:val="3BE83CD2"/>
    <w:rsid w:val="3C46ED34"/>
    <w:rsid w:val="3C601D8F"/>
    <w:rsid w:val="3C6A3E92"/>
    <w:rsid w:val="3C6EF31F"/>
    <w:rsid w:val="3C7E708A"/>
    <w:rsid w:val="3C9070CB"/>
    <w:rsid w:val="3CAFEFBE"/>
    <w:rsid w:val="3CBA5529"/>
    <w:rsid w:val="3CDA5038"/>
    <w:rsid w:val="3CE2DB12"/>
    <w:rsid w:val="3D06747C"/>
    <w:rsid w:val="3D28BDDA"/>
    <w:rsid w:val="3D42BBAE"/>
    <w:rsid w:val="3D6CA82D"/>
    <w:rsid w:val="3D8433BE"/>
    <w:rsid w:val="3DBCF386"/>
    <w:rsid w:val="3DF28595"/>
    <w:rsid w:val="3E5F07A0"/>
    <w:rsid w:val="3E78E54D"/>
    <w:rsid w:val="3E90917D"/>
    <w:rsid w:val="3EC0512B"/>
    <w:rsid w:val="3ED31770"/>
    <w:rsid w:val="3EE7DA1C"/>
    <w:rsid w:val="3F17F9EE"/>
    <w:rsid w:val="3F38B71D"/>
    <w:rsid w:val="3F940655"/>
    <w:rsid w:val="3FD60C5C"/>
    <w:rsid w:val="3FDA53D6"/>
    <w:rsid w:val="3FF76EA6"/>
    <w:rsid w:val="40049432"/>
    <w:rsid w:val="402FB25E"/>
    <w:rsid w:val="40431009"/>
    <w:rsid w:val="405FC657"/>
    <w:rsid w:val="4060FA2B"/>
    <w:rsid w:val="4063A7C2"/>
    <w:rsid w:val="40969236"/>
    <w:rsid w:val="409D93D1"/>
    <w:rsid w:val="40D232CF"/>
    <w:rsid w:val="40DD689A"/>
    <w:rsid w:val="4153AE52"/>
    <w:rsid w:val="415FB869"/>
    <w:rsid w:val="41625735"/>
    <w:rsid w:val="41697C2C"/>
    <w:rsid w:val="4178DE3C"/>
    <w:rsid w:val="41A240D8"/>
    <w:rsid w:val="41AC1D24"/>
    <w:rsid w:val="41CA7A7F"/>
    <w:rsid w:val="41EA8F88"/>
    <w:rsid w:val="41ED07C5"/>
    <w:rsid w:val="4235CF67"/>
    <w:rsid w:val="424E611C"/>
    <w:rsid w:val="424FBDF8"/>
    <w:rsid w:val="4259649A"/>
    <w:rsid w:val="425971C4"/>
    <w:rsid w:val="4273FD76"/>
    <w:rsid w:val="4288801C"/>
    <w:rsid w:val="429C458F"/>
    <w:rsid w:val="42A1A788"/>
    <w:rsid w:val="42B0F394"/>
    <w:rsid w:val="42C9A1AC"/>
    <w:rsid w:val="42DD4A0A"/>
    <w:rsid w:val="42F146A7"/>
    <w:rsid w:val="42FD7A43"/>
    <w:rsid w:val="43445AFF"/>
    <w:rsid w:val="434C8CF0"/>
    <w:rsid w:val="435B9530"/>
    <w:rsid w:val="435E54EA"/>
    <w:rsid w:val="436CD68E"/>
    <w:rsid w:val="438D9229"/>
    <w:rsid w:val="43ABC39C"/>
    <w:rsid w:val="43ADC79A"/>
    <w:rsid w:val="4408EBAC"/>
    <w:rsid w:val="440AC0BA"/>
    <w:rsid w:val="44186674"/>
    <w:rsid w:val="441903DC"/>
    <w:rsid w:val="4452B31E"/>
    <w:rsid w:val="446D0ACC"/>
    <w:rsid w:val="4483207F"/>
    <w:rsid w:val="4486A22F"/>
    <w:rsid w:val="44919B89"/>
    <w:rsid w:val="4499DBA8"/>
    <w:rsid w:val="44BD07D2"/>
    <w:rsid w:val="44DAF113"/>
    <w:rsid w:val="44EA8EAC"/>
    <w:rsid w:val="44EEBE76"/>
    <w:rsid w:val="44F988FB"/>
    <w:rsid w:val="44FD7D9F"/>
    <w:rsid w:val="450A7886"/>
    <w:rsid w:val="452511AE"/>
    <w:rsid w:val="452E8C09"/>
    <w:rsid w:val="4547F7C6"/>
    <w:rsid w:val="45509557"/>
    <w:rsid w:val="4551A385"/>
    <w:rsid w:val="45A1C4BB"/>
    <w:rsid w:val="45D3AE19"/>
    <w:rsid w:val="46466011"/>
    <w:rsid w:val="464EC03F"/>
    <w:rsid w:val="46789EC5"/>
    <w:rsid w:val="46F83C62"/>
    <w:rsid w:val="4746DC5F"/>
    <w:rsid w:val="4765BEDE"/>
    <w:rsid w:val="47AFD598"/>
    <w:rsid w:val="47CED323"/>
    <w:rsid w:val="47EAC581"/>
    <w:rsid w:val="47EB475A"/>
    <w:rsid w:val="47EC51EE"/>
    <w:rsid w:val="480E8831"/>
    <w:rsid w:val="483A9500"/>
    <w:rsid w:val="4873FEC9"/>
    <w:rsid w:val="487927FD"/>
    <w:rsid w:val="48813430"/>
    <w:rsid w:val="48872E87"/>
    <w:rsid w:val="48A4F5E1"/>
    <w:rsid w:val="48CE42EE"/>
    <w:rsid w:val="48D9E2DC"/>
    <w:rsid w:val="4902EB19"/>
    <w:rsid w:val="4920E7D4"/>
    <w:rsid w:val="492A9E79"/>
    <w:rsid w:val="493AE833"/>
    <w:rsid w:val="494BB696"/>
    <w:rsid w:val="4978BD28"/>
    <w:rsid w:val="49A1E476"/>
    <w:rsid w:val="49B72E3A"/>
    <w:rsid w:val="49D3EB65"/>
    <w:rsid w:val="49E35499"/>
    <w:rsid w:val="4A0263F3"/>
    <w:rsid w:val="4A0EF3F3"/>
    <w:rsid w:val="4A559975"/>
    <w:rsid w:val="4A7884D9"/>
    <w:rsid w:val="4A81B4DC"/>
    <w:rsid w:val="4ABAE9FF"/>
    <w:rsid w:val="4ACC13FC"/>
    <w:rsid w:val="4AD03658"/>
    <w:rsid w:val="4AF0C6C4"/>
    <w:rsid w:val="4B2FBA65"/>
    <w:rsid w:val="4B7650A0"/>
    <w:rsid w:val="4C144380"/>
    <w:rsid w:val="4C36942F"/>
    <w:rsid w:val="4C528221"/>
    <w:rsid w:val="4C82C24E"/>
    <w:rsid w:val="4C8EBE07"/>
    <w:rsid w:val="4CA2ADA5"/>
    <w:rsid w:val="4CB744DC"/>
    <w:rsid w:val="4CFB1875"/>
    <w:rsid w:val="4CFE4A26"/>
    <w:rsid w:val="4D07F310"/>
    <w:rsid w:val="4D152052"/>
    <w:rsid w:val="4D418890"/>
    <w:rsid w:val="4D4818BA"/>
    <w:rsid w:val="4D8AC7D6"/>
    <w:rsid w:val="4D9E3278"/>
    <w:rsid w:val="4D9FF930"/>
    <w:rsid w:val="4DBC595E"/>
    <w:rsid w:val="4DD8F9BF"/>
    <w:rsid w:val="4DEAA7A1"/>
    <w:rsid w:val="4DF4CC4A"/>
    <w:rsid w:val="4E19E94C"/>
    <w:rsid w:val="4E2A1EB2"/>
    <w:rsid w:val="4E3100C6"/>
    <w:rsid w:val="4E516B80"/>
    <w:rsid w:val="4E76F4A3"/>
    <w:rsid w:val="4E8B3FF4"/>
    <w:rsid w:val="4E992A57"/>
    <w:rsid w:val="4EB9548B"/>
    <w:rsid w:val="4ECA3442"/>
    <w:rsid w:val="4EE3791F"/>
    <w:rsid w:val="4F0BF25C"/>
    <w:rsid w:val="4F2640E2"/>
    <w:rsid w:val="4F26BEDD"/>
    <w:rsid w:val="4F30E235"/>
    <w:rsid w:val="4F4BE00B"/>
    <w:rsid w:val="4F91FF65"/>
    <w:rsid w:val="4FAFE13A"/>
    <w:rsid w:val="4FF06B97"/>
    <w:rsid w:val="500C9AB9"/>
    <w:rsid w:val="5061B7BD"/>
    <w:rsid w:val="5073BD29"/>
    <w:rsid w:val="50878CB3"/>
    <w:rsid w:val="509D4BF0"/>
    <w:rsid w:val="50AEF60E"/>
    <w:rsid w:val="50B1CE88"/>
    <w:rsid w:val="50B31A6F"/>
    <w:rsid w:val="50D3434D"/>
    <w:rsid w:val="50D88424"/>
    <w:rsid w:val="50E311BF"/>
    <w:rsid w:val="50F83E9B"/>
    <w:rsid w:val="50FBBDD3"/>
    <w:rsid w:val="516741E2"/>
    <w:rsid w:val="516D94B7"/>
    <w:rsid w:val="5185BEDA"/>
    <w:rsid w:val="51A4F6DE"/>
    <w:rsid w:val="51EF4AEE"/>
    <w:rsid w:val="52081BC0"/>
    <w:rsid w:val="522FDD0E"/>
    <w:rsid w:val="52341953"/>
    <w:rsid w:val="52487BB1"/>
    <w:rsid w:val="524DACFA"/>
    <w:rsid w:val="524F2172"/>
    <w:rsid w:val="5282CAE8"/>
    <w:rsid w:val="52E5EEAC"/>
    <w:rsid w:val="52FCC284"/>
    <w:rsid w:val="530A8F4E"/>
    <w:rsid w:val="530EF6C0"/>
    <w:rsid w:val="5319951B"/>
    <w:rsid w:val="533AFF34"/>
    <w:rsid w:val="533F55BA"/>
    <w:rsid w:val="53414FB4"/>
    <w:rsid w:val="5343138B"/>
    <w:rsid w:val="537116EE"/>
    <w:rsid w:val="53918558"/>
    <w:rsid w:val="53D025F1"/>
    <w:rsid w:val="53DDF32F"/>
    <w:rsid w:val="5422A8E0"/>
    <w:rsid w:val="542BE789"/>
    <w:rsid w:val="54AEAD4E"/>
    <w:rsid w:val="54D4C76D"/>
    <w:rsid w:val="54DF436D"/>
    <w:rsid w:val="54F5BB2A"/>
    <w:rsid w:val="550965CF"/>
    <w:rsid w:val="5509F018"/>
    <w:rsid w:val="551462FF"/>
    <w:rsid w:val="5542697B"/>
    <w:rsid w:val="557B1AF8"/>
    <w:rsid w:val="55890671"/>
    <w:rsid w:val="5589AA4C"/>
    <w:rsid w:val="55D7E324"/>
    <w:rsid w:val="56013BB1"/>
    <w:rsid w:val="56224127"/>
    <w:rsid w:val="5677CA24"/>
    <w:rsid w:val="5678BD6F"/>
    <w:rsid w:val="56856589"/>
    <w:rsid w:val="5689423A"/>
    <w:rsid w:val="56F47F5B"/>
    <w:rsid w:val="5702A901"/>
    <w:rsid w:val="570CB338"/>
    <w:rsid w:val="572900B6"/>
    <w:rsid w:val="574432CC"/>
    <w:rsid w:val="575FCB9A"/>
    <w:rsid w:val="5784A751"/>
    <w:rsid w:val="57998950"/>
    <w:rsid w:val="57DE1084"/>
    <w:rsid w:val="57F3266C"/>
    <w:rsid w:val="57FD6F53"/>
    <w:rsid w:val="5864A401"/>
    <w:rsid w:val="5899B88F"/>
    <w:rsid w:val="58D42420"/>
    <w:rsid w:val="5910830A"/>
    <w:rsid w:val="59538277"/>
    <w:rsid w:val="59628606"/>
    <w:rsid w:val="59827ECB"/>
    <w:rsid w:val="599CC193"/>
    <w:rsid w:val="5A0D8770"/>
    <w:rsid w:val="5A59F0D8"/>
    <w:rsid w:val="5A61E1C9"/>
    <w:rsid w:val="5A8C801D"/>
    <w:rsid w:val="5A9789D1"/>
    <w:rsid w:val="5A98D8B3"/>
    <w:rsid w:val="5AC8B362"/>
    <w:rsid w:val="5AD4A38A"/>
    <w:rsid w:val="5ADCBA18"/>
    <w:rsid w:val="5B17B731"/>
    <w:rsid w:val="5B1C6535"/>
    <w:rsid w:val="5B2B4447"/>
    <w:rsid w:val="5B65624A"/>
    <w:rsid w:val="5B7C7806"/>
    <w:rsid w:val="5BD2E4B9"/>
    <w:rsid w:val="5BFF915A"/>
    <w:rsid w:val="5C426FCB"/>
    <w:rsid w:val="5C6A399B"/>
    <w:rsid w:val="5C6E3E9D"/>
    <w:rsid w:val="5C6E5BEF"/>
    <w:rsid w:val="5CAF3020"/>
    <w:rsid w:val="5CBC0272"/>
    <w:rsid w:val="5CC6FA8D"/>
    <w:rsid w:val="5CD7439D"/>
    <w:rsid w:val="5CE7146D"/>
    <w:rsid w:val="5D3293CD"/>
    <w:rsid w:val="5D32FE3C"/>
    <w:rsid w:val="5D463889"/>
    <w:rsid w:val="5D61F842"/>
    <w:rsid w:val="5D64C1B0"/>
    <w:rsid w:val="5D983370"/>
    <w:rsid w:val="5DAB8491"/>
    <w:rsid w:val="5DC9433C"/>
    <w:rsid w:val="5DD1D41E"/>
    <w:rsid w:val="5DDF1692"/>
    <w:rsid w:val="5DE755A5"/>
    <w:rsid w:val="5E3E520A"/>
    <w:rsid w:val="5E614BB5"/>
    <w:rsid w:val="5E65B8A3"/>
    <w:rsid w:val="5E762E79"/>
    <w:rsid w:val="5EA6ACDC"/>
    <w:rsid w:val="5EFC5B8A"/>
    <w:rsid w:val="5F0BE942"/>
    <w:rsid w:val="5F0C4839"/>
    <w:rsid w:val="5F11B3EF"/>
    <w:rsid w:val="5F1BB1FC"/>
    <w:rsid w:val="5F74B61A"/>
    <w:rsid w:val="5F9F05CE"/>
    <w:rsid w:val="5FB2149E"/>
    <w:rsid w:val="5FB2F858"/>
    <w:rsid w:val="600DDBF5"/>
    <w:rsid w:val="603047FB"/>
    <w:rsid w:val="6045B5DA"/>
    <w:rsid w:val="606E9958"/>
    <w:rsid w:val="60958AE2"/>
    <w:rsid w:val="60BF6573"/>
    <w:rsid w:val="60C5F432"/>
    <w:rsid w:val="60C6BAB2"/>
    <w:rsid w:val="60D5FF66"/>
    <w:rsid w:val="60DB9587"/>
    <w:rsid w:val="60F07C49"/>
    <w:rsid w:val="60F0EA2E"/>
    <w:rsid w:val="60F6F355"/>
    <w:rsid w:val="61336106"/>
    <w:rsid w:val="614D6000"/>
    <w:rsid w:val="617D277F"/>
    <w:rsid w:val="61A9DC12"/>
    <w:rsid w:val="61E954DB"/>
    <w:rsid w:val="6231DA2C"/>
    <w:rsid w:val="62473750"/>
    <w:rsid w:val="624FC320"/>
    <w:rsid w:val="625E41AB"/>
    <w:rsid w:val="626DEA93"/>
    <w:rsid w:val="62742F33"/>
    <w:rsid w:val="6284B1D1"/>
    <w:rsid w:val="629C86E6"/>
    <w:rsid w:val="62A3E61D"/>
    <w:rsid w:val="62DB4212"/>
    <w:rsid w:val="631A4C30"/>
    <w:rsid w:val="6328D6D0"/>
    <w:rsid w:val="635B92AE"/>
    <w:rsid w:val="635D4C76"/>
    <w:rsid w:val="6382976A"/>
    <w:rsid w:val="638B79F5"/>
    <w:rsid w:val="63933828"/>
    <w:rsid w:val="63B6904C"/>
    <w:rsid w:val="63D4C925"/>
    <w:rsid w:val="63F06926"/>
    <w:rsid w:val="63FFAC0F"/>
    <w:rsid w:val="6404B91C"/>
    <w:rsid w:val="643B511E"/>
    <w:rsid w:val="6440AE9D"/>
    <w:rsid w:val="644AFA49"/>
    <w:rsid w:val="64703CD6"/>
    <w:rsid w:val="64744F3F"/>
    <w:rsid w:val="6497FF73"/>
    <w:rsid w:val="64F6CD56"/>
    <w:rsid w:val="65352E35"/>
    <w:rsid w:val="653A3987"/>
    <w:rsid w:val="658ECCCB"/>
    <w:rsid w:val="65A889DD"/>
    <w:rsid w:val="65B0DC8D"/>
    <w:rsid w:val="65BB8778"/>
    <w:rsid w:val="65C5371C"/>
    <w:rsid w:val="65C9E77E"/>
    <w:rsid w:val="65F2B060"/>
    <w:rsid w:val="660B137E"/>
    <w:rsid w:val="6618DFDC"/>
    <w:rsid w:val="66400A5E"/>
    <w:rsid w:val="6668C12B"/>
    <w:rsid w:val="668831DF"/>
    <w:rsid w:val="668D0B06"/>
    <w:rsid w:val="66A3060B"/>
    <w:rsid w:val="66A84C9F"/>
    <w:rsid w:val="66E6BE09"/>
    <w:rsid w:val="66E7FFF7"/>
    <w:rsid w:val="66FCFBD2"/>
    <w:rsid w:val="673E59E2"/>
    <w:rsid w:val="676A791F"/>
    <w:rsid w:val="677FA78F"/>
    <w:rsid w:val="67845F3A"/>
    <w:rsid w:val="679778FF"/>
    <w:rsid w:val="67A4BA98"/>
    <w:rsid w:val="67A8675C"/>
    <w:rsid w:val="67A8A009"/>
    <w:rsid w:val="67CE28A8"/>
    <w:rsid w:val="67CF6B66"/>
    <w:rsid w:val="67D3829F"/>
    <w:rsid w:val="67F2F16F"/>
    <w:rsid w:val="67F618DC"/>
    <w:rsid w:val="68BEAACA"/>
    <w:rsid w:val="68EA8094"/>
    <w:rsid w:val="68EAB961"/>
    <w:rsid w:val="6935D31A"/>
    <w:rsid w:val="69374771"/>
    <w:rsid w:val="69451132"/>
    <w:rsid w:val="6951B1EC"/>
    <w:rsid w:val="698431C2"/>
    <w:rsid w:val="69C254B4"/>
    <w:rsid w:val="69CA86D9"/>
    <w:rsid w:val="69D9C337"/>
    <w:rsid w:val="6A07F73F"/>
    <w:rsid w:val="6A1E9A92"/>
    <w:rsid w:val="6A24DEDF"/>
    <w:rsid w:val="6A447BE2"/>
    <w:rsid w:val="6A5914D5"/>
    <w:rsid w:val="6A9218CC"/>
    <w:rsid w:val="6AB39940"/>
    <w:rsid w:val="6AC13375"/>
    <w:rsid w:val="6AD938BF"/>
    <w:rsid w:val="6AE0590C"/>
    <w:rsid w:val="6B2C59A3"/>
    <w:rsid w:val="6B36D244"/>
    <w:rsid w:val="6B3A9F86"/>
    <w:rsid w:val="6B55169B"/>
    <w:rsid w:val="6B6171E6"/>
    <w:rsid w:val="6B685C46"/>
    <w:rsid w:val="6B745AB4"/>
    <w:rsid w:val="6B999FEE"/>
    <w:rsid w:val="6C04C1C3"/>
    <w:rsid w:val="6C0C0B7D"/>
    <w:rsid w:val="6C17ADA9"/>
    <w:rsid w:val="6C267C07"/>
    <w:rsid w:val="6C44CA2F"/>
    <w:rsid w:val="6C4B8D8F"/>
    <w:rsid w:val="6C4D404C"/>
    <w:rsid w:val="6C842336"/>
    <w:rsid w:val="6C93572E"/>
    <w:rsid w:val="6CACDC3B"/>
    <w:rsid w:val="6CB4960E"/>
    <w:rsid w:val="6CCD567E"/>
    <w:rsid w:val="6CD9FACB"/>
    <w:rsid w:val="6CEA423B"/>
    <w:rsid w:val="6D1F964A"/>
    <w:rsid w:val="6D22B651"/>
    <w:rsid w:val="6D442B17"/>
    <w:rsid w:val="6D6E98EC"/>
    <w:rsid w:val="6D844CA6"/>
    <w:rsid w:val="6D8E569B"/>
    <w:rsid w:val="6DAE3996"/>
    <w:rsid w:val="6DCD26C4"/>
    <w:rsid w:val="6E0D05FA"/>
    <w:rsid w:val="6E1CBB3C"/>
    <w:rsid w:val="6E40898E"/>
    <w:rsid w:val="6E61F7D4"/>
    <w:rsid w:val="6E638ACF"/>
    <w:rsid w:val="6E7D4B66"/>
    <w:rsid w:val="6E8AB319"/>
    <w:rsid w:val="6E8F4373"/>
    <w:rsid w:val="6EB1F5F6"/>
    <w:rsid w:val="6EB35EEE"/>
    <w:rsid w:val="6EC3BCB1"/>
    <w:rsid w:val="6EF52A20"/>
    <w:rsid w:val="6F065990"/>
    <w:rsid w:val="6F6BB59C"/>
    <w:rsid w:val="6F9E8203"/>
    <w:rsid w:val="6FB70A69"/>
    <w:rsid w:val="7009ED04"/>
    <w:rsid w:val="70122BE6"/>
    <w:rsid w:val="70204095"/>
    <w:rsid w:val="703B07CE"/>
    <w:rsid w:val="70623719"/>
    <w:rsid w:val="7074EC10"/>
    <w:rsid w:val="70B0A80C"/>
    <w:rsid w:val="70C32183"/>
    <w:rsid w:val="70F54A70"/>
    <w:rsid w:val="71006DBE"/>
    <w:rsid w:val="71109A50"/>
    <w:rsid w:val="7116E562"/>
    <w:rsid w:val="71468ABC"/>
    <w:rsid w:val="71DEA26D"/>
    <w:rsid w:val="71FEE78A"/>
    <w:rsid w:val="720A79E1"/>
    <w:rsid w:val="72216035"/>
    <w:rsid w:val="724E6A6A"/>
    <w:rsid w:val="72549C20"/>
    <w:rsid w:val="72AAF405"/>
    <w:rsid w:val="72CF16F2"/>
    <w:rsid w:val="72D397F6"/>
    <w:rsid w:val="72D69831"/>
    <w:rsid w:val="72E11409"/>
    <w:rsid w:val="731F3B06"/>
    <w:rsid w:val="7335B8DB"/>
    <w:rsid w:val="7344092A"/>
    <w:rsid w:val="73490D79"/>
    <w:rsid w:val="734D41A1"/>
    <w:rsid w:val="7351A15F"/>
    <w:rsid w:val="737157F0"/>
    <w:rsid w:val="73CAF693"/>
    <w:rsid w:val="73D657BD"/>
    <w:rsid w:val="73EA9690"/>
    <w:rsid w:val="743C9748"/>
    <w:rsid w:val="746634B7"/>
    <w:rsid w:val="746A8150"/>
    <w:rsid w:val="7480C179"/>
    <w:rsid w:val="74ADD9C1"/>
    <w:rsid w:val="74BAA68D"/>
    <w:rsid w:val="74D8D198"/>
    <w:rsid w:val="74E6FAB0"/>
    <w:rsid w:val="7502C615"/>
    <w:rsid w:val="75384A08"/>
    <w:rsid w:val="755355F2"/>
    <w:rsid w:val="755633FA"/>
    <w:rsid w:val="755A9ADB"/>
    <w:rsid w:val="75763CE9"/>
    <w:rsid w:val="7589F2BA"/>
    <w:rsid w:val="75C0FF5E"/>
    <w:rsid w:val="75DCE57D"/>
    <w:rsid w:val="75E662D4"/>
    <w:rsid w:val="76071732"/>
    <w:rsid w:val="7618524B"/>
    <w:rsid w:val="761D753B"/>
    <w:rsid w:val="76294F20"/>
    <w:rsid w:val="7676B128"/>
    <w:rsid w:val="76798DCC"/>
    <w:rsid w:val="768537CA"/>
    <w:rsid w:val="76890A3D"/>
    <w:rsid w:val="76954507"/>
    <w:rsid w:val="76ABA058"/>
    <w:rsid w:val="76CDC1FA"/>
    <w:rsid w:val="76FA06AD"/>
    <w:rsid w:val="76FB0209"/>
    <w:rsid w:val="774F1941"/>
    <w:rsid w:val="775605C4"/>
    <w:rsid w:val="777EE5D5"/>
    <w:rsid w:val="77961D53"/>
    <w:rsid w:val="77BC4A55"/>
    <w:rsid w:val="77C7E36B"/>
    <w:rsid w:val="77E686AA"/>
    <w:rsid w:val="77E6B325"/>
    <w:rsid w:val="77F5EE60"/>
    <w:rsid w:val="77FC7B52"/>
    <w:rsid w:val="77FF8B32"/>
    <w:rsid w:val="78006AB9"/>
    <w:rsid w:val="7821C483"/>
    <w:rsid w:val="785F750B"/>
    <w:rsid w:val="78772AA1"/>
    <w:rsid w:val="788DED3A"/>
    <w:rsid w:val="7896EA4F"/>
    <w:rsid w:val="78A0BDA4"/>
    <w:rsid w:val="78BFCF0F"/>
    <w:rsid w:val="78C005AB"/>
    <w:rsid w:val="78C02EA4"/>
    <w:rsid w:val="78CC26FD"/>
    <w:rsid w:val="78E8265E"/>
    <w:rsid w:val="78EA91E2"/>
    <w:rsid w:val="790A5815"/>
    <w:rsid w:val="7933AA03"/>
    <w:rsid w:val="79475A05"/>
    <w:rsid w:val="796E3BCD"/>
    <w:rsid w:val="798B3CE9"/>
    <w:rsid w:val="79B074C4"/>
    <w:rsid w:val="79B37914"/>
    <w:rsid w:val="79E86D01"/>
    <w:rsid w:val="79FD4462"/>
    <w:rsid w:val="79FE5D51"/>
    <w:rsid w:val="7A330F10"/>
    <w:rsid w:val="7A4642DC"/>
    <w:rsid w:val="7A587908"/>
    <w:rsid w:val="7A60AB19"/>
    <w:rsid w:val="7ABDAE4D"/>
    <w:rsid w:val="7B151A26"/>
    <w:rsid w:val="7B1A0301"/>
    <w:rsid w:val="7B1B9047"/>
    <w:rsid w:val="7B29D5F2"/>
    <w:rsid w:val="7B3EC575"/>
    <w:rsid w:val="7B4B8A99"/>
    <w:rsid w:val="7B91FE24"/>
    <w:rsid w:val="7B9F2462"/>
    <w:rsid w:val="7C0D94AA"/>
    <w:rsid w:val="7C0FADA5"/>
    <w:rsid w:val="7C14CBE6"/>
    <w:rsid w:val="7C1AD40C"/>
    <w:rsid w:val="7C371FFA"/>
    <w:rsid w:val="7C5FE2D9"/>
    <w:rsid w:val="7C60784F"/>
    <w:rsid w:val="7C6DCC8F"/>
    <w:rsid w:val="7C8D5EAF"/>
    <w:rsid w:val="7C99E7AF"/>
    <w:rsid w:val="7D6282C3"/>
    <w:rsid w:val="7D74E82A"/>
    <w:rsid w:val="7D7B28C6"/>
    <w:rsid w:val="7D9FC86C"/>
    <w:rsid w:val="7DB5201E"/>
    <w:rsid w:val="7DD6890B"/>
    <w:rsid w:val="7DDD9702"/>
    <w:rsid w:val="7DE26730"/>
    <w:rsid w:val="7E121FF7"/>
    <w:rsid w:val="7E13EC12"/>
    <w:rsid w:val="7E29E40F"/>
    <w:rsid w:val="7E732B2C"/>
    <w:rsid w:val="7EAAED1A"/>
    <w:rsid w:val="7ECB8218"/>
    <w:rsid w:val="7EEEB25F"/>
    <w:rsid w:val="7F097C01"/>
    <w:rsid w:val="7F10B1CC"/>
    <w:rsid w:val="7F61620B"/>
    <w:rsid w:val="7F68FDF2"/>
    <w:rsid w:val="7F98D264"/>
    <w:rsid w:val="7FA7FD68"/>
    <w:rsid w:val="7FB710FB"/>
    <w:rsid w:val="7FBBEDEE"/>
    <w:rsid w:val="7FC559AE"/>
    <w:rsid w:val="7FCD02DE"/>
    <w:rsid w:val="7FD489F2"/>
    <w:rsid w:val="7FF6C53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744F"/>
  <w15:chartTrackingRefBased/>
  <w15:docId w15:val="{B0EB8C5E-D031-4F75-8044-20F5ECC0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021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rsid w:val="003561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6162"/>
    <w:rPr>
      <w:rFonts w:ascii="Segoe UI" w:hAnsi="Segoe UI" w:cs="Segoe UI"/>
      <w:sz w:val="18"/>
      <w:szCs w:val="18"/>
    </w:rPr>
  </w:style>
  <w:style w:type="paragraph" w:styleId="Textkomente">
    <w:name w:val="annotation text"/>
    <w:basedOn w:val="Normln"/>
    <w:link w:val="TextkomenteChar"/>
    <w:uiPriority w:val="99"/>
    <w:semiHidden/>
    <w:unhideWhenUsed/>
    <w:rsid w:val="00356162"/>
    <w:pPr>
      <w:spacing w:line="240" w:lineRule="auto"/>
    </w:pPr>
    <w:rPr>
      <w:sz w:val="20"/>
      <w:szCs w:val="20"/>
    </w:rPr>
  </w:style>
  <w:style w:type="character" w:customStyle="1" w:styleId="TextkomenteChar">
    <w:name w:val="Text komentáře Char"/>
    <w:basedOn w:val="Standardnpsmoodstavce"/>
    <w:link w:val="Textkomente"/>
    <w:uiPriority w:val="99"/>
    <w:semiHidden/>
    <w:rsid w:val="00356162"/>
    <w:rPr>
      <w:sz w:val="20"/>
      <w:szCs w:val="20"/>
    </w:rPr>
  </w:style>
  <w:style w:type="character" w:styleId="Odkaznakoment">
    <w:name w:val="annotation reference"/>
    <w:basedOn w:val="Standardnpsmoodstavce"/>
    <w:uiPriority w:val="99"/>
    <w:semiHidden/>
    <w:unhideWhenUsed/>
    <w:rsid w:val="00356162"/>
    <w:rPr>
      <w:sz w:val="16"/>
      <w:szCs w:val="16"/>
    </w:rPr>
  </w:style>
  <w:style w:type="paragraph" w:styleId="Revize">
    <w:name w:val="Revision"/>
    <w:hidden/>
    <w:uiPriority w:val="99"/>
    <w:semiHidden/>
    <w:rsid w:val="00DE2C2D"/>
    <w:pPr>
      <w:spacing w:after="0" w:line="240" w:lineRule="auto"/>
    </w:p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253188">
      <w:bodyDiv w:val="1"/>
      <w:marLeft w:val="0"/>
      <w:marRight w:val="0"/>
      <w:marTop w:val="0"/>
      <w:marBottom w:val="0"/>
      <w:divBdr>
        <w:top w:val="none" w:sz="0" w:space="0" w:color="auto"/>
        <w:left w:val="none" w:sz="0" w:space="0" w:color="auto"/>
        <w:bottom w:val="none" w:sz="0" w:space="0" w:color="auto"/>
        <w:right w:val="none" w:sz="0" w:space="0" w:color="auto"/>
      </w:divBdr>
    </w:div>
    <w:div w:id="13613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2" ma:contentTypeDescription="Vytvoří nový dokument" ma:contentTypeScope="" ma:versionID="d0bce49f39369d23ea3ba6ecd0f944a2">
  <xsd:schema xmlns:xsd="http://www.w3.org/2001/XMLSchema" xmlns:xs="http://www.w3.org/2001/XMLSchema" xmlns:p="http://schemas.microsoft.com/office/2006/metadata/properties" xmlns:ns2="dd24b7f9-e3ee-43c2-949c-e36816f2a2d5" targetNamespace="http://schemas.microsoft.com/office/2006/metadata/properties" ma:root="true" ma:fieldsID="e6b3fcaf007b4f827962b9c30af9dc5a" ns2:_="">
    <xsd:import namespace="dd24b7f9-e3ee-43c2-949c-e36816f2a2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0BF07-A90B-48D9-B37F-E36BDB935F35}">
  <ds:schemaRefs>
    <ds:schemaRef ds:uri="http://schemas.microsoft.com/sharepoint/v3/contenttype/forms"/>
  </ds:schemaRefs>
</ds:datastoreItem>
</file>

<file path=customXml/itemProps2.xml><?xml version="1.0" encoding="utf-8"?>
<ds:datastoreItem xmlns:ds="http://schemas.openxmlformats.org/officeDocument/2006/customXml" ds:itemID="{63071D77-81C5-4878-8388-3E9C344311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9449EC-41B2-4CE0-B8BB-E5CE2D817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4b7f9-e3ee-43c2-949c-e36816f2a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2809</Words>
  <Characters>16579</Characters>
  <Application>Microsoft Office Word</Application>
  <DocSecurity>0</DocSecurity>
  <Lines>138</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Prudíková Dana, Mgr. et Mgr., Ph.D.</dc:creator>
  <cp:keywords/>
  <dc:description/>
  <cp:lastModifiedBy>Honza</cp:lastModifiedBy>
  <cp:revision>5</cp:revision>
  <cp:lastPrinted>2020-03-26T15:06:00Z</cp:lastPrinted>
  <dcterms:created xsi:type="dcterms:W3CDTF">2020-03-26T14:57:00Z</dcterms:created>
  <dcterms:modified xsi:type="dcterms:W3CDTF">2020-03-27T07:59:00Z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ies>
</file>