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7D" w:rsidRDefault="00EE177D" w:rsidP="00EE177D">
      <w:pPr>
        <w:pStyle w:val="Nadpis3"/>
        <w:numPr>
          <w:ilvl w:val="0"/>
          <w:numId w:val="0"/>
        </w:numPr>
        <w:spacing w:after="120"/>
        <w:ind w:left="720" w:hanging="720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Příloha č. 5 </w:t>
      </w:r>
      <w:r w:rsidRPr="003427A3">
        <w:rPr>
          <w:color w:val="548DD4" w:themeColor="text2" w:themeTint="99"/>
          <w:sz w:val="22"/>
          <w:szCs w:val="22"/>
        </w:rPr>
        <w:t xml:space="preserve">Kritéria věcného hodnocení </w:t>
      </w:r>
    </w:p>
    <w:p w:rsidR="00EE177D" w:rsidRPr="006558BE" w:rsidRDefault="00EE177D" w:rsidP="00EE177D">
      <w:r w:rsidRPr="006558BE">
        <w:t xml:space="preserve">1. část – max. 10 </w:t>
      </w:r>
      <w:r>
        <w:t xml:space="preserve">bodů od jednoho hodnotitele, celkem lze získat </w:t>
      </w:r>
      <w:r w:rsidRPr="006558BE">
        <w:t>20 bodů</w:t>
      </w:r>
      <w:r>
        <w:t xml:space="preserve"> od dvou hodnotitelů</w:t>
      </w:r>
    </w:p>
    <w:tbl>
      <w:tblPr>
        <w:tblStyle w:val="Mkatabulky"/>
        <w:tblW w:w="9747" w:type="dxa"/>
        <w:tblLook w:val="04A0"/>
      </w:tblPr>
      <w:tblGrid>
        <w:gridCol w:w="2802"/>
        <w:gridCol w:w="3118"/>
        <w:gridCol w:w="2722"/>
        <w:gridCol w:w="1105"/>
      </w:tblGrid>
      <w:tr w:rsidR="00EE177D" w:rsidRPr="006558BE" w:rsidTr="00374480">
        <w:tc>
          <w:tcPr>
            <w:tcW w:w="2802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b/>
                <w:bCs/>
                <w:lang w:eastAsia="cs-CZ"/>
              </w:rPr>
              <w:t>Hodnotící kritérium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2722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b/>
                <w:bCs/>
                <w:lang w:eastAsia="cs-CZ"/>
              </w:rPr>
              <w:t>Bodové rozpětí</w:t>
            </w:r>
          </w:p>
        </w:tc>
        <w:tc>
          <w:tcPr>
            <w:tcW w:w="1105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b/>
                <w:bCs/>
                <w:lang w:eastAsia="cs-CZ"/>
              </w:rPr>
              <w:t>Přidělené body</w:t>
            </w:r>
          </w:p>
        </w:tc>
      </w:tr>
      <w:tr w:rsidR="00EE177D" w:rsidRPr="006558BE" w:rsidTr="00374480">
        <w:trPr>
          <w:trHeight w:val="1653"/>
        </w:trPr>
        <w:tc>
          <w:tcPr>
            <w:tcW w:w="2802" w:type="dxa"/>
          </w:tcPr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Naplňování strategického plánu a rozvoj organizace</w:t>
            </w:r>
          </w:p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max. 2 body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lang w:eastAsia="cs-CZ"/>
              </w:rPr>
              <w:t xml:space="preserve">Soulad aktuálního projektu se zpracovaným strategickým plánem organizace </w:t>
            </w:r>
          </w:p>
        </w:tc>
        <w:tc>
          <w:tcPr>
            <w:tcW w:w="2722" w:type="dxa"/>
          </w:tcPr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6558BE">
              <w:rPr>
                <w:rFonts w:cstheme="minorHAnsi"/>
              </w:rPr>
              <w:t>–2</w:t>
            </w:r>
          </w:p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</w:p>
        </w:tc>
      </w:tr>
      <w:tr w:rsidR="00EE177D" w:rsidRPr="006558BE" w:rsidTr="00374480">
        <w:tc>
          <w:tcPr>
            <w:tcW w:w="2802" w:type="dxa"/>
            <w:shd w:val="clear" w:color="auto" w:fill="auto"/>
          </w:tcPr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Kvalita žádosti</w:t>
            </w:r>
          </w:p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max. 2 body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lang w:eastAsia="cs-CZ"/>
              </w:rPr>
              <w:t>Projekt je dobře popsán, aktivity na sebe logicky navazují</w:t>
            </w:r>
          </w:p>
        </w:tc>
        <w:tc>
          <w:tcPr>
            <w:tcW w:w="2722" w:type="dxa"/>
          </w:tcPr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Pr="006558BE">
              <w:rPr>
                <w:rFonts w:cstheme="minorHAnsi"/>
              </w:rPr>
              <w:t>2</w:t>
            </w:r>
          </w:p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</w:p>
        </w:tc>
      </w:tr>
      <w:tr w:rsidR="00EE177D" w:rsidRPr="006558BE" w:rsidTr="00374480">
        <w:tc>
          <w:tcPr>
            <w:tcW w:w="2802" w:type="dxa"/>
          </w:tcPr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Dostatečné materiální a personální zabezpečení</w:t>
            </w:r>
          </w:p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max. 2 body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6558BE">
              <w:rPr>
                <w:rFonts w:eastAsia="Times New Roman" w:cstheme="minorHAnsi"/>
                <w:lang w:eastAsia="cs-CZ"/>
              </w:rPr>
              <w:t>Má organizace dostatečnou kapacitu k řešení projektu?</w:t>
            </w:r>
          </w:p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eastAsia="Times New Roman" w:cstheme="minorHAnsi"/>
                <w:lang w:eastAsia="cs-CZ"/>
              </w:rPr>
              <w:t xml:space="preserve">Má realizační tým dostatek kompetencí k realizaci projektu? </w:t>
            </w:r>
          </w:p>
        </w:tc>
        <w:tc>
          <w:tcPr>
            <w:tcW w:w="2722" w:type="dxa"/>
          </w:tcPr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6558BE">
              <w:rPr>
                <w:rFonts w:cstheme="minorHAnsi"/>
              </w:rPr>
              <w:t>–2</w:t>
            </w:r>
          </w:p>
        </w:tc>
        <w:tc>
          <w:tcPr>
            <w:tcW w:w="1105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</w:p>
        </w:tc>
      </w:tr>
      <w:tr w:rsidR="00EE177D" w:rsidRPr="006558BE" w:rsidTr="00374480">
        <w:tc>
          <w:tcPr>
            <w:tcW w:w="2802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Prezentace směrem k veřejnosti</w:t>
            </w:r>
          </w:p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max. 2 body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Zhodnocení rozsahu komunikačních prostředků jako např. sociální sítě, webové stránky atd.</w:t>
            </w:r>
          </w:p>
        </w:tc>
        <w:tc>
          <w:tcPr>
            <w:tcW w:w="2722" w:type="dxa"/>
          </w:tcPr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Pr="006558BE">
              <w:rPr>
                <w:rFonts w:cstheme="minorHAnsi"/>
              </w:rPr>
              <w:t>2</w:t>
            </w:r>
          </w:p>
          <w:p w:rsidR="00EE177D" w:rsidRPr="006558BE" w:rsidRDefault="00EE177D" w:rsidP="003744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</w:p>
        </w:tc>
      </w:tr>
      <w:tr w:rsidR="00EE177D" w:rsidRPr="00D4349D" w:rsidTr="00374480">
        <w:tc>
          <w:tcPr>
            <w:tcW w:w="2802" w:type="dxa"/>
          </w:tcPr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Srozumitelnost a adekvátnost rozpočtu vzhledem k rozsahu činností</w:t>
            </w:r>
          </w:p>
          <w:p w:rsidR="00EE177D" w:rsidRPr="006558BE" w:rsidRDefault="00EE177D" w:rsidP="00374480">
            <w:pPr>
              <w:rPr>
                <w:rFonts w:cstheme="minorHAnsi"/>
              </w:rPr>
            </w:pPr>
            <w:r w:rsidRPr="006558BE">
              <w:rPr>
                <w:rFonts w:cstheme="minorHAnsi"/>
              </w:rPr>
              <w:t>max. 2 body</w:t>
            </w:r>
          </w:p>
        </w:tc>
        <w:tc>
          <w:tcPr>
            <w:tcW w:w="3118" w:type="dxa"/>
          </w:tcPr>
          <w:p w:rsidR="00EE177D" w:rsidRPr="006558BE" w:rsidRDefault="00EE177D" w:rsidP="00374480">
            <w:pPr>
              <w:spacing w:after="60" w:line="240" w:lineRule="auto"/>
              <w:ind w:left="34"/>
              <w:rPr>
                <w:rFonts w:cstheme="minorHAnsi"/>
              </w:rPr>
            </w:pPr>
            <w:r w:rsidRPr="006558BE">
              <w:rPr>
                <w:rFonts w:cstheme="minorHAnsi"/>
              </w:rPr>
              <w:t>Řádné odůvodnění jednotlivých položek rozpočtu, efektivita vložených prostředků zejména s ohledem na velikost členské základny a počet účastníků zapojených do pravidelné/nepravidelné činnosti.</w:t>
            </w:r>
          </w:p>
        </w:tc>
        <w:tc>
          <w:tcPr>
            <w:tcW w:w="2722" w:type="dxa"/>
          </w:tcPr>
          <w:p w:rsidR="00EE177D" w:rsidRDefault="00EE177D" w:rsidP="003744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Pr="006558BE">
              <w:rPr>
                <w:rFonts w:cstheme="minorHAnsi"/>
              </w:rPr>
              <w:t>2</w:t>
            </w:r>
          </w:p>
        </w:tc>
        <w:tc>
          <w:tcPr>
            <w:tcW w:w="1105" w:type="dxa"/>
          </w:tcPr>
          <w:p w:rsidR="00EE177D" w:rsidRPr="00D4349D" w:rsidRDefault="00EE177D" w:rsidP="00374480">
            <w:pPr>
              <w:rPr>
                <w:rFonts w:cstheme="minorHAnsi"/>
              </w:rPr>
            </w:pPr>
          </w:p>
        </w:tc>
      </w:tr>
    </w:tbl>
    <w:p w:rsidR="00EE177D" w:rsidRDefault="00EE177D" w:rsidP="00EE177D">
      <w:pPr>
        <w:jc w:val="both"/>
        <w:rPr>
          <w:rFonts w:cstheme="minorHAnsi"/>
        </w:rPr>
      </w:pPr>
    </w:p>
    <w:p w:rsidR="00EE177D" w:rsidRDefault="00EE177D" w:rsidP="00EE177D">
      <w:pPr>
        <w:jc w:val="both"/>
        <w:rPr>
          <w:rFonts w:cstheme="minorHAnsi"/>
        </w:rPr>
      </w:pPr>
    </w:p>
    <w:p w:rsidR="00EE177D" w:rsidRDefault="00EE177D" w:rsidP="00EE177D">
      <w:pPr>
        <w:jc w:val="both"/>
        <w:rPr>
          <w:rFonts w:cstheme="minorHAnsi"/>
          <w:noProof/>
          <w:lang w:eastAsia="cs-CZ"/>
        </w:rPr>
      </w:pPr>
    </w:p>
    <w:p w:rsidR="00EE177D" w:rsidRDefault="00EE177D" w:rsidP="00EE177D">
      <w:pPr>
        <w:jc w:val="both"/>
        <w:rPr>
          <w:rFonts w:cstheme="minorHAnsi"/>
          <w:noProof/>
          <w:lang w:eastAsia="cs-CZ"/>
        </w:rPr>
      </w:pPr>
    </w:p>
    <w:p w:rsidR="00EE177D" w:rsidRDefault="00EE177D" w:rsidP="00EE177D">
      <w:pPr>
        <w:jc w:val="both"/>
        <w:rPr>
          <w:rFonts w:cstheme="minorHAnsi"/>
          <w:noProof/>
          <w:lang w:eastAsia="cs-CZ"/>
        </w:rPr>
      </w:pPr>
    </w:p>
    <w:p w:rsidR="00EE177D" w:rsidRDefault="00EE177D" w:rsidP="00EE177D">
      <w:pPr>
        <w:jc w:val="both"/>
        <w:rPr>
          <w:rFonts w:cstheme="minorHAnsi"/>
          <w:noProof/>
          <w:lang w:eastAsia="cs-CZ"/>
        </w:rPr>
      </w:pPr>
    </w:p>
    <w:p w:rsidR="00EE177D" w:rsidRDefault="00EE177D" w:rsidP="00EE177D">
      <w:pPr>
        <w:jc w:val="both"/>
        <w:rPr>
          <w:rFonts w:cstheme="minorHAnsi"/>
          <w:noProof/>
          <w:lang w:eastAsia="cs-CZ"/>
        </w:rPr>
      </w:pPr>
    </w:p>
    <w:p w:rsidR="00EE177D" w:rsidRDefault="00EE177D" w:rsidP="00EE177D">
      <w:pPr>
        <w:jc w:val="both"/>
        <w:rPr>
          <w:rFonts w:cstheme="minorHAnsi"/>
        </w:rPr>
      </w:pPr>
    </w:p>
    <w:p w:rsidR="00EE177D" w:rsidRDefault="00EE177D" w:rsidP="00EE177D">
      <w:pPr>
        <w:jc w:val="both"/>
        <w:rPr>
          <w:rFonts w:cstheme="minorHAnsi"/>
        </w:rPr>
      </w:pPr>
    </w:p>
    <w:p w:rsidR="00EE177D" w:rsidRDefault="00EE177D" w:rsidP="00EE177D">
      <w:pPr>
        <w:jc w:val="both"/>
        <w:rPr>
          <w:rFonts w:cstheme="minorHAnsi"/>
        </w:rPr>
      </w:pPr>
    </w:p>
    <w:p w:rsidR="00EE177D" w:rsidRDefault="00EE177D" w:rsidP="00EE177D">
      <w:pPr>
        <w:jc w:val="both"/>
        <w:rPr>
          <w:rFonts w:cstheme="minorHAnsi"/>
        </w:rPr>
      </w:pPr>
    </w:p>
    <w:p w:rsidR="00EE177D" w:rsidRPr="006558BE" w:rsidRDefault="00EE177D" w:rsidP="00EE177D">
      <w:r>
        <w:rPr>
          <w:rFonts w:cstheme="minorHAnsi"/>
        </w:rPr>
        <w:lastRenderedPageBreak/>
        <w:t xml:space="preserve">2. část – </w:t>
      </w:r>
      <w:r w:rsidRPr="006558BE">
        <w:t xml:space="preserve">max. </w:t>
      </w:r>
      <w:r>
        <w:t>27</w:t>
      </w:r>
      <w:r w:rsidRPr="006558BE">
        <w:t xml:space="preserve"> </w:t>
      </w:r>
      <w:r>
        <w:t>bodů od jednoho hodnotitele, celkem lze získat 54</w:t>
      </w:r>
      <w:r w:rsidRPr="006558BE">
        <w:t xml:space="preserve"> bodů</w:t>
      </w:r>
      <w:r>
        <w:t xml:space="preserve"> od dvou hodnotitelů</w:t>
      </w:r>
    </w:p>
    <w:tbl>
      <w:tblPr>
        <w:tblStyle w:val="Mkatabulky"/>
        <w:tblW w:w="9735" w:type="dxa"/>
        <w:tblLook w:val="04A0"/>
      </w:tblPr>
      <w:tblGrid>
        <w:gridCol w:w="2320"/>
        <w:gridCol w:w="3884"/>
        <w:gridCol w:w="1842"/>
        <w:gridCol w:w="1689"/>
      </w:tblGrid>
      <w:tr w:rsidR="00EE177D" w:rsidRPr="00A74DFA" w:rsidTr="00374480">
        <w:tc>
          <w:tcPr>
            <w:tcW w:w="2320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eastAsia="Times New Roman" w:cstheme="minorHAnsi"/>
                <w:b/>
                <w:bCs/>
                <w:lang w:eastAsia="cs-CZ"/>
              </w:rPr>
              <w:t>Hodnotící kritérium</w:t>
            </w: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eastAsia="Times New Roman" w:cstheme="minorHAnsi"/>
                <w:lang w:eastAsia="cs-CZ"/>
              </w:rPr>
            </w:pPr>
            <w:r w:rsidRPr="00A74DFA">
              <w:rPr>
                <w:rFonts w:eastAsia="Times New Roman" w:cstheme="minorHAnsi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eastAsia="Times New Roman" w:cstheme="minorHAnsi"/>
                <w:b/>
                <w:bCs/>
                <w:lang w:eastAsia="cs-CZ"/>
              </w:rPr>
              <w:t>Bodové rozpětí</w:t>
            </w: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eastAsia="Times New Roman" w:cstheme="minorHAnsi"/>
                <w:b/>
                <w:bCs/>
                <w:lang w:eastAsia="cs-CZ"/>
              </w:rPr>
              <w:t>Přidělené body</w:t>
            </w:r>
          </w:p>
        </w:tc>
      </w:tr>
      <w:tr w:rsidR="00EE177D" w:rsidRPr="00A74DFA" w:rsidTr="00374480">
        <w:tc>
          <w:tcPr>
            <w:tcW w:w="2320" w:type="dxa"/>
            <w:vMerge w:val="restart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 xml:space="preserve">Snižování dopadů pandemie COVID 19 na děti a mládež 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max. 9 bodů</w:t>
            </w: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Popis cílové skupiny (dětí a mládeže) a její zapojení do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0–3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Srozumitelnost a adekvátnost rozpočtu vzhledem k rozsahu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0–3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Konkrétní a jasný popis aktivity, včetně popisu výstupů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0-3</w:t>
            </w: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 w:val="restart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 xml:space="preserve">Propojování neformálního a formálního vzdělávání 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max. 9 bodů</w:t>
            </w: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Popis cílové skupiny (dětí a mládeže) a její zapojení do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0–2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Srozumitelnost a adekvátnost rozpočtu vzhledem k rozsahu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0–2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Konkrétní a jasný popis aktivity, včetně popisu výstupů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0-2</w:t>
            </w: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Řeší daná aktivita zároveň i snižování dopadů pandemie COVID 19? Kvalita popisu.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0-3</w:t>
            </w: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 w:val="restart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 xml:space="preserve">Mezigenerační dialog 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max. 9 bodů</w:t>
            </w: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Popis cílové skupiny (dětí a mládeže) a její zapojení do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0–2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Srozumitelnost a adekvátnost rozpočtu vzhledem k rozsahu aktivity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0–2</w:t>
            </w:r>
          </w:p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A74DFA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Konkrétní a jasný popis aktivity, včetně popisu výstupů</w:t>
            </w:r>
          </w:p>
        </w:tc>
        <w:tc>
          <w:tcPr>
            <w:tcW w:w="1842" w:type="dxa"/>
          </w:tcPr>
          <w:p w:rsidR="00EE177D" w:rsidRPr="00A74DFA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0-2</w:t>
            </w:r>
          </w:p>
        </w:tc>
        <w:tc>
          <w:tcPr>
            <w:tcW w:w="1689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</w:tr>
      <w:tr w:rsidR="00EE177D" w:rsidRPr="00D4349D" w:rsidTr="00374480">
        <w:tc>
          <w:tcPr>
            <w:tcW w:w="2320" w:type="dxa"/>
            <w:vMerge/>
          </w:tcPr>
          <w:p w:rsidR="00EE177D" w:rsidRPr="00A74DFA" w:rsidRDefault="00EE177D" w:rsidP="00374480">
            <w:pPr>
              <w:rPr>
                <w:rFonts w:cstheme="minorHAnsi"/>
              </w:rPr>
            </w:pPr>
          </w:p>
        </w:tc>
        <w:tc>
          <w:tcPr>
            <w:tcW w:w="3884" w:type="dxa"/>
          </w:tcPr>
          <w:p w:rsidR="00EE177D" w:rsidRPr="00A74DFA" w:rsidRDefault="00EE177D" w:rsidP="00374480">
            <w:pPr>
              <w:rPr>
                <w:rFonts w:cstheme="minorHAnsi"/>
              </w:rPr>
            </w:pPr>
            <w:r w:rsidRPr="00A74DFA">
              <w:rPr>
                <w:rFonts w:cstheme="minorHAnsi"/>
              </w:rPr>
              <w:t>Řeší daná aktivita zároveň i snižování dopadů pandemie COVID 19? Kvalita popisu.</w:t>
            </w:r>
          </w:p>
        </w:tc>
        <w:tc>
          <w:tcPr>
            <w:tcW w:w="1842" w:type="dxa"/>
          </w:tcPr>
          <w:p w:rsidR="00EE177D" w:rsidRDefault="00EE177D" w:rsidP="00374480">
            <w:pPr>
              <w:jc w:val="center"/>
              <w:rPr>
                <w:rFonts w:cstheme="minorHAnsi"/>
              </w:rPr>
            </w:pPr>
            <w:r w:rsidRPr="00A74DFA">
              <w:rPr>
                <w:rFonts w:cstheme="minorHAnsi"/>
              </w:rPr>
              <w:t>0-3</w:t>
            </w:r>
          </w:p>
        </w:tc>
        <w:tc>
          <w:tcPr>
            <w:tcW w:w="1689" w:type="dxa"/>
          </w:tcPr>
          <w:p w:rsidR="00EE177D" w:rsidRPr="00D4349D" w:rsidRDefault="00EE177D" w:rsidP="00374480">
            <w:pPr>
              <w:rPr>
                <w:rFonts w:cstheme="minorHAnsi"/>
              </w:rPr>
            </w:pPr>
          </w:p>
        </w:tc>
      </w:tr>
    </w:tbl>
    <w:p w:rsidR="00EE177D" w:rsidRDefault="00EE177D" w:rsidP="00EE177D">
      <w:pPr>
        <w:jc w:val="both"/>
        <w:rPr>
          <w:color w:val="0070C0"/>
        </w:rPr>
      </w:pPr>
    </w:p>
    <w:p w:rsidR="00A112BB" w:rsidRDefault="00EE177D"/>
    <w:sectPr w:rsidR="00A112BB" w:rsidSect="000103F1">
      <w:headerReference w:type="default" r:id="rId5"/>
      <w:footerReference w:type="default" r:id="rId6"/>
      <w:pgSz w:w="11907" w:h="16839" w:code="9"/>
      <w:pgMar w:top="1276" w:right="1134" w:bottom="1418" w:left="1134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907425"/>
      <w:docPartObj>
        <w:docPartGallery w:val="Page Numbers (Bottom of Page)"/>
        <w:docPartUnique/>
      </w:docPartObj>
    </w:sdtPr>
    <w:sdtEndPr/>
    <w:sdtContent>
      <w:p w:rsidR="00F57FB7" w:rsidRDefault="00EE177D">
        <w:pPr>
          <w:pStyle w:val="Zpat"/>
          <w:jc w:val="center"/>
        </w:pPr>
        <w:r w:rsidRPr="002E699D">
          <w:rPr>
            <w:sz w:val="20"/>
            <w:szCs w:val="20"/>
          </w:rPr>
          <w:fldChar w:fldCharType="begin"/>
        </w:r>
        <w:r w:rsidRPr="002E699D">
          <w:rPr>
            <w:sz w:val="20"/>
            <w:szCs w:val="20"/>
          </w:rPr>
          <w:instrText>PAGE   \* MERGEFORMAT</w:instrText>
        </w:r>
        <w:r w:rsidRPr="002E699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2E699D">
          <w:rPr>
            <w:noProof/>
            <w:sz w:val="20"/>
            <w:szCs w:val="20"/>
          </w:rPr>
          <w:fldChar w:fldCharType="end"/>
        </w:r>
      </w:p>
    </w:sdtContent>
  </w:sdt>
  <w:p w:rsidR="00F57FB7" w:rsidRDefault="00EE177D">
    <w:pPr>
      <w:pStyle w:val="Zpat"/>
    </w:pPr>
  </w:p>
  <w:p w:rsidR="00F57FB7" w:rsidRDefault="00EE177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B7" w:rsidRDefault="00EE177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E177D"/>
    <w:rsid w:val="000C5E0B"/>
    <w:rsid w:val="00387861"/>
    <w:rsid w:val="00EA672F"/>
    <w:rsid w:val="00E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77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EE177D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E177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EE177D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E177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E17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E17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EE17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17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7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177D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EE177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EE177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E1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EE177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EE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EE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17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7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EE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77D"/>
  </w:style>
  <w:style w:type="table" w:styleId="Mkatabulky">
    <w:name w:val="Table Grid"/>
    <w:basedOn w:val="Normlntabulka"/>
    <w:uiPriority w:val="59"/>
    <w:rsid w:val="00EE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Company>HP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2020-10-29T19:17:00Z</dcterms:created>
  <dcterms:modified xsi:type="dcterms:W3CDTF">2020-10-29T19:18:00Z</dcterms:modified>
</cp:coreProperties>
</file>