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6A" w:rsidRPr="000D2E8C" w:rsidRDefault="006C336A" w:rsidP="006C336A">
      <w:pPr>
        <w:pStyle w:val="Nadpis3"/>
        <w:numPr>
          <w:ilvl w:val="0"/>
          <w:numId w:val="0"/>
        </w:numPr>
        <w:rPr>
          <w:color w:val="548DD4" w:themeColor="text2" w:themeTint="99"/>
          <w:sz w:val="22"/>
          <w:szCs w:val="22"/>
        </w:rPr>
      </w:pPr>
      <w:bookmarkStart w:id="0" w:name="_Toc490730026"/>
      <w:bookmarkStart w:id="1" w:name="_Toc519773909"/>
      <w:r w:rsidRPr="000D2E8C">
        <w:rPr>
          <w:color w:val="548DD4" w:themeColor="text2" w:themeTint="99"/>
          <w:sz w:val="22"/>
          <w:szCs w:val="22"/>
        </w:rPr>
        <w:t xml:space="preserve">Příloha č. </w:t>
      </w:r>
      <w:r>
        <w:rPr>
          <w:color w:val="548DD4" w:themeColor="text2" w:themeTint="99"/>
          <w:sz w:val="22"/>
          <w:szCs w:val="22"/>
        </w:rPr>
        <w:t>1</w:t>
      </w:r>
      <w:r w:rsidRPr="000D2E8C">
        <w:rPr>
          <w:color w:val="548DD4" w:themeColor="text2" w:themeTint="99"/>
          <w:sz w:val="22"/>
          <w:szCs w:val="22"/>
        </w:rPr>
        <w:t xml:space="preserve"> </w:t>
      </w:r>
      <w:bookmarkEnd w:id="0"/>
      <w:bookmarkEnd w:id="1"/>
      <w:r>
        <w:rPr>
          <w:color w:val="548DD4" w:themeColor="text2" w:themeTint="99"/>
          <w:sz w:val="22"/>
          <w:szCs w:val="22"/>
        </w:rPr>
        <w:t>Tábory</w:t>
      </w:r>
    </w:p>
    <w:p w:rsidR="006C336A" w:rsidRPr="00644B82" w:rsidRDefault="006C336A" w:rsidP="006C336A">
      <w:pPr>
        <w:jc w:val="center"/>
      </w:pPr>
    </w:p>
    <w:p w:rsidR="006C336A" w:rsidRDefault="006C336A" w:rsidP="006C336A">
      <w:pPr>
        <w:ind w:firstLine="709"/>
        <w:jc w:val="both"/>
      </w:pPr>
      <w:r w:rsidRPr="00887ADC">
        <w:t xml:space="preserve">Ministerstvo v rámci </w:t>
      </w:r>
      <w:r>
        <w:t xml:space="preserve">Výzvy </w:t>
      </w:r>
      <w:r w:rsidRPr="00887ADC">
        <w:t xml:space="preserve">poskytuje NNO finanční dotace na pořádání táborů pro děti </w:t>
      </w:r>
      <w:r>
        <w:br/>
      </w:r>
      <w:r w:rsidRPr="00887ADC">
        <w:t>a mládež. Podpora může být poskytnuta na všechny typy letních a zimních dětských táborů</w:t>
      </w:r>
      <w:r>
        <w:t>, které se konají na území členských států EU a při splnění následujících podmínek</w:t>
      </w:r>
      <w:r w:rsidRPr="00887ADC">
        <w:t>.</w:t>
      </w:r>
    </w:p>
    <w:p w:rsidR="006C336A" w:rsidRDefault="006C336A" w:rsidP="006C336A">
      <w:pPr>
        <w:spacing w:line="240" w:lineRule="auto"/>
        <w:ind w:right="6" w:firstLine="709"/>
        <w:jc w:val="both"/>
        <w:rPr>
          <w:b/>
        </w:rPr>
      </w:pPr>
      <w:r w:rsidRPr="00E16526">
        <w:rPr>
          <w:rFonts w:cstheme="minorHAnsi"/>
          <w:bCs/>
        </w:rPr>
        <w:t xml:space="preserve">Pokud organizace využívá poskytnutou dotaci nebo její část na pořádání </w:t>
      </w:r>
      <w:r>
        <w:rPr>
          <w:rFonts w:cstheme="minorHAnsi"/>
          <w:bCs/>
        </w:rPr>
        <w:t xml:space="preserve">letních </w:t>
      </w:r>
      <w:r w:rsidRPr="00E16526">
        <w:rPr>
          <w:rFonts w:cstheme="minorHAnsi"/>
          <w:bCs/>
        </w:rPr>
        <w:t>táborů, je povinna</w:t>
      </w:r>
      <w:r>
        <w:rPr>
          <w:rFonts w:cstheme="minorHAnsi"/>
          <w:bCs/>
        </w:rPr>
        <w:t xml:space="preserve"> evidovat a na vyzvání </w:t>
      </w:r>
      <w:r w:rsidRPr="00E16526">
        <w:rPr>
          <w:rFonts w:cstheme="minorHAnsi"/>
          <w:bCs/>
        </w:rPr>
        <w:t xml:space="preserve">zaslat elektronicky seznam všech z dotace podpořených </w:t>
      </w:r>
      <w:r>
        <w:rPr>
          <w:rFonts w:cstheme="minorHAnsi"/>
          <w:bCs/>
        </w:rPr>
        <w:t xml:space="preserve">letních </w:t>
      </w:r>
      <w:r w:rsidRPr="00E16526">
        <w:rPr>
          <w:rFonts w:cstheme="minorHAnsi"/>
          <w:bCs/>
        </w:rPr>
        <w:t xml:space="preserve">táborů zpracovaný dle pokynů </w:t>
      </w:r>
      <w:r>
        <w:rPr>
          <w:rFonts w:cstheme="minorHAnsi"/>
          <w:bCs/>
        </w:rPr>
        <w:t>o</w:t>
      </w:r>
      <w:r w:rsidRPr="00E16526">
        <w:rPr>
          <w:rFonts w:cstheme="minorHAnsi"/>
          <w:bCs/>
        </w:rPr>
        <w:t>d</w:t>
      </w:r>
      <w:r>
        <w:rPr>
          <w:rFonts w:cstheme="minorHAnsi"/>
          <w:bCs/>
        </w:rPr>
        <w:t>dělení rozvoje dětí a mládeže.</w:t>
      </w:r>
    </w:p>
    <w:p w:rsidR="006C336A" w:rsidRDefault="006C336A" w:rsidP="006C336A">
      <w:pPr>
        <w:ind w:firstLine="708"/>
        <w:jc w:val="both"/>
      </w:pPr>
      <w:r w:rsidRPr="00887ADC">
        <w:t>Poskytnutí dotace NNO na tábory je podmíněno splněním kvalifikačního požadavku</w:t>
      </w:r>
      <w:r>
        <w:t>. H</w:t>
      </w:r>
      <w:r w:rsidRPr="00887ADC">
        <w:t>lavní vedoucí dětských táborů musí být držiteli osvědčení o absolvování základního vzdělávacího kurzu nebo profesní kvalifikace Hlavní vedoucí zotavovacích akcí dětí a mládeže dle zákona č. 179/2006 Sb., o ověřování a uznávání výsledků dalšího vzdělávání a o změně některých zákonů (zákon o uznávání výsledků dalšího vzdělávání), ve znění pozdějších předpisů.</w:t>
      </w:r>
    </w:p>
    <w:p w:rsidR="006C336A" w:rsidRPr="00644B82" w:rsidRDefault="006C336A" w:rsidP="006C336A">
      <w:pPr>
        <w:pStyle w:val="Zkladntext"/>
        <w:suppressAutoHyphens w:val="0"/>
        <w:spacing w:after="0"/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b/>
          <w:sz w:val="22"/>
          <w:szCs w:val="22"/>
        </w:rPr>
        <w:tab/>
      </w:r>
      <w:r w:rsidRPr="00644B82">
        <w:rPr>
          <w:rFonts w:asciiTheme="minorHAnsi" w:hAnsiTheme="minorHAnsi"/>
          <w:sz w:val="22"/>
          <w:szCs w:val="22"/>
        </w:rPr>
        <w:t>Hlavní vedoucí dětských táborů získává kvalifikaci:</w:t>
      </w:r>
    </w:p>
    <w:p w:rsidR="006C336A" w:rsidRPr="00644B82" w:rsidRDefault="006C336A" w:rsidP="006C336A">
      <w:pPr>
        <w:pStyle w:val="Zkladntext"/>
        <w:suppressAutoHyphens w:val="0"/>
        <w:spacing w:before="120"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a) absolvováním vzdělávacího kurzu u certifikované organizace nebo</w:t>
      </w:r>
    </w:p>
    <w:p w:rsidR="006C336A" w:rsidRDefault="006C336A" w:rsidP="006C336A">
      <w:pPr>
        <w:spacing w:after="0"/>
        <w:ind w:left="426"/>
        <w:jc w:val="both"/>
      </w:pPr>
      <w:r w:rsidRPr="00644B82">
        <w:t>b)</w:t>
      </w:r>
      <w:r>
        <w:t xml:space="preserve"> </w:t>
      </w:r>
      <w:r w:rsidRPr="00644B82">
        <w:t>dle zákona č. 179/2006 Sb., o ověřování a uznávání výsledků dalšího vzdělávání a o změně některých zákonů.</w:t>
      </w:r>
      <w:r>
        <w:t xml:space="preserve"> </w:t>
      </w:r>
      <w:r w:rsidRPr="00644B82">
        <w:t>Podrobné informace jsou k dispozici na adrese</w:t>
      </w:r>
      <w:r w:rsidRPr="00586D50">
        <w:t xml:space="preserve">: </w:t>
      </w:r>
      <w:hyperlink r:id="rId5" w:history="1">
        <w:r w:rsidRPr="00876B3C">
          <w:rPr>
            <w:rStyle w:val="Hypertextovodkaz"/>
            <w:color w:val="4F81BD" w:themeColor="accent1"/>
          </w:rPr>
          <w:t>http://www.narodnikvalifikace.cz/</w:t>
        </w:r>
      </w:hyperlink>
      <w:r w:rsidRPr="00B349D4">
        <w:rPr>
          <w:rStyle w:val="Znakapoznpodarou"/>
        </w:rPr>
        <w:t xml:space="preserve">. </w:t>
      </w:r>
    </w:p>
    <w:p w:rsidR="006C336A" w:rsidRPr="00887ADC" w:rsidRDefault="006C336A" w:rsidP="006C336A">
      <w:pPr>
        <w:spacing w:after="0"/>
        <w:ind w:left="426"/>
        <w:jc w:val="both"/>
      </w:pPr>
      <w:r w:rsidRPr="00887ADC">
        <w:t xml:space="preserve">Platný standard je dostupný na adrese: </w:t>
      </w:r>
      <w:hyperlink r:id="rId6" w:history="1">
        <w:r w:rsidRPr="00613487">
          <w:rPr>
            <w:rStyle w:val="Hypertextovodkaz"/>
          </w:rPr>
          <w:t>http://www.narodnikvalifikace.cz/kvalifikace-749-hlavni_vedouci_zotavovaci_akce_deti_a_mladeze/revize-1181</w:t>
        </w:r>
      </w:hyperlink>
    </w:p>
    <w:p w:rsidR="006C336A" w:rsidRPr="00887ADC" w:rsidRDefault="006C336A" w:rsidP="006C336A">
      <w:pPr>
        <w:ind w:firstLine="708"/>
        <w:jc w:val="both"/>
      </w:pPr>
    </w:p>
    <w:p w:rsidR="006C336A" w:rsidRPr="00652DEB" w:rsidRDefault="006C336A" w:rsidP="006C336A">
      <w:pPr>
        <w:pStyle w:val="Normlnweb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887ADC">
        <w:rPr>
          <w:rFonts w:asciiTheme="minorHAnsi" w:hAnsiTheme="minorHAnsi" w:cstheme="minorHAnsi"/>
          <w:sz w:val="22"/>
          <w:szCs w:val="22"/>
        </w:rPr>
        <w:tab/>
        <w:t xml:space="preserve">Pravidla získání osvědčení o profesní kvalifikaci Hlavní vedoucí zotavovací akce dětí a mládeže upravuje zákon č. 179/2006 Sb. Ověření příslušných kompetencí je možné dle hodnotícího standardu této profesní kvalifikace u autorizovaných osob, tzn. ministerstvem certifikovaných subjektů, které mohou toto ověřování provádět a které jsou uvedeny u této profesní kvalifikace na adrese </w:t>
      </w:r>
      <w:hyperlink r:id="rId7" w:history="1">
        <w:r w:rsidRPr="00652DEB">
          <w:rPr>
            <w:rStyle w:val="Hypertextovodkaz"/>
            <w:rFonts w:asciiTheme="minorHAnsi" w:eastAsiaTheme="majorEastAsia" w:hAnsiTheme="minorHAnsi" w:cstheme="minorHAnsi"/>
            <w:color w:val="4F81BD" w:themeColor="accent1"/>
            <w:sz w:val="22"/>
            <w:szCs w:val="22"/>
          </w:rPr>
          <w:t>https://www.narodnikvalifikace.cz/kvalifikace-749-Hlavni_vedouci_zotavovaci_akce_deti_a_mladeze/autorizovane-osoby/okres-vse/pouze-s-terminy-zkousek-ne/setridit-1v/stranka-1-50</w:t>
        </w:r>
      </w:hyperlink>
    </w:p>
    <w:p w:rsidR="006C336A" w:rsidRPr="00837716" w:rsidRDefault="006C336A" w:rsidP="006C336A">
      <w:pPr>
        <w:ind w:firstLine="708"/>
        <w:jc w:val="both"/>
      </w:pPr>
      <w:r w:rsidRPr="00644B82">
        <w:t xml:space="preserve">Dokladem o získání osvědčení (kvalifikačních předpokladů) se musí povinně prokázat všichni hlavní vedoucí dětských táborů, jejichž NNO použila finanční dotaci na organizaci tábora v rámci </w:t>
      </w:r>
      <w:r>
        <w:t>této Výzvy</w:t>
      </w:r>
      <w:r w:rsidRPr="00644B82">
        <w:t xml:space="preserve">. </w:t>
      </w:r>
      <w:r w:rsidRPr="00A03937">
        <w:t>Oddělení rozvoje dětí a mládeže může na místě prověřit splnění tohoto kvalifikačního předpokladu.</w:t>
      </w:r>
    </w:p>
    <w:p w:rsidR="006C336A" w:rsidRDefault="006C336A" w:rsidP="006C336A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</w:p>
    <w:p w:rsidR="00A112BB" w:rsidRDefault="00190DCD"/>
    <w:sectPr w:rsidR="00A112BB" w:rsidSect="00CE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C336A"/>
    <w:rsid w:val="000C5E0B"/>
    <w:rsid w:val="00190DCD"/>
    <w:rsid w:val="00387861"/>
    <w:rsid w:val="006C336A"/>
    <w:rsid w:val="00CE0FFB"/>
    <w:rsid w:val="00F4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36A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6C336A"/>
    <w:pPr>
      <w:keepLines/>
      <w:numPr>
        <w:numId w:val="1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C336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C336A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C336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C336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6C336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6C336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336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336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336A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6C336A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6C336A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6C33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6C336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6C33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6C33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33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33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basedOn w:val="Standardnpsmoodstavce"/>
    <w:uiPriority w:val="99"/>
    <w:unhideWhenUsed/>
    <w:rsid w:val="006C336A"/>
    <w:rPr>
      <w:vertAlign w:val="superscript"/>
    </w:rPr>
  </w:style>
  <w:style w:type="character" w:styleId="Hypertextovodkaz">
    <w:name w:val="Hyperlink"/>
    <w:uiPriority w:val="99"/>
    <w:rsid w:val="006C336A"/>
    <w:rPr>
      <w:color w:val="0000FF"/>
      <w:u w:val="single"/>
    </w:rPr>
  </w:style>
  <w:style w:type="paragraph" w:styleId="Zkladntext">
    <w:name w:val="Body Text"/>
    <w:basedOn w:val="Normln"/>
    <w:link w:val="ZkladntextChar"/>
    <w:rsid w:val="006C336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C33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6C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rodnikvalifikace.cz/kvalifikace-749-Hlavni_vedouci_zotavovaci_akce_deti_a_mladeze/autorizovane-osoby/okres-vse/pouze-s-terminy-zkousek-ne/setridit-1v/stranka-1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odnikvalifikace.cz/kvalifikace-749-hlavni_vedouci_zotavovaci_akce_deti_a_mladeze/revize-1181" TargetMode="External"/><Relationship Id="rId5" Type="http://schemas.openxmlformats.org/officeDocument/2006/relationships/hyperlink" Target="http://www.narodnikvalifikac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2260</Characters>
  <Application>Microsoft Office Word</Application>
  <DocSecurity>0</DocSecurity>
  <Lines>18</Lines>
  <Paragraphs>5</Paragraphs>
  <ScaleCrop>false</ScaleCrop>
  <Company>HP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2</cp:revision>
  <dcterms:created xsi:type="dcterms:W3CDTF">2020-11-11T16:52:00Z</dcterms:created>
  <dcterms:modified xsi:type="dcterms:W3CDTF">2020-11-12T07:48:00Z</dcterms:modified>
</cp:coreProperties>
</file>