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CE" w:rsidRPr="007445AB" w:rsidRDefault="00A83ECE" w:rsidP="00A83EC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E498C" w:rsidRPr="002C3B50" w:rsidTr="00325C54">
        <w:trPr>
          <w:trHeight w:val="620"/>
        </w:trPr>
        <w:tc>
          <w:tcPr>
            <w:tcW w:w="13603" w:type="dxa"/>
          </w:tcPr>
          <w:p w:rsidR="006E498C" w:rsidRPr="008F578F" w:rsidRDefault="006E498C" w:rsidP="005D4F3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přijímací zkoušky</w:t>
            </w:r>
          </w:p>
          <w:p w:rsidR="006E498C" w:rsidRPr="008F578F" w:rsidRDefault="006E498C" w:rsidP="005D4F3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Zdroj financování členů</w:t>
            </w:r>
          </w:p>
        </w:tc>
      </w:tr>
      <w:tr w:rsidR="006E498C" w:rsidRPr="002C3B50" w:rsidTr="000D5224">
        <w:tc>
          <w:tcPr>
            <w:tcW w:w="13603" w:type="dxa"/>
          </w:tcPr>
          <w:p w:rsidR="006E498C" w:rsidRPr="00CA2FB7" w:rsidRDefault="006E498C" w:rsidP="005D4F32">
            <w:pPr>
              <w:spacing w:after="0" w:line="240" w:lineRule="auto"/>
              <w:jc w:val="center"/>
              <w:rPr>
                <w:b/>
              </w:rPr>
            </w:pPr>
            <w:bookmarkStart w:id="0" w:name="_GoBack" w:colFirst="0" w:colLast="0"/>
            <w:r>
              <w:t>Rozpočtové prostředky organizace</w:t>
            </w:r>
          </w:p>
        </w:tc>
      </w:tr>
      <w:bookmarkEnd w:id="0"/>
      <w:tr w:rsidR="00A83ECE" w:rsidRPr="007A7A16" w:rsidTr="005D4F32">
        <w:trPr>
          <w:trHeight w:val="340"/>
        </w:trPr>
        <w:tc>
          <w:tcPr>
            <w:tcW w:w="13603" w:type="dxa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Mgr. Renata Čermáková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</w:tcPr>
          <w:p w:rsidR="00A83ECE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Robert Kadečka</w:t>
            </w:r>
          </w:p>
        </w:tc>
      </w:tr>
      <w:tr w:rsidR="00A83ECE" w:rsidRPr="002C3B50" w:rsidTr="005D4F32">
        <w:trPr>
          <w:trHeight w:val="340"/>
        </w:trPr>
        <w:tc>
          <w:tcPr>
            <w:tcW w:w="13603" w:type="dxa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844023">
              <w:rPr>
                <w:rFonts w:cs="Arial"/>
              </w:rPr>
              <w:t>PaedDr. Květoslava Klímová, Ph.D.</w:t>
            </w:r>
          </w:p>
        </w:tc>
      </w:tr>
    </w:tbl>
    <w:p w:rsidR="00A83ECE" w:rsidRDefault="00A83ECE" w:rsidP="00A83ECE">
      <w:pPr>
        <w:rPr>
          <w:sz w:val="24"/>
          <w:szCs w:val="24"/>
        </w:rPr>
      </w:pPr>
    </w:p>
    <w:p w:rsidR="009A513F" w:rsidRDefault="009A513F"/>
    <w:sectPr w:rsidR="009A513F" w:rsidSect="00A83E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E"/>
    <w:rsid w:val="006E498C"/>
    <w:rsid w:val="009A513F"/>
    <w:rsid w:val="00A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A3394-6E4F-43C8-A9C6-4FC34FD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3E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2021-03-01T07:26:00Z</dcterms:created>
  <dcterms:modified xsi:type="dcterms:W3CDTF">2021-03-01T07:26:00Z</dcterms:modified>
</cp:coreProperties>
</file>