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DEC">
        <w:rPr>
          <w:rFonts w:ascii="Times New Roman" w:hAnsi="Times New Roman" w:cs="Times New Roman"/>
          <w:sz w:val="24"/>
          <w:szCs w:val="24"/>
        </w:rPr>
      </w:r>
      <w:r w:rsidR="004D2D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2DEC">
        <w:rPr>
          <w:rFonts w:ascii="Times New Roman" w:hAnsi="Times New Roman" w:cs="Times New Roman"/>
          <w:sz w:val="24"/>
          <w:szCs w:val="24"/>
        </w:rPr>
      </w:r>
      <w:r w:rsidR="004D2D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D2DEC">
              <w:rPr>
                <w:rFonts w:ascii="Times New Roman" w:hAnsi="Times New Roman" w:cs="Times New Roman"/>
              </w:rPr>
            </w:r>
            <w:r w:rsidR="004D2D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>oddělení metodického řízení a podpory PŘO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0015">
              <w:rPr>
                <w:rFonts w:ascii="Times New Roman" w:hAnsi="Times New Roman" w:cs="Times New Roman"/>
                <w:b/>
                <w:bCs/>
              </w:rPr>
              <w:t>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>odboru řízení regionálního školství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D2DEC">
              <w:rPr>
                <w:rFonts w:ascii="Times New Roman" w:hAnsi="Times New Roman" w:cs="Times New Roman"/>
              </w:rPr>
            </w:r>
            <w:r w:rsidR="004D2DEC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4D2DEC">
              <w:rPr>
                <w:rFonts w:ascii="Times New Roman" w:hAnsi="Times New Roman" w:cs="Times New Roman"/>
                <w:b/>
                <w:bCs/>
              </w:rPr>
              <w:t>65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4D2DEC">
        <w:rPr>
          <w:rFonts w:ascii="Times New Roman" w:hAnsi="Times New Roman" w:cs="Times New Roman"/>
          <w:b/>
          <w:bCs/>
        </w:rPr>
      </w:r>
      <w:r w:rsidR="004D2DEC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F3247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8A1B-73D0-4B29-B7F9-F8C9A269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1045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2021-03-23T14:43:00Z</dcterms:modified>
</cp:coreProperties>
</file>