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DE0E" w14:textId="77777777" w:rsidR="007E4B8A" w:rsidRPr="0060536F" w:rsidRDefault="007E4B8A" w:rsidP="007E4B8A">
      <w:pPr>
        <w:spacing w:after="0" w:line="24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N</w:t>
      </w:r>
      <w:r w:rsidRPr="0060536F">
        <w:rPr>
          <w:b/>
          <w:u w:val="single"/>
          <w:lang w:val="en-GB"/>
        </w:rPr>
        <w:t>ew internships at ESO for Czech students, scientists and engineers</w:t>
      </w:r>
    </w:p>
    <w:p w14:paraId="319FAEA8" w14:textId="77777777" w:rsidR="007E4B8A" w:rsidRDefault="007E4B8A" w:rsidP="007E4B8A">
      <w:pPr>
        <w:spacing w:after="0" w:line="240" w:lineRule="auto"/>
        <w:jc w:val="both"/>
        <w:rPr>
          <w:b/>
          <w:lang w:val="en-GB"/>
        </w:rPr>
      </w:pPr>
    </w:p>
    <w:p w14:paraId="55FC2844" w14:textId="77777777" w:rsidR="007E4B8A" w:rsidRPr="00F17234" w:rsidRDefault="007E4B8A" w:rsidP="007E4B8A">
      <w:pPr>
        <w:spacing w:after="0" w:line="240" w:lineRule="auto"/>
        <w:jc w:val="both"/>
        <w:rPr>
          <w:lang w:val="en-GB"/>
        </w:rPr>
      </w:pPr>
      <w:r w:rsidRPr="00F17234">
        <w:rPr>
          <w:lang w:val="en-GB"/>
        </w:rPr>
        <w:t xml:space="preserve">The Ministry of Education, Youth and Sports (MEYS) hereby announces a call for applications for paid internships at the international organisation </w:t>
      </w:r>
      <w:hyperlink r:id="rId5" w:history="1">
        <w:r w:rsidRPr="00671445">
          <w:rPr>
            <w:rStyle w:val="Hypertextovodkaz"/>
            <w:b/>
            <w:lang w:val="en-GB"/>
          </w:rPr>
          <w:t>ESO</w:t>
        </w:r>
      </w:hyperlink>
      <w:r w:rsidRPr="00F17234">
        <w:rPr>
          <w:lang w:val="en-GB"/>
        </w:rPr>
        <w:t xml:space="preserve"> (</w:t>
      </w:r>
      <w:r w:rsidRPr="00671445">
        <w:rPr>
          <w:i/>
          <w:lang w:val="en-GB"/>
        </w:rPr>
        <w:t>European Southern Observatory</w:t>
      </w:r>
      <w:r w:rsidRPr="00F17234">
        <w:rPr>
          <w:lang w:val="en-GB"/>
        </w:rPr>
        <w:t>)</w:t>
      </w:r>
      <w:r>
        <w:rPr>
          <w:lang w:val="en-GB"/>
        </w:rPr>
        <w:t>,</w:t>
      </w:r>
      <w:r w:rsidRPr="00F17234">
        <w:rPr>
          <w:lang w:val="en-GB"/>
        </w:rPr>
        <w:t xml:space="preserve"> which operates state-of-the-art astronomical observation facilities in Chile. Not only astronomers and astrophysicists find professional opportunitie</w:t>
      </w:r>
      <w:r>
        <w:rPr>
          <w:lang w:val="en-GB"/>
        </w:rPr>
        <w:t>s within the organis</w:t>
      </w:r>
      <w:r w:rsidRPr="00F17234">
        <w:rPr>
          <w:lang w:val="en-GB"/>
        </w:rPr>
        <w:t xml:space="preserve">ation, </w:t>
      </w:r>
      <w:r>
        <w:rPr>
          <w:lang w:val="en-GB"/>
        </w:rPr>
        <w:t xml:space="preserve">but </w:t>
      </w:r>
      <w:r w:rsidRPr="00F17234">
        <w:rPr>
          <w:lang w:val="en-GB"/>
        </w:rPr>
        <w:t xml:space="preserve">most of the </w:t>
      </w:r>
      <w:r>
        <w:rPr>
          <w:lang w:val="en-GB"/>
        </w:rPr>
        <w:t xml:space="preserve">ESO </w:t>
      </w:r>
      <w:r w:rsidRPr="00F17234">
        <w:rPr>
          <w:lang w:val="en-GB"/>
        </w:rPr>
        <w:t>staff are professionals in a wide range of engineering fields. The place of internships is Germany or Chile</w:t>
      </w:r>
      <w:r>
        <w:rPr>
          <w:lang w:val="en-GB"/>
        </w:rPr>
        <w:t>,</w:t>
      </w:r>
      <w:r w:rsidRPr="00F17234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F17234">
        <w:rPr>
          <w:lang w:val="en-GB"/>
        </w:rPr>
        <w:t>allowance is 2</w:t>
      </w:r>
      <w:r>
        <w:rPr>
          <w:lang w:val="en-GB"/>
        </w:rPr>
        <w:t> </w:t>
      </w:r>
      <w:r w:rsidRPr="00F17234">
        <w:rPr>
          <w:lang w:val="en-GB"/>
        </w:rPr>
        <w:t>500–3</w:t>
      </w:r>
      <w:r>
        <w:rPr>
          <w:lang w:val="en-GB"/>
        </w:rPr>
        <w:t> </w:t>
      </w:r>
      <w:r w:rsidRPr="00F17234">
        <w:rPr>
          <w:lang w:val="en-GB"/>
        </w:rPr>
        <w:t>000 EUR monthly (dependent on education and placing)</w:t>
      </w:r>
      <w:r>
        <w:rPr>
          <w:lang w:val="en-GB"/>
        </w:rPr>
        <w:t>,</w:t>
      </w:r>
      <w:r w:rsidRPr="00F17234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F17234">
        <w:rPr>
          <w:lang w:val="en-GB"/>
        </w:rPr>
        <w:t>duration of the training programmes is 6</w:t>
      </w:r>
      <w:r>
        <w:rPr>
          <w:lang w:val="en-GB"/>
        </w:rPr>
        <w:t>–</w:t>
      </w:r>
      <w:r w:rsidRPr="00F17234">
        <w:rPr>
          <w:lang w:val="en-GB"/>
        </w:rPr>
        <w:t>12 months (with possibility of extension). Czech students, scientists and engineers up to 32 years of age working in one of the following fields can apply:</w:t>
      </w:r>
    </w:p>
    <w:p w14:paraId="45A18C40" w14:textId="77777777" w:rsidR="007E4B8A" w:rsidRPr="00EE0559" w:rsidRDefault="007E4B8A" w:rsidP="007E4B8A">
      <w:pPr>
        <w:spacing w:after="0" w:line="240" w:lineRule="auto"/>
        <w:jc w:val="both"/>
        <w:rPr>
          <w:b/>
          <w:lang w:val="en-GB"/>
        </w:rPr>
      </w:pPr>
    </w:p>
    <w:p w14:paraId="618E3B08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Astronomy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14:paraId="287B7C32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Astrophysics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 </w:t>
      </w:r>
    </w:p>
    <w:p w14:paraId="24585F49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Software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</w:p>
    <w:p w14:paraId="6D4C342E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Electronic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14:paraId="1F7ABF8D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Mechanical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 </w:t>
      </w:r>
    </w:p>
    <w:p w14:paraId="43133AFF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Control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</w:p>
    <w:p w14:paraId="53CB1A02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Optical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14:paraId="31B1A29B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 w:rsidRPr="0060536F">
        <w:rPr>
          <w:rFonts w:ascii="Calibri" w:hAnsi="Calibri"/>
          <w:b w:val="0"/>
          <w:sz w:val="22"/>
          <w:szCs w:val="22"/>
          <w:lang w:eastAsia="en-GB"/>
        </w:rPr>
        <w:t>Operations Engineering</w:t>
      </w:r>
      <w:r>
        <w:rPr>
          <w:rFonts w:ascii="Calibri" w:hAnsi="Calibri"/>
          <w:b w:val="0"/>
          <w:sz w:val="22"/>
          <w:szCs w:val="22"/>
          <w:lang w:eastAsia="en-GB"/>
        </w:rPr>
        <w:t>;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14:paraId="06B7F306" w14:textId="77777777" w:rsidR="007E4B8A" w:rsidRPr="0060536F" w:rsidRDefault="007E4B8A" w:rsidP="007E4B8A">
      <w:pPr>
        <w:pStyle w:val="Nadpis2"/>
        <w:numPr>
          <w:ilvl w:val="0"/>
          <w:numId w:val="2"/>
        </w:numPr>
        <w:spacing w:before="0" w:after="0"/>
        <w:jc w:val="both"/>
        <w:rPr>
          <w:rFonts w:ascii="Calibri" w:hAnsi="Calibri"/>
          <w:b w:val="0"/>
          <w:sz w:val="22"/>
          <w:szCs w:val="22"/>
          <w:lang w:eastAsia="en-GB"/>
        </w:rPr>
      </w:pPr>
      <w:r>
        <w:rPr>
          <w:rFonts w:ascii="Calibri" w:hAnsi="Calibri"/>
          <w:b w:val="0"/>
          <w:sz w:val="22"/>
          <w:szCs w:val="22"/>
          <w:lang w:eastAsia="en-GB"/>
        </w:rPr>
        <w:t>Project M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>anagement</w:t>
      </w:r>
      <w:r>
        <w:rPr>
          <w:rFonts w:ascii="Calibri" w:hAnsi="Calibri"/>
          <w:b w:val="0"/>
          <w:sz w:val="22"/>
          <w:szCs w:val="22"/>
          <w:lang w:eastAsia="en-GB"/>
        </w:rPr>
        <w:t>.</w:t>
      </w:r>
      <w:r w:rsidRPr="0060536F">
        <w:rPr>
          <w:rFonts w:ascii="Calibri" w:hAnsi="Calibri"/>
          <w:b w:val="0"/>
          <w:sz w:val="22"/>
          <w:szCs w:val="22"/>
          <w:lang w:eastAsia="en-GB"/>
        </w:rPr>
        <w:t xml:space="preserve"> </w:t>
      </w:r>
    </w:p>
    <w:p w14:paraId="59F2D112" w14:textId="77777777" w:rsidR="007E4B8A" w:rsidRDefault="007E4B8A" w:rsidP="007E4B8A">
      <w:pPr>
        <w:spacing w:after="0" w:line="240" w:lineRule="auto"/>
        <w:jc w:val="both"/>
        <w:rPr>
          <w:lang w:val="en-GB"/>
        </w:rPr>
      </w:pPr>
    </w:p>
    <w:p w14:paraId="534B799A" w14:textId="5747C878" w:rsidR="007E4B8A" w:rsidRPr="007E4B8A" w:rsidRDefault="007E4B8A" w:rsidP="007E4B8A">
      <w:pPr>
        <w:spacing w:after="0" w:line="240" w:lineRule="auto"/>
        <w:jc w:val="both"/>
        <w:rPr>
          <w:lang w:val="en-GB"/>
        </w:rPr>
      </w:pPr>
      <w:r w:rsidRPr="0060536F">
        <w:rPr>
          <w:lang w:val="en-GB"/>
        </w:rPr>
        <w:t xml:space="preserve">The application must be submitted </w:t>
      </w:r>
      <w:r>
        <w:rPr>
          <w:lang w:val="en-GB"/>
        </w:rPr>
        <w:t xml:space="preserve">to MEYS </w:t>
      </w:r>
      <w:r w:rsidRPr="0060536F">
        <w:rPr>
          <w:lang w:val="en-GB"/>
        </w:rPr>
        <w:t xml:space="preserve">in English </w:t>
      </w:r>
      <w:r>
        <w:rPr>
          <w:b/>
          <w:lang w:val="en-GB"/>
        </w:rPr>
        <w:t>no later than 31st</w:t>
      </w:r>
      <w:r w:rsidRPr="0060536F">
        <w:rPr>
          <w:b/>
          <w:lang w:val="en-GB"/>
        </w:rPr>
        <w:t xml:space="preserve"> May</w:t>
      </w:r>
      <w:r>
        <w:rPr>
          <w:b/>
          <w:lang w:val="en-GB"/>
        </w:rPr>
        <w:t xml:space="preserve"> </w:t>
      </w:r>
      <w:r w:rsidRPr="0060536F">
        <w:rPr>
          <w:b/>
          <w:lang w:val="en-GB"/>
        </w:rPr>
        <w:t>20</w:t>
      </w:r>
      <w:r>
        <w:rPr>
          <w:b/>
          <w:lang w:val="en-GB"/>
        </w:rPr>
        <w:t>2</w:t>
      </w:r>
      <w:r w:rsidRPr="0060536F">
        <w:rPr>
          <w:b/>
          <w:lang w:val="en-GB"/>
        </w:rPr>
        <w:t>1</w:t>
      </w:r>
      <w:r w:rsidRPr="0060536F">
        <w:rPr>
          <w:lang w:val="en-GB"/>
        </w:rPr>
        <w:t xml:space="preserve"> to </w:t>
      </w:r>
      <w:r>
        <w:rPr>
          <w:lang w:val="en-GB"/>
        </w:rPr>
        <w:t xml:space="preserve">email address of Dr Jan Buriánek </w:t>
      </w:r>
      <w:hyperlink r:id="rId6" w:history="1">
        <w:r w:rsidRPr="00C53467">
          <w:rPr>
            <w:rStyle w:val="Hypertextovodkaz"/>
            <w:lang w:val="en-GB"/>
          </w:rPr>
          <w:t>j</w:t>
        </w:r>
        <w:r w:rsidRPr="00671445">
          <w:rPr>
            <w:rStyle w:val="Hypertextovodkaz"/>
            <w:b/>
            <w:lang w:val="en-GB"/>
          </w:rPr>
          <w:t>an.burianek@msmt.cz</w:t>
        </w:r>
      </w:hyperlink>
      <w:r>
        <w:rPr>
          <w:lang w:val="en-GB"/>
        </w:rPr>
        <w:t>, Department of Research and Development.</w:t>
      </w:r>
      <w:r w:rsidRPr="0060536F">
        <w:rPr>
          <w:lang w:val="en-GB"/>
        </w:rPr>
        <w:t xml:space="preserve"> The starting date of internships is September 20</w:t>
      </w:r>
      <w:r>
        <w:rPr>
          <w:lang w:val="en-GB"/>
        </w:rPr>
        <w:t>2</w:t>
      </w:r>
      <w:r w:rsidRPr="0060536F">
        <w:rPr>
          <w:lang w:val="en-GB"/>
        </w:rPr>
        <w:t xml:space="preserve">1. </w:t>
      </w:r>
      <w:r w:rsidRPr="00411014">
        <w:rPr>
          <w:b/>
          <w:lang w:val="en-GB"/>
        </w:rPr>
        <w:t xml:space="preserve">Detailed information is available in </w:t>
      </w:r>
      <w:r>
        <w:rPr>
          <w:b/>
          <w:lang w:val="en-GB"/>
        </w:rPr>
        <w:t>the c</w:t>
      </w:r>
      <w:r w:rsidRPr="00411014">
        <w:rPr>
          <w:b/>
          <w:lang w:val="en-GB"/>
        </w:rPr>
        <w:t xml:space="preserve">all for </w:t>
      </w:r>
      <w:r>
        <w:rPr>
          <w:b/>
          <w:lang w:val="en-GB"/>
        </w:rPr>
        <w:t>a</w:t>
      </w:r>
      <w:r w:rsidRPr="00411014">
        <w:rPr>
          <w:b/>
          <w:lang w:val="en-GB"/>
        </w:rPr>
        <w:t>pplications</w:t>
      </w:r>
      <w:r w:rsidRPr="00EE0559">
        <w:rPr>
          <w:lang w:val="en-GB"/>
        </w:rPr>
        <w:t xml:space="preserve">. </w:t>
      </w:r>
      <w:hyperlink r:id="rId7" w:history="1">
        <w:r>
          <w:rPr>
            <w:lang w:val="en-GB"/>
          </w:rPr>
          <w:object w:dxaOrig="1508" w:dyaOrig="983" w14:anchorId="6C1DD5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5.85pt;height:49pt" o:ole="">
              <v:imagedata r:id="rId8" o:title=""/>
            </v:shape>
            <o:OLEObject Type="Embed" ProgID="AcroExch.Document.7" ShapeID="_x0000_i1025" DrawAspect="Icon" ObjectID="_1680517596" r:id="rId9"/>
          </w:object>
        </w:r>
      </w:hyperlink>
      <w:bookmarkStart w:id="0" w:name="_GoBack"/>
      <w:bookmarkEnd w:id="0"/>
    </w:p>
    <w:p w14:paraId="1184EF86" w14:textId="77777777" w:rsidR="007E4B8A" w:rsidRDefault="007E4B8A" w:rsidP="007E4B8A">
      <w:pPr>
        <w:spacing w:after="0" w:line="240" w:lineRule="auto"/>
        <w:jc w:val="both"/>
        <w:rPr>
          <w:i/>
          <w:lang w:val="en-GB"/>
        </w:rPr>
      </w:pPr>
    </w:p>
    <w:p w14:paraId="33E5B4B5" w14:textId="77777777" w:rsidR="007E4B8A" w:rsidRDefault="007E4B8A" w:rsidP="007E4B8A">
      <w:pPr>
        <w:spacing w:after="0" w:line="240" w:lineRule="auto"/>
        <w:jc w:val="both"/>
        <w:rPr>
          <w:i/>
          <w:lang w:val="en-GB"/>
        </w:rPr>
      </w:pPr>
      <w:r>
        <w:rPr>
          <w:i/>
          <w:noProof/>
          <w:lang w:eastAsia="cs-CZ"/>
        </w:rPr>
        <w:drawing>
          <wp:inline distT="0" distB="0" distL="0" distR="0" wp14:anchorId="4FA72426" wp14:editId="5A22AC88">
            <wp:extent cx="2133600" cy="14224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531B" w14:textId="77777777" w:rsidR="007E4B8A" w:rsidRPr="000C246F" w:rsidRDefault="007E4B8A" w:rsidP="007E4B8A">
      <w:pPr>
        <w:spacing w:after="0" w:line="240" w:lineRule="auto"/>
        <w:jc w:val="both"/>
        <w:rPr>
          <w:i/>
          <w:lang w:val="en-GB"/>
        </w:rPr>
      </w:pPr>
      <w:r w:rsidRPr="000C246F">
        <w:rPr>
          <w:i/>
          <w:lang w:val="en-GB"/>
        </w:rPr>
        <w:t>European Southern Observatory – radio-telescopic array ALMA</w:t>
      </w:r>
    </w:p>
    <w:p w14:paraId="074AF400" w14:textId="77777777" w:rsidR="007E4B8A" w:rsidRDefault="007E4B8A" w:rsidP="007E4B8A">
      <w:pPr>
        <w:spacing w:after="0" w:line="240" w:lineRule="auto"/>
        <w:jc w:val="both"/>
        <w:rPr>
          <w:lang w:val="en-GB"/>
        </w:rPr>
      </w:pPr>
    </w:p>
    <w:p w14:paraId="617F5886" w14:textId="77777777" w:rsidR="007E4B8A" w:rsidRPr="00EE0559" w:rsidRDefault="007E4B8A" w:rsidP="007E4B8A">
      <w:pPr>
        <w:spacing w:after="0" w:line="240" w:lineRule="auto"/>
        <w:jc w:val="both"/>
        <w:rPr>
          <w:b/>
          <w:lang w:val="en-GB"/>
        </w:rPr>
      </w:pPr>
      <w:r w:rsidRPr="00EE0559">
        <w:rPr>
          <w:b/>
          <w:lang w:val="en-GB"/>
        </w:rPr>
        <w:t xml:space="preserve">European Southern Observatory </w:t>
      </w:r>
    </w:p>
    <w:p w14:paraId="6D73F32E" w14:textId="77777777" w:rsidR="007E4B8A" w:rsidRDefault="007E4B8A" w:rsidP="007E4B8A">
      <w:pPr>
        <w:spacing w:after="0" w:line="240" w:lineRule="auto"/>
        <w:jc w:val="both"/>
        <w:rPr>
          <w:lang w:val="en-GB"/>
        </w:rPr>
      </w:pPr>
      <w:r w:rsidRPr="0098788C">
        <w:rPr>
          <w:lang w:val="en-GB"/>
        </w:rPr>
        <w:t>The European Sout</w:t>
      </w:r>
      <w:r>
        <w:rPr>
          <w:lang w:val="en-GB"/>
        </w:rPr>
        <w:t xml:space="preserve">hern Observatory (ESO, formally </w:t>
      </w:r>
      <w:r w:rsidRPr="00671445">
        <w:rPr>
          <w:i/>
          <w:lang w:val="en-GB"/>
        </w:rPr>
        <w:t>European Organisation for Astronomical Research in the Southern Hemisphere</w:t>
      </w:r>
      <w:r w:rsidRPr="0098788C">
        <w:rPr>
          <w:lang w:val="en-GB"/>
        </w:rPr>
        <w:t>) is an intergovernmental research organisation</w:t>
      </w:r>
      <w:r>
        <w:rPr>
          <w:lang w:val="en-GB"/>
        </w:rPr>
        <w:t xml:space="preserve"> operated</w:t>
      </w:r>
      <w:r w:rsidRPr="0098788C">
        <w:rPr>
          <w:lang w:val="en-GB"/>
        </w:rPr>
        <w:t xml:space="preserve"> for ground-based astronomy</w:t>
      </w:r>
      <w:r>
        <w:rPr>
          <w:lang w:val="en-GB"/>
        </w:rPr>
        <w:t>. It was</w:t>
      </w:r>
      <w:r w:rsidRPr="0098788C">
        <w:rPr>
          <w:lang w:val="en-GB"/>
        </w:rPr>
        <w:t xml:space="preserve"> founded in 1962</w:t>
      </w:r>
      <w:r>
        <w:rPr>
          <w:lang w:val="en-GB"/>
        </w:rPr>
        <w:t>, it has brought together 16 European Member States and Australia as an Associated Partner, and it has more than 500 employees</w:t>
      </w:r>
      <w:r w:rsidRPr="0098788C">
        <w:rPr>
          <w:lang w:val="en-GB"/>
        </w:rPr>
        <w:t xml:space="preserve">. </w:t>
      </w:r>
      <w:r>
        <w:rPr>
          <w:lang w:val="en-GB"/>
        </w:rPr>
        <w:t xml:space="preserve">The Czech Republic became its Member in 2007. ESO </w:t>
      </w:r>
      <w:r w:rsidRPr="0098788C">
        <w:rPr>
          <w:lang w:val="en-GB"/>
        </w:rPr>
        <w:t xml:space="preserve">carries out a </w:t>
      </w:r>
      <w:r>
        <w:rPr>
          <w:lang w:val="en-GB"/>
        </w:rPr>
        <w:t xml:space="preserve">scientific </w:t>
      </w:r>
      <w:r w:rsidRPr="0098788C">
        <w:rPr>
          <w:lang w:val="en-GB"/>
        </w:rPr>
        <w:t xml:space="preserve">programme focused on the design, construction and operation of powerful ground-based observing facilities for astronomy and astrophysics to enable </w:t>
      </w:r>
      <w:r>
        <w:rPr>
          <w:lang w:val="en-GB"/>
        </w:rPr>
        <w:t>ground-breaking</w:t>
      </w:r>
      <w:r w:rsidRPr="0098788C">
        <w:rPr>
          <w:lang w:val="en-GB"/>
        </w:rPr>
        <w:t xml:space="preserve"> scientific discoveries. The ESO Headquarters is located in </w:t>
      </w:r>
      <w:proofErr w:type="spellStart"/>
      <w:r w:rsidRPr="0098788C">
        <w:rPr>
          <w:lang w:val="en-GB"/>
        </w:rPr>
        <w:t>Garching</w:t>
      </w:r>
      <w:proofErr w:type="spellEnd"/>
      <w:r w:rsidRPr="0098788C">
        <w:rPr>
          <w:lang w:val="en-GB"/>
        </w:rPr>
        <w:t xml:space="preserve"> near Munich, Germany</w:t>
      </w:r>
      <w:r>
        <w:rPr>
          <w:lang w:val="en-GB"/>
        </w:rPr>
        <w:t xml:space="preserve">, where also </w:t>
      </w:r>
      <w:r w:rsidRPr="0098788C">
        <w:rPr>
          <w:lang w:val="en-GB"/>
        </w:rPr>
        <w:t xml:space="preserve">technical development programmes are carried out to provide the </w:t>
      </w:r>
      <w:r>
        <w:rPr>
          <w:lang w:val="en-GB"/>
        </w:rPr>
        <w:t xml:space="preserve">ESO </w:t>
      </w:r>
      <w:r w:rsidRPr="0098788C">
        <w:rPr>
          <w:lang w:val="en-GB"/>
        </w:rPr>
        <w:t>observatories with the most advanced instruments</w:t>
      </w:r>
      <w:r>
        <w:rPr>
          <w:lang w:val="en-GB"/>
        </w:rPr>
        <w:t xml:space="preserve"> and technologies</w:t>
      </w:r>
      <w:r w:rsidRPr="0098788C">
        <w:rPr>
          <w:lang w:val="en-GB"/>
        </w:rPr>
        <w:t>. ESO’s observatories are located in northern Chile</w:t>
      </w:r>
      <w:r>
        <w:rPr>
          <w:lang w:val="en-GB"/>
        </w:rPr>
        <w:t xml:space="preserve"> in Atacama Desert,</w:t>
      </w:r>
      <w:r w:rsidRPr="0098788C">
        <w:rPr>
          <w:lang w:val="en-GB"/>
        </w:rPr>
        <w:t xml:space="preserve"> where the best sites for </w:t>
      </w:r>
      <w:r>
        <w:rPr>
          <w:lang w:val="en-GB"/>
        </w:rPr>
        <w:t xml:space="preserve">starry </w:t>
      </w:r>
      <w:r w:rsidRPr="0098788C">
        <w:rPr>
          <w:lang w:val="en-GB"/>
        </w:rPr>
        <w:t xml:space="preserve">sky observations in the </w:t>
      </w:r>
      <w:r>
        <w:rPr>
          <w:lang w:val="en-GB"/>
        </w:rPr>
        <w:t>w</w:t>
      </w:r>
      <w:r w:rsidRPr="0098788C">
        <w:rPr>
          <w:lang w:val="en-GB"/>
        </w:rPr>
        <w:t xml:space="preserve">orld are to be found. An outstation </w:t>
      </w:r>
      <w:r>
        <w:rPr>
          <w:lang w:val="en-GB"/>
        </w:rPr>
        <w:t xml:space="preserve">ESO </w:t>
      </w:r>
      <w:r w:rsidRPr="0098788C">
        <w:rPr>
          <w:lang w:val="en-GB"/>
        </w:rPr>
        <w:t xml:space="preserve">office is </w:t>
      </w:r>
      <w:r>
        <w:rPr>
          <w:lang w:val="en-GB"/>
        </w:rPr>
        <w:t xml:space="preserve">operated in </w:t>
      </w:r>
      <w:proofErr w:type="spellStart"/>
      <w:r>
        <w:rPr>
          <w:lang w:val="en-GB"/>
        </w:rPr>
        <w:t>Vitacura</w:t>
      </w:r>
      <w:proofErr w:type="spellEnd"/>
      <w:r>
        <w:rPr>
          <w:lang w:val="en-GB"/>
        </w:rPr>
        <w:t xml:space="preserve"> in </w:t>
      </w:r>
      <w:r w:rsidRPr="0098788C">
        <w:rPr>
          <w:lang w:val="en-GB"/>
        </w:rPr>
        <w:t>Santiago de Chile.</w:t>
      </w:r>
    </w:p>
    <w:p w14:paraId="14451823" w14:textId="77777777" w:rsidR="007E4B8A" w:rsidRDefault="007E4B8A" w:rsidP="007E4B8A">
      <w:pPr>
        <w:spacing w:after="0" w:line="240" w:lineRule="auto"/>
        <w:jc w:val="both"/>
        <w:rPr>
          <w:lang w:val="en-GB"/>
        </w:rPr>
      </w:pPr>
    </w:p>
    <w:p w14:paraId="39BBA3E6" w14:textId="77777777" w:rsidR="007E4B8A" w:rsidRDefault="007E4B8A" w:rsidP="007E4B8A">
      <w:pPr>
        <w:spacing w:after="0" w:line="240" w:lineRule="auto"/>
        <w:jc w:val="both"/>
        <w:rPr>
          <w:i/>
          <w:lang w:val="en-GB"/>
        </w:rPr>
      </w:pPr>
      <w:r>
        <w:rPr>
          <w:i/>
          <w:noProof/>
          <w:lang w:eastAsia="cs-CZ"/>
        </w:rPr>
        <w:drawing>
          <wp:inline distT="0" distB="0" distL="0" distR="0" wp14:anchorId="7F41B85E" wp14:editId="174ADB9F">
            <wp:extent cx="2133600" cy="1295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7655" w14:textId="77777777" w:rsidR="007E4B8A" w:rsidRDefault="007E4B8A" w:rsidP="007E4B8A">
      <w:pPr>
        <w:spacing w:after="0" w:line="240" w:lineRule="auto"/>
        <w:jc w:val="both"/>
        <w:rPr>
          <w:i/>
          <w:lang w:val="en-GB"/>
        </w:rPr>
      </w:pPr>
    </w:p>
    <w:p w14:paraId="77479B87" w14:textId="77777777" w:rsidR="007E4B8A" w:rsidRPr="00EE0559" w:rsidRDefault="007E4B8A" w:rsidP="007E4B8A">
      <w:pPr>
        <w:spacing w:after="0" w:line="240" w:lineRule="auto"/>
        <w:jc w:val="both"/>
        <w:rPr>
          <w:i/>
          <w:lang w:val="en-GB"/>
        </w:rPr>
      </w:pPr>
      <w:r w:rsidRPr="000C246F">
        <w:rPr>
          <w:i/>
          <w:lang w:val="en-GB"/>
        </w:rPr>
        <w:t>European Southern Observatory –</w:t>
      </w:r>
      <w:r>
        <w:rPr>
          <w:i/>
          <w:lang w:val="en-GB"/>
        </w:rPr>
        <w:t xml:space="preserve"> observatory at the La Silla Mountain</w:t>
      </w:r>
    </w:p>
    <w:p w14:paraId="1126859A" w14:textId="77777777" w:rsidR="007E4B8A" w:rsidRPr="0060536F" w:rsidRDefault="007E4B8A" w:rsidP="007E4B8A">
      <w:pPr>
        <w:spacing w:after="0" w:line="240" w:lineRule="auto"/>
        <w:jc w:val="both"/>
        <w:rPr>
          <w:lang w:val="en-GB"/>
        </w:rPr>
      </w:pPr>
    </w:p>
    <w:p w14:paraId="0DE02CA8" w14:textId="77777777" w:rsidR="00EB7873" w:rsidRDefault="00001D48"/>
    <w:sectPr w:rsidR="00EB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D7BD7"/>
    <w:multiLevelType w:val="hybridMultilevel"/>
    <w:tmpl w:val="55BA4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37506"/>
    <w:multiLevelType w:val="multilevel"/>
    <w:tmpl w:val="410CB4C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8A"/>
    <w:rsid w:val="00001D48"/>
    <w:rsid w:val="007E4B8A"/>
    <w:rsid w:val="00AC4551"/>
    <w:rsid w:val="00B21673"/>
    <w:rsid w:val="00E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938A"/>
  <w15:chartTrackingRefBased/>
  <w15:docId w15:val="{3EA10D5C-F965-4820-AD0D-B2B70E55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B8A"/>
  </w:style>
  <w:style w:type="paragraph" w:styleId="Nadpis1">
    <w:name w:val="heading 1"/>
    <w:basedOn w:val="Normln"/>
    <w:next w:val="Normln"/>
    <w:link w:val="Nadpis1Char"/>
    <w:uiPriority w:val="9"/>
    <w:qFormat/>
    <w:rsid w:val="007E4B8A"/>
    <w:pPr>
      <w:numPr>
        <w:numId w:val="1"/>
      </w:numPr>
      <w:autoSpaceDE w:val="0"/>
      <w:autoSpaceDN w:val="0"/>
      <w:spacing w:before="240" w:after="0" w:line="240" w:lineRule="auto"/>
      <w:outlineLvl w:val="0"/>
    </w:pPr>
    <w:rPr>
      <w:rFonts w:ascii="Helvetica" w:eastAsia="Times New Roman" w:hAnsi="Helvetica" w:cs="Helvetica"/>
      <w:b/>
      <w:bCs/>
      <w:sz w:val="24"/>
      <w:szCs w:val="24"/>
      <w:u w:val="single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7E4B8A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val="en-GB"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7E4B8A"/>
    <w:pPr>
      <w:keepNext/>
      <w:numPr>
        <w:ilvl w:val="2"/>
        <w:numId w:val="1"/>
      </w:numPr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val="en-GB" w:eastAsia="cs-CZ"/>
    </w:rPr>
  </w:style>
  <w:style w:type="paragraph" w:styleId="Nadpis4">
    <w:name w:val="heading 4"/>
    <w:basedOn w:val="Normln"/>
    <w:next w:val="Normln"/>
    <w:link w:val="Nadpis4Char"/>
    <w:qFormat/>
    <w:rsid w:val="007E4B8A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Arial" w:eastAsia="Times New Roman" w:hAnsi="Arial" w:cs="Arial"/>
      <w:bCs/>
      <w:sz w:val="24"/>
      <w:szCs w:val="24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7E4B8A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Arial" w:eastAsia="Times New Roman" w:hAnsi="Arial" w:cs="Times New Roman"/>
      <w:sz w:val="24"/>
      <w:szCs w:val="24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7E4B8A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Arial" w:eastAsia="Times New Roman" w:hAnsi="Arial" w:cs="Times New Roman"/>
      <w:i/>
      <w:iCs/>
      <w:sz w:val="24"/>
      <w:szCs w:val="24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7E4B8A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7E4B8A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B8A"/>
    <w:rPr>
      <w:rFonts w:ascii="Helvetica" w:eastAsia="Times New Roman" w:hAnsi="Helvetica" w:cs="Helvetica"/>
      <w:b/>
      <w:bCs/>
      <w:sz w:val="24"/>
      <w:szCs w:val="24"/>
      <w:u w:val="single"/>
      <w:lang w:val="en-GB" w:eastAsia="cs-CZ"/>
    </w:rPr>
  </w:style>
  <w:style w:type="character" w:customStyle="1" w:styleId="Nadpis2Char">
    <w:name w:val="Nadpis 2 Char"/>
    <w:basedOn w:val="Standardnpsmoodstavce"/>
    <w:link w:val="Nadpis2"/>
    <w:rsid w:val="007E4B8A"/>
    <w:rPr>
      <w:rFonts w:ascii="Arial" w:eastAsia="Times New Roman" w:hAnsi="Arial" w:cs="Arial"/>
      <w:b/>
      <w:bCs/>
      <w:iCs/>
      <w:sz w:val="24"/>
      <w:szCs w:val="24"/>
      <w:lang w:val="en-GB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4B8A"/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7E4B8A"/>
    <w:rPr>
      <w:rFonts w:ascii="Arial" w:eastAsia="Times New Roman" w:hAnsi="Arial" w:cs="Arial"/>
      <w:bCs/>
      <w:sz w:val="24"/>
      <w:szCs w:val="24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7E4B8A"/>
    <w:rPr>
      <w:rFonts w:ascii="Arial" w:eastAsia="Times New Roman" w:hAnsi="Arial" w:cs="Times New Roman"/>
      <w:sz w:val="24"/>
      <w:szCs w:val="24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7E4B8A"/>
    <w:rPr>
      <w:rFonts w:ascii="Arial" w:eastAsia="Times New Roman" w:hAnsi="Arial" w:cs="Times New Roman"/>
      <w:i/>
      <w:iCs/>
      <w:sz w:val="24"/>
      <w:szCs w:val="24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7E4B8A"/>
    <w:rPr>
      <w:rFonts w:ascii="Arial" w:eastAsia="Times New Roman" w:hAnsi="Arial" w:cs="Arial"/>
      <w:i/>
      <w:iCs/>
      <w:sz w:val="20"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7E4B8A"/>
    <w:rPr>
      <w:rFonts w:ascii="Arial" w:eastAsia="Times New Roman" w:hAnsi="Arial" w:cs="Arial"/>
      <w:b/>
      <w:bCs/>
      <w:i/>
      <w:iCs/>
      <w:sz w:val="18"/>
      <w:szCs w:val="18"/>
      <w:lang w:val="en-GB" w:eastAsia="cs-CZ"/>
    </w:rPr>
  </w:style>
  <w:style w:type="character" w:styleId="Hypertextovodkaz">
    <w:name w:val="Hyperlink"/>
    <w:basedOn w:val="Standardnpsmoodstavce"/>
    <w:uiPriority w:val="99"/>
    <w:unhideWhenUsed/>
    <w:rsid w:val="007E4B8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4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4B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4B8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mt.cz/uploads/2021_04_16_ESO_staze_vyhlaseni_vyzvy_NM_priloh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burianek@msmt.cz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eso.org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Jana</dc:creator>
  <cp:keywords/>
  <dc:description/>
  <cp:lastModifiedBy>verunka</cp:lastModifiedBy>
  <cp:revision>2</cp:revision>
  <cp:lastPrinted>2021-04-21T10:58:00Z</cp:lastPrinted>
  <dcterms:created xsi:type="dcterms:W3CDTF">2021-04-21T11:40:00Z</dcterms:created>
  <dcterms:modified xsi:type="dcterms:W3CDTF">2021-04-21T11:40:00Z</dcterms:modified>
</cp:coreProperties>
</file>