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56" w:rsidRPr="008A2373" w:rsidRDefault="004B3D56" w:rsidP="008A2373">
      <w:pPr>
        <w:jc w:val="center"/>
        <w:rPr>
          <w:b/>
          <w:lang w:eastAsia="cs-CZ"/>
        </w:rPr>
      </w:pPr>
      <w:bookmarkStart w:id="0" w:name="_GoBack"/>
      <w:bookmarkEnd w:id="0"/>
      <w:r w:rsidRPr="008A2373">
        <w:rPr>
          <w:b/>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D24D77" w:rsidRPr="00D24D77">
        <w:rPr>
          <w:rFonts w:eastAsia="Times New Roman" w:cs="Times New Roman"/>
          <w:b/>
          <w:szCs w:val="24"/>
          <w:lang w:eastAsia="cs-CZ"/>
        </w:rPr>
        <w:t>,</w:t>
      </w:r>
      <w:r w:rsidR="00C57094">
        <w:rPr>
          <w:rFonts w:eastAsia="Times New Roman" w:cs="Times New Roman"/>
          <w:szCs w:val="24"/>
          <w:lang w:eastAsia="cs-CZ"/>
        </w:rPr>
        <w:t xml:space="preserve"> </w:t>
      </w:r>
      <w:r w:rsidR="00C57094" w:rsidRPr="00D24D77">
        <w:rPr>
          <w:rFonts w:eastAsia="Times New Roman" w:cs="Times New Roman"/>
          <w:b/>
          <w:strike/>
          <w:szCs w:val="24"/>
          <w:lang w:eastAsia="cs-CZ"/>
        </w:rPr>
        <w:t>a</w:t>
      </w:r>
      <w:r w:rsidR="00C57094" w:rsidRPr="00C57094">
        <w:rPr>
          <w:rFonts w:eastAsia="Times New Roman" w:cs="Times New Roman"/>
          <w:b/>
          <w:szCs w:val="24"/>
          <w:lang w:eastAsia="cs-CZ"/>
        </w:rPr>
        <w:t xml:space="preserve"> zákona č. </w:t>
      </w:r>
      <w:r w:rsidR="00244934">
        <w:rPr>
          <w:rFonts w:eastAsia="Times New Roman" w:cs="Times New Roman"/>
          <w:b/>
          <w:szCs w:val="24"/>
          <w:lang w:eastAsia="cs-CZ"/>
        </w:rPr>
        <w:t>284</w:t>
      </w:r>
      <w:r w:rsidR="00746269">
        <w:rPr>
          <w:rFonts w:eastAsia="Times New Roman" w:cs="Times New Roman"/>
          <w:b/>
          <w:szCs w:val="24"/>
          <w:lang w:eastAsia="cs-CZ"/>
        </w:rPr>
        <w:t>/2020 Sb.</w:t>
      </w:r>
      <w:r w:rsidR="007023B5">
        <w:rPr>
          <w:rFonts w:eastAsia="Times New Roman" w:cs="Times New Roman"/>
          <w:b/>
          <w:szCs w:val="24"/>
          <w:lang w:eastAsia="cs-CZ"/>
        </w:rPr>
        <w:t>,</w:t>
      </w:r>
      <w:r w:rsidR="00D24D77">
        <w:rPr>
          <w:rFonts w:eastAsia="Times New Roman" w:cs="Times New Roman"/>
          <w:b/>
          <w:szCs w:val="24"/>
          <w:lang w:eastAsia="cs-CZ"/>
        </w:rPr>
        <w:t xml:space="preserve"> zákona č. 349/2020 Sb.</w:t>
      </w:r>
      <w:r w:rsidR="004A01E9">
        <w:rPr>
          <w:rFonts w:eastAsia="Times New Roman" w:cs="Times New Roman"/>
          <w:b/>
          <w:szCs w:val="24"/>
          <w:lang w:eastAsia="cs-CZ"/>
        </w:rPr>
        <w:t>,</w:t>
      </w:r>
      <w:r w:rsidR="007023B5">
        <w:rPr>
          <w:rFonts w:eastAsia="Times New Roman" w:cs="Times New Roman"/>
          <w:b/>
          <w:szCs w:val="24"/>
          <w:lang w:eastAsia="cs-CZ"/>
        </w:rPr>
        <w:t xml:space="preserve"> zákona č. 403/2020 Sb.</w:t>
      </w:r>
      <w:r w:rsidR="004A01E9">
        <w:rPr>
          <w:rFonts w:eastAsia="Times New Roman" w:cs="Times New Roman"/>
          <w:b/>
          <w:szCs w:val="24"/>
          <w:lang w:eastAsia="cs-CZ"/>
        </w:rPr>
        <w:t xml:space="preserve"> a zákona č. 94/2021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Systém vzdělávacích programů</w:t>
      </w:r>
    </w:p>
    <w:p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proofErr w:type="spellStart"/>
      <w:r w:rsidR="004A7B65" w:rsidRPr="004A7B65">
        <w:rPr>
          <w:b/>
        </w:rPr>
        <w:t>Ministerstvo</w:t>
      </w:r>
      <w:proofErr w:type="spellEnd"/>
      <w:r w:rsidR="004A7B65" w:rsidRPr="004A7B65">
        <w:rPr>
          <w:b/>
        </w:rPr>
        <w:t xml:space="preserve">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w:t>
      </w:r>
      <w:r w:rsidRPr="00CC593D">
        <w:rPr>
          <w:rFonts w:eastAsia="Times New Roman" w:cs="Times New Roman"/>
          <w:szCs w:val="24"/>
          <w:lang w:eastAsia="cs-CZ"/>
        </w:rPr>
        <w:lastRenderedPageBreak/>
        <w:t>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w:t>
      </w:r>
      <w:r w:rsidRPr="00CC593D">
        <w:rPr>
          <w:rFonts w:eastAsia="Times New Roman" w:cs="Times New Roman"/>
          <w:szCs w:val="24"/>
          <w:lang w:eastAsia="cs-CZ"/>
        </w:rPr>
        <w:lastRenderedPageBreak/>
        <w:t>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w:t>
      </w:r>
      <w:r w:rsidRPr="00CC593D">
        <w:rPr>
          <w:rFonts w:eastAsia="Times New Roman" w:cs="Times New Roman"/>
          <w:szCs w:val="24"/>
          <w:lang w:eastAsia="cs-CZ"/>
        </w:rPr>
        <w:lastRenderedPageBreak/>
        <w:t>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w:t>
      </w:r>
      <w:r w:rsidRPr="00CC593D">
        <w:rPr>
          <w:rFonts w:eastAsia="Times New Roman" w:cs="Times New Roman"/>
          <w:szCs w:val="24"/>
          <w:lang w:eastAsia="cs-CZ"/>
        </w:rPr>
        <w:lastRenderedPageBreak/>
        <w:t>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036F8D" w:rsidRDefault="00036F8D" w:rsidP="00036F8D">
      <w:pPr>
        <w:rPr>
          <w:b/>
        </w:rPr>
      </w:pPr>
    </w:p>
    <w:p w:rsidR="007C509B" w:rsidRPr="00036F8D" w:rsidRDefault="007C509B" w:rsidP="00036F8D">
      <w:pPr>
        <w:rPr>
          <w:rFonts w:eastAsia="Times New Roman" w:cs="Times New Roman"/>
          <w:b/>
          <w:szCs w:val="24"/>
          <w:lang w:eastAsia="cs-CZ"/>
        </w:rPr>
      </w:pPr>
      <w:r w:rsidRPr="007C509B">
        <w:rPr>
          <w:b/>
        </w:rPr>
        <w:t>(5)</w:t>
      </w:r>
      <w:r>
        <w:t xml:space="preserve">   </w:t>
      </w:r>
      <w:r w:rsidRPr="007C509B">
        <w:rPr>
          <w:b/>
          <w:iCs/>
          <w:szCs w:val="24"/>
        </w:rPr>
        <w:t>Ministerstvo stanoví vyhláškou</w:t>
      </w:r>
      <w:r w:rsidRPr="007C509B">
        <w:rPr>
          <w:b/>
        </w:rPr>
        <w:t xml:space="preserve"> </w:t>
      </w:r>
    </w:p>
    <w:p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rsidR="00671E81" w:rsidRPr="00671E81" w:rsidRDefault="00671E81" w:rsidP="00671E81">
      <w:pPr>
        <w:spacing w:before="100" w:beforeAutospacing="1" w:after="100" w:afterAutospacing="1"/>
        <w:rPr>
          <w:rFonts w:eastAsia="Times New Roman" w:cs="Times New Roman"/>
          <w:b/>
          <w:szCs w:val="24"/>
          <w:lang w:eastAsia="cs-CZ"/>
        </w:rPr>
      </w:pP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w:t>
      </w:r>
      <w:r w:rsidRPr="00CC593D">
        <w:rPr>
          <w:rFonts w:eastAsia="Times New Roman" w:cs="Times New Roman"/>
          <w:szCs w:val="24"/>
          <w:lang w:eastAsia="cs-CZ"/>
        </w:rPr>
        <w:lastRenderedPageBreak/>
        <w:t>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w:t>
      </w:r>
      <w:r w:rsidRPr="00CC593D">
        <w:rPr>
          <w:rFonts w:eastAsia="Times New Roman" w:cs="Times New Roman"/>
          <w:szCs w:val="24"/>
          <w:lang w:eastAsia="cs-CZ"/>
        </w:rPr>
        <w:lastRenderedPageBreak/>
        <w:t>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w:t>
      </w:r>
      <w:r w:rsidR="007023B5">
        <w:rPr>
          <w:rFonts w:eastAsia="Times New Roman" w:cs="Times New Roman"/>
          <w:b/>
          <w:i/>
          <w:szCs w:val="24"/>
          <w:lang w:eastAsia="cs-CZ"/>
        </w:rPr>
        <w:t>yla</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w:t>
      </w:r>
      <w:r w:rsidRPr="00CC593D">
        <w:rPr>
          <w:rFonts w:eastAsia="Times New Roman" w:cs="Times New Roman"/>
          <w:szCs w:val="24"/>
          <w:lang w:eastAsia="cs-CZ"/>
        </w:rPr>
        <w:lastRenderedPageBreak/>
        <w:t>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w:t>
      </w:r>
      <w:r w:rsidRPr="00CC593D">
        <w:rPr>
          <w:rFonts w:eastAsia="Times New Roman" w:cs="Times New Roman"/>
          <w:szCs w:val="24"/>
          <w:lang w:eastAsia="cs-CZ"/>
        </w:rPr>
        <w:lastRenderedPageBreak/>
        <w:t>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w:t>
      </w:r>
      <w:r w:rsidRPr="00CC593D">
        <w:rPr>
          <w:rFonts w:eastAsia="Times New Roman" w:cs="Times New Roman"/>
          <w:szCs w:val="24"/>
          <w:lang w:eastAsia="cs-CZ"/>
        </w:rPr>
        <w:lastRenderedPageBreak/>
        <w:t>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w:t>
      </w:r>
      <w:r w:rsidRPr="00CC593D">
        <w:rPr>
          <w:rFonts w:eastAsia="Times New Roman" w:cs="Times New Roman"/>
          <w:szCs w:val="24"/>
          <w:lang w:eastAsia="cs-CZ"/>
        </w:rPr>
        <w:lastRenderedPageBreak/>
        <w:t>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w:t>
      </w:r>
      <w:r w:rsidRPr="00CC593D">
        <w:rPr>
          <w:rFonts w:eastAsia="Times New Roman" w:cs="Times New Roman"/>
          <w:szCs w:val="24"/>
          <w:lang w:eastAsia="cs-CZ"/>
        </w:rPr>
        <w:lastRenderedPageBreak/>
        <w:t>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 xml:space="preserve">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w:t>
      </w:r>
      <w:r w:rsidR="004B3D56" w:rsidRPr="00CC593D">
        <w:rPr>
          <w:rFonts w:eastAsia="Times New Roman" w:cs="Times New Roman"/>
          <w:szCs w:val="24"/>
          <w:lang w:eastAsia="cs-CZ"/>
        </w:rPr>
        <w:lastRenderedPageBreak/>
        <w:t>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w:t>
      </w:r>
      <w:r w:rsidRPr="00CC593D">
        <w:rPr>
          <w:rFonts w:eastAsia="Times New Roman" w:cs="Times New Roman"/>
          <w:szCs w:val="24"/>
          <w:lang w:eastAsia="cs-CZ"/>
        </w:rPr>
        <w:lastRenderedPageBreak/>
        <w:t>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w:t>
      </w:r>
      <w:r w:rsidRPr="00CC593D">
        <w:rPr>
          <w:rFonts w:eastAsia="Times New Roman" w:cs="Times New Roman"/>
          <w:szCs w:val="24"/>
          <w:lang w:eastAsia="cs-CZ"/>
        </w:rPr>
        <w:lastRenderedPageBreak/>
        <w:t>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w:t>
      </w:r>
      <w:r w:rsidRPr="00CC593D">
        <w:rPr>
          <w:rFonts w:eastAsia="Times New Roman" w:cs="Times New Roman"/>
          <w:szCs w:val="24"/>
          <w:lang w:eastAsia="cs-CZ"/>
        </w:rPr>
        <w:lastRenderedPageBreak/>
        <w:t>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w:t>
      </w:r>
      <w:r w:rsidRPr="00CC593D">
        <w:rPr>
          <w:rFonts w:eastAsia="Times New Roman" w:cs="Times New Roman"/>
          <w:szCs w:val="24"/>
          <w:lang w:eastAsia="cs-CZ"/>
        </w:rPr>
        <w:lastRenderedPageBreak/>
        <w:t>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w:t>
      </w:r>
      <w:r w:rsidRPr="00CC593D">
        <w:rPr>
          <w:rFonts w:eastAsia="Times New Roman" w:cs="Times New Roman"/>
          <w:szCs w:val="24"/>
          <w:lang w:eastAsia="cs-CZ"/>
        </w:rPr>
        <w:lastRenderedPageBreak/>
        <w:t>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w:t>
      </w:r>
      <w:r w:rsidRPr="00CC593D">
        <w:rPr>
          <w:rFonts w:eastAsia="Times New Roman" w:cs="Times New Roman"/>
          <w:szCs w:val="24"/>
          <w:lang w:eastAsia="cs-CZ"/>
        </w:rPr>
        <w:lastRenderedPageBreak/>
        <w:t>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žáka podle § 66, pokud je doloženo dokladem o tomto vzdělání nebo jiným prokazatelným způsobem. Částečné vzdělání žáka může ředitel </w:t>
      </w:r>
      <w:r w:rsidRPr="00CC593D">
        <w:rPr>
          <w:rFonts w:eastAsia="Times New Roman" w:cs="Times New Roman"/>
          <w:szCs w:val="24"/>
          <w:lang w:eastAsia="cs-CZ"/>
        </w:rPr>
        <w:lastRenderedPageBreak/>
        <w:t>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lastRenderedPageBreak/>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Před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lastRenderedPageBreak/>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rsidR="00B4017B" w:rsidRPr="00CC593D" w:rsidRDefault="00B4017B" w:rsidP="00B4017B">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 xml:space="preserve">Obhajobu maturitní práce podle odstavce 4 písm. a) a zkoušky konané formou ústní zkoušky podle odstavce 4 písm. b) koná žák po úspěšném ukončení posledního ročníku </w:t>
      </w:r>
      <w:r w:rsidRPr="00CC593D">
        <w:rPr>
          <w:rFonts w:eastAsia="Times New Roman" w:cs="Times New Roman"/>
          <w:szCs w:val="24"/>
          <w:lang w:eastAsia="cs-CZ"/>
        </w:rPr>
        <w:lastRenderedPageBreak/>
        <w:t>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Profilová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r w:rsidR="004B3D56" w:rsidRPr="00983813">
        <w:rPr>
          <w:rFonts w:eastAsia="Times New Roman" w:cs="Times New Roman"/>
          <w:strike/>
          <w:szCs w:val="24"/>
          <w:lang w:eastAsia="cs-CZ"/>
        </w:rPr>
        <w:t xml:space="preserve">písmene </w:t>
      </w:r>
      <w:proofErr w:type="gramStart"/>
      <w:r w:rsidR="004B3D56" w:rsidRPr="00983813">
        <w:rPr>
          <w:rFonts w:eastAsia="Times New Roman" w:cs="Times New Roman"/>
          <w:strike/>
          <w:szCs w:val="24"/>
          <w:lang w:eastAsia="cs-CZ"/>
        </w:rPr>
        <w:t>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w:t>
      </w:r>
      <w:proofErr w:type="gramEnd"/>
      <w:r w:rsidR="00983813" w:rsidRPr="00983813">
        <w:rPr>
          <w:rFonts w:eastAsia="Times New Roman" w:cs="Times New Roman"/>
          <w:b/>
          <w:szCs w:val="24"/>
          <w:lang w:eastAsia="cs-CZ"/>
        </w:rPr>
        <w:t xml:space="preserv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proofErr w:type="spellStart"/>
      <w:r w:rsidR="006C6CCE" w:rsidRPr="00974984">
        <w:rPr>
          <w:rFonts w:eastAsia="Times New Roman" w:cs="Times New Roman"/>
          <w:b/>
          <w:szCs w:val="24"/>
          <w:lang w:eastAsia="cs-CZ"/>
        </w:rPr>
        <w:t>Zkoušky</w:t>
      </w:r>
      <w:proofErr w:type="spellEnd"/>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 pro daný zkušební předmět, komisařem</w:t>
      </w:r>
      <w:r w:rsidRPr="00CC593D">
        <w:rPr>
          <w:rFonts w:eastAsia="Times New Roman" w:cs="Times New Roman"/>
          <w:szCs w:val="24"/>
          <w:lang w:eastAsia="cs-CZ"/>
        </w:rPr>
        <w:t xml:space="preserve"> </w:t>
      </w:r>
      <w:proofErr w:type="spellStart"/>
      <w:r w:rsidR="0042608C" w:rsidRPr="0042608C">
        <w:rPr>
          <w:rFonts w:eastAsia="Times New Roman" w:cs="Times New Roman"/>
          <w:b/>
          <w:szCs w:val="24"/>
          <w:lang w:eastAsia="cs-CZ"/>
        </w:rPr>
        <w:t>Komisařem</w:t>
      </w:r>
      <w:proofErr w:type="spellEnd"/>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w:t>
      </w:r>
      <w:r w:rsidRPr="00CC593D">
        <w:rPr>
          <w:rFonts w:eastAsia="Times New Roman" w:cs="Times New Roman"/>
          <w:szCs w:val="24"/>
          <w:lang w:eastAsia="cs-CZ"/>
        </w:rPr>
        <w:lastRenderedPageBreak/>
        <w:t xml:space="preserve">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rsidR="004B3D56" w:rsidRDefault="00BC581B" w:rsidP="00CC593D">
      <w:pPr>
        <w:spacing w:before="100" w:beforeAutospacing="1" w:after="100" w:afterAutospacing="1"/>
        <w:rPr>
          <w:b/>
        </w:rPr>
      </w:pPr>
      <w:r>
        <w:rPr>
          <w:b/>
        </w:rPr>
        <w:t xml:space="preserve">(6) </w:t>
      </w:r>
      <w:r w:rsidR="0042608C" w:rsidRPr="0042608C">
        <w:rPr>
          <w:b/>
        </w:rPr>
        <w:t>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p>
    <w:p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w:t>
      </w:r>
      <w:r w:rsidRPr="00CC593D">
        <w:rPr>
          <w:rFonts w:eastAsia="Times New Roman" w:cs="Times New Roman"/>
          <w:szCs w:val="24"/>
          <w:lang w:eastAsia="cs-CZ"/>
        </w:rPr>
        <w:lastRenderedPageBreak/>
        <w:t>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Pr="00A40676">
        <w:rPr>
          <w:rFonts w:eastAsia="Times New Roman" w:cs="Times New Roman"/>
          <w:strike/>
          <w:szCs w:val="24"/>
          <w:lang w:eastAsia="cs-CZ"/>
        </w:rPr>
        <w:t>získali střední vzdělání s maturitní zkouškou</w:t>
      </w:r>
      <w:r w:rsidR="00A40676">
        <w:rPr>
          <w:rFonts w:eastAsia="Times New Roman" w:cs="Times New Roman"/>
          <w:szCs w:val="24"/>
          <w:lang w:eastAsia="cs-CZ"/>
        </w:rPr>
        <w:t xml:space="preserve"> </w:t>
      </w:r>
      <w:r w:rsidR="00A40676" w:rsidRPr="00A40676">
        <w:rPr>
          <w:b/>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Vyšší odborné vzdělávání se ukončuje absolutoriem. Dokladem o dosažení vyššího odborného vzdělání je vysvědčení o absolutoriu a diplom absolventa vyšší odborné školy. Označení </w:t>
      </w:r>
      <w:r w:rsidRPr="00CC593D">
        <w:rPr>
          <w:rFonts w:eastAsia="Times New Roman" w:cs="Times New Roman"/>
          <w:szCs w:val="24"/>
          <w:lang w:eastAsia="cs-CZ"/>
        </w:rPr>
        <w:lastRenderedPageBreak/>
        <w:t>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Default="004B3D56" w:rsidP="00315936">
      <w:pPr>
        <w:shd w:val="clear" w:color="auto" w:fill="FFF2CC" w:themeFill="accent4" w:themeFillTint="33"/>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Pr="00315936">
        <w:rPr>
          <w:rFonts w:eastAsia="Times New Roman" w:cs="Times New Roman"/>
          <w:strike/>
          <w:szCs w:val="24"/>
          <w:lang w:eastAsia="cs-CZ"/>
        </w:rPr>
        <w:t>souhlasem</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souhlasným stanoviskem </w:t>
      </w:r>
      <w:r w:rsidRPr="00CC593D">
        <w:rPr>
          <w:rFonts w:eastAsia="Times New Roman" w:cs="Times New Roman"/>
          <w:szCs w:val="24"/>
          <w:lang w:eastAsia="cs-CZ"/>
        </w:rPr>
        <w:t xml:space="preserve">Ministerstva zdravotnictví a v případě vzdělávacího programu v oblasti bezpečnostních služeb </w:t>
      </w:r>
      <w:r w:rsidRPr="00315936">
        <w:rPr>
          <w:rFonts w:eastAsia="Times New Roman" w:cs="Times New Roman"/>
          <w:strike/>
          <w:szCs w:val="24"/>
          <w:lang w:eastAsia="cs-CZ"/>
        </w:rPr>
        <w:t>s předchozím souhlasem</w:t>
      </w:r>
      <w:r w:rsidRPr="00CC593D">
        <w:rPr>
          <w:rFonts w:eastAsia="Times New Roman" w:cs="Times New Roman"/>
          <w:szCs w:val="24"/>
          <w:lang w:eastAsia="cs-CZ"/>
        </w:rPr>
        <w:t xml:space="preserve"> </w:t>
      </w:r>
      <w:r w:rsidR="00315936" w:rsidRPr="00315936">
        <w:rPr>
          <w:rFonts w:eastAsia="Times New Roman" w:cs="Times New Roman"/>
          <w:b/>
          <w:szCs w:val="24"/>
          <w:lang w:eastAsia="cs-CZ"/>
        </w:rPr>
        <w:t>s předchozím souhlasným stanoviskem</w:t>
      </w:r>
      <w:r w:rsidR="00315936">
        <w:rPr>
          <w:rFonts w:eastAsia="Times New Roman" w:cs="Times New Roman"/>
          <w:szCs w:val="24"/>
          <w:lang w:eastAsia="cs-CZ"/>
        </w:rPr>
        <w:t xml:space="preserve"> </w:t>
      </w:r>
      <w:r w:rsidRPr="00CC593D">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xml:space="preserve">), </w:t>
      </w:r>
      <w:r w:rsidRPr="00315936">
        <w:rPr>
          <w:rFonts w:eastAsia="Times New Roman" w:cs="Times New Roman"/>
          <w:strike/>
          <w:szCs w:val="24"/>
          <w:lang w:eastAsia="cs-CZ"/>
        </w:rPr>
        <w:t>zda</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že </w:t>
      </w:r>
      <w:r w:rsidRPr="00CC593D">
        <w:rPr>
          <w:rFonts w:eastAsia="Times New Roman" w:cs="Times New Roman"/>
          <w:szCs w:val="24"/>
          <w:lang w:eastAsia="cs-CZ"/>
        </w:rPr>
        <w:t>absolventi budou připraveni odpovídajícím způsobem k výkonu tohoto povolání.</w:t>
      </w:r>
      <w:r w:rsidR="00315936">
        <w:rPr>
          <w:rFonts w:eastAsia="Times New Roman" w:cs="Times New Roman"/>
          <w:szCs w:val="24"/>
          <w:lang w:eastAsia="cs-CZ"/>
        </w:rPr>
        <w:t xml:space="preserve"> </w:t>
      </w:r>
      <w:r w:rsidR="00315936" w:rsidRPr="00315936">
        <w:rPr>
          <w:rFonts w:eastAsia="Times New Roman" w:cs="Times New Roman"/>
          <w:b/>
          <w:szCs w:val="24"/>
          <w:lang w:eastAsia="cs-CZ"/>
        </w:rPr>
        <w:t>Ministerstvo zdravotnictví, Ministerstvo vnitra nebo příslušný uznávací orgán vydávají stanoviska podle věty první do 90 dnů ode dne, kdy jim byla žádost o stanovisko doručena.</w:t>
      </w:r>
    </w:p>
    <w:p w:rsidR="00315936" w:rsidRPr="00315936" w:rsidRDefault="00315936" w:rsidP="00315936">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6D63BD">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Pr>
          <w:rFonts w:eastAsia="Times New Roman" w:cs="Times New Roman"/>
          <w:b/>
          <w:i/>
          <w:szCs w:val="24"/>
          <w:lang w:eastAsia="cs-CZ"/>
        </w:rPr>
        <w:t>1. 1. 2021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w:t>
      </w:r>
      <w:r w:rsidRPr="00CC593D">
        <w:rPr>
          <w:rFonts w:eastAsia="Times New Roman" w:cs="Times New Roman"/>
          <w:szCs w:val="24"/>
          <w:lang w:eastAsia="cs-CZ"/>
        </w:rPr>
        <w:lastRenderedPageBreak/>
        <w:t xml:space="preserve">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w:t>
      </w:r>
      <w:r w:rsidRPr="00CC593D">
        <w:rPr>
          <w:rFonts w:eastAsia="Times New Roman" w:cs="Times New Roman"/>
          <w:szCs w:val="24"/>
          <w:lang w:eastAsia="cs-CZ"/>
        </w:rPr>
        <w:lastRenderedPageBreak/>
        <w:t>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w:t>
      </w:r>
      <w:r w:rsidRPr="00CC593D">
        <w:rPr>
          <w:rFonts w:eastAsia="Times New Roman" w:cs="Times New Roman"/>
          <w:szCs w:val="24"/>
          <w:lang w:eastAsia="cs-CZ"/>
        </w:rPr>
        <w:lastRenderedPageBreak/>
        <w:t>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F73C3D" w:rsidRPr="00DA0013" w:rsidRDefault="00F73C3D" w:rsidP="00F73C3D">
      <w:pPr>
        <w:jc w:val="center"/>
        <w:rPr>
          <w:b/>
        </w:rPr>
      </w:pPr>
      <w:r w:rsidRPr="00DA0013">
        <w:rPr>
          <w:b/>
        </w:rPr>
        <w:t>§ 119a</w:t>
      </w:r>
    </w:p>
    <w:p w:rsidR="00F73C3D" w:rsidRDefault="00F73C3D" w:rsidP="00F73C3D">
      <w:pPr>
        <w:pStyle w:val="Nadpisparagrafu"/>
      </w:pPr>
      <w:r w:rsidRPr="004C5B51">
        <w:t>Výdejna lesní mateřské školy</w:t>
      </w:r>
    </w:p>
    <w:p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rsidR="00F73C3D" w:rsidRPr="00DA0013" w:rsidRDefault="00F73C3D" w:rsidP="00F73C3D">
      <w:pPr>
        <w:pStyle w:val="Textodstavce"/>
        <w:numPr>
          <w:ilvl w:val="0"/>
          <w:numId w:val="0"/>
        </w:numPr>
        <w:rPr>
          <w:b/>
        </w:rPr>
      </w:pPr>
      <w:r>
        <w:rPr>
          <w:b/>
        </w:rPr>
        <w:lastRenderedPageBreak/>
        <w:t xml:space="preserve">(2) </w:t>
      </w:r>
      <w:r w:rsidRPr="00DA0013">
        <w:rPr>
          <w:b/>
        </w:rPr>
        <w:t>Výdejnu lesní mateřské školy může zřídit pouze právnická osoba vykonávající činnost lesní mateřské školy.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w:t>
      </w:r>
      <w:r w:rsidRPr="00CC593D">
        <w:rPr>
          <w:rFonts w:eastAsia="Times New Roman" w:cs="Times New Roman"/>
          <w:szCs w:val="24"/>
          <w:lang w:eastAsia="cs-CZ"/>
        </w:rPr>
        <w:lastRenderedPageBreak/>
        <w:t>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w:t>
      </w:r>
      <w:r w:rsidRPr="00CC593D">
        <w:rPr>
          <w:rFonts w:eastAsia="Times New Roman" w:cs="Times New Roman"/>
          <w:szCs w:val="24"/>
          <w:lang w:eastAsia="cs-CZ"/>
        </w:rPr>
        <w:lastRenderedPageBreak/>
        <w:t>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w:t>
      </w:r>
      <w:r w:rsidRPr="00CC593D">
        <w:rPr>
          <w:rFonts w:eastAsia="Times New Roman" w:cs="Times New Roman"/>
          <w:szCs w:val="24"/>
          <w:lang w:eastAsia="cs-CZ"/>
        </w:rPr>
        <w:lastRenderedPageBreak/>
        <w:t>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w:t>
      </w:r>
      <w:r w:rsidRPr="00CC593D">
        <w:rPr>
          <w:rFonts w:eastAsia="Times New Roman" w:cs="Times New Roman"/>
          <w:szCs w:val="24"/>
          <w:lang w:eastAsia="cs-CZ"/>
        </w:rPr>
        <w:lastRenderedPageBreak/>
        <w:t>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w:t>
      </w:r>
      <w:r w:rsidRPr="00CC593D">
        <w:rPr>
          <w:rFonts w:eastAsia="Times New Roman" w:cs="Times New Roman"/>
          <w:szCs w:val="24"/>
          <w:lang w:eastAsia="cs-CZ"/>
        </w:rPr>
        <w:lastRenderedPageBreak/>
        <w:t>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lastRenderedPageBreak/>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lastRenderedPageBreak/>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opravné koeficienty k normativům podle bodu 1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d) pro základní umělecké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rsidR="002F1B26" w:rsidRDefault="002F1B26" w:rsidP="002F1B26">
      <w:pPr>
        <w:rPr>
          <w:b/>
        </w:rPr>
      </w:pPr>
      <w:r>
        <w:rPr>
          <w:b/>
        </w:rPr>
        <w:t xml:space="preserve">a) </w:t>
      </w:r>
      <w:r w:rsidRPr="002F1B26">
        <w:rPr>
          <w:b/>
        </w:rPr>
        <w:t>podmínky a kritéria pro poskytnutí těchto dalších finančních prostředků a</w:t>
      </w:r>
    </w:p>
    <w:p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rsidR="002F1B26" w:rsidRPr="002F1B26" w:rsidRDefault="002F1B26" w:rsidP="002F1B26">
      <w:pPr>
        <w:rPr>
          <w:b/>
        </w:rPr>
      </w:pPr>
    </w:p>
    <w:p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lastRenderedPageBreak/>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a) příplatky na jednotlivá podpůrná opatření podle § 16 stanovené se zřetelem k normované finanční náročnosti podpůrných opatření stanovené jiným právním předpisem63),</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Ministerstvo stanoví prováděcím právním předpisem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objemů přímých výdajů pro školská zařízení odpovídajících součinům republikových normativů podle § 161a odst. 1 a § 161b odst. 1 a počtu jednotek, na které tyto republikové normativy připadají, a</w:t>
      </w:r>
    </w:p>
    <w:p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rezervy k řešení nezbytných případů přímých výdajů nezajištěných rozpisem podle § 161 odst. 5, § 161a odst. 2 a § 161b odst. 2; způsob, podmínky a pravidla použití rezervy krajským úřadem stanoví ministerstvo směrnicí podle § 170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(4) Ministerstvo sdružuje pro účely financování škol a školských zařízení zřizovaných krajem, obcí nebo svazkem obcí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školy6), dotaci v rozsahu a za podmínek stanovených jiným právním předpisem31) a kontroluje její využití.</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a) podmínky a kritéria pro poskytnutí těchto dalších finančních prostředků a</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rsid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(4) Další finanční prostředky podle odstavce 3 ministerstvo poskytuje postupem podle odstavce 1 a krajský úřad má povinnost je právnickým osobám poskytnout.</w:t>
      </w:r>
    </w:p>
    <w:p w:rsidR="004A01E9" w:rsidRPr="004A01E9" w:rsidRDefault="004A01E9" w:rsidP="004A01E9">
      <w:pPr>
        <w:shd w:val="clear" w:color="auto" w:fill="FFF2CC" w:themeFill="accent4" w:themeFillTint="33"/>
        <w:spacing w:before="100" w:beforeAutospacing="1" w:after="100" w:afterAutospacing="1"/>
        <w:jc w:val="center"/>
        <w:rPr>
          <w:rFonts w:eastAsia="Times New Roman" w:cs="Times New Roman"/>
          <w:b/>
          <w:i/>
          <w:szCs w:val="24"/>
          <w:lang w:eastAsia="cs-CZ"/>
        </w:rPr>
      </w:pPr>
      <w:r>
        <w:rPr>
          <w:rFonts w:eastAsia="Times New Roman" w:cs="Times New Roman"/>
          <w:b/>
          <w:i/>
          <w:szCs w:val="24"/>
          <w:lang w:eastAsia="cs-CZ"/>
        </w:rPr>
        <w:t>Změna nabyla účinnosti dnem 27. 2. 2021</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 161c odst. 6,</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w:t>
      </w:r>
      <w:r w:rsidR="004B3D56" w:rsidRPr="00CC593D">
        <w:rPr>
          <w:rFonts w:eastAsia="Times New Roman" w:cs="Times New Roman"/>
          <w:szCs w:val="24"/>
          <w:lang w:eastAsia="cs-CZ"/>
        </w:rPr>
        <w:lastRenderedPageBreak/>
        <w:t>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 zkoušky z grafických disciplín jsou neveřejné.</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získané při ověřování předpokladů uchazeče ke vzdělávání podle § 60b,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183d</w:t>
      </w:r>
    </w:p>
    <w:p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 xml:space="preserve">c) výsledky jednotlivých uchazečů a žáků v jednotlivých úlohách testů a výsledky za jednotlivé školy v členění podle skupin oborů vzdělání, a to ve strojově čitelném formátu </w:t>
      </w:r>
      <w:r w:rsidRPr="00507BA6">
        <w:rPr>
          <w:rFonts w:eastAsia="Times New Roman" w:cs="Times New Roman"/>
          <w:b/>
          <w:iCs/>
          <w:szCs w:val="24"/>
          <w:lang w:eastAsia="cs-CZ"/>
        </w:rPr>
        <w:lastRenderedPageBreak/>
        <w:t>bez možnosti identifikace uchazečů a žáků ve lhůtě do 14 dnů od zpřístupnění hodnocení zkoušky středním školám, 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507BA6"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 184a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Zvláštní pravidla při omezení osobní přítomnosti dětí, žáků a studentů ve školách</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lastRenderedPageBreak/>
        <w:t>(2) Vzdělávání distančním způsobem škola uskutečňuje podle příslušného rámcového vzdělávacího programu a školního vzdělávacího programu v míře odpovídající okolnostem.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b) odlišný způsob nebo podmínky přijímání ke vzdělávání nebo ukončování vzdělávání, pokud by postup podle tohoto zákona nebyl možný nebo by způsobil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opatření obecné povahy musí být vydáno v souladu se zásadami a cíli vzdělávání uvedenými v § 2 tohoto zákona.</w:t>
      </w:r>
    </w:p>
    <w:p w:rsid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D24D77">
        <w:rPr>
          <w:rFonts w:eastAsia="Times New Roman" w:cs="Times New Roman"/>
          <w:b/>
          <w:i/>
          <w:szCs w:val="24"/>
          <w:lang w:eastAsia="cs-CZ"/>
        </w:rPr>
        <w:t>Změna nab</w:t>
      </w:r>
      <w:r w:rsidR="007023B5">
        <w:rPr>
          <w:rFonts w:eastAsia="Times New Roman" w:cs="Times New Roman"/>
          <w:b/>
          <w:i/>
          <w:szCs w:val="24"/>
          <w:lang w:eastAsia="cs-CZ"/>
        </w:rPr>
        <w:t>yla</w:t>
      </w:r>
      <w:r w:rsidRPr="00D24D77">
        <w:rPr>
          <w:rFonts w:eastAsia="Times New Roman" w:cs="Times New Roman"/>
          <w:b/>
          <w:i/>
          <w:szCs w:val="24"/>
          <w:lang w:eastAsia="cs-CZ"/>
        </w:rPr>
        <w:t xml:space="preserve"> účinnosti dnem 25. 8. 2020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0D143F"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sidR="005D5549">
        <w:rPr>
          <w:rFonts w:eastAsia="Times New Roman" w:cs="Times New Roman"/>
          <w:b/>
          <w:bCs/>
          <w:szCs w:val="24"/>
          <w:lang w:eastAsia="cs-CZ"/>
        </w:rPr>
        <w:t>284</w:t>
      </w:r>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lastRenderedPageBreak/>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rsidR="009E55A9" w:rsidRPr="00CC593D" w:rsidRDefault="009E55A9" w:rsidP="009E55A9">
      <w:pPr>
        <w:spacing w:before="100" w:beforeAutospacing="1" w:after="100" w:afterAutospacing="1"/>
        <w:outlineLvl w:val="2"/>
        <w:rPr>
          <w:rFonts w:eastAsia="Times New Roman" w:cs="Times New Roman"/>
          <w:b/>
          <w:bCs/>
          <w:szCs w:val="24"/>
          <w:lang w:eastAsia="cs-CZ"/>
        </w:rPr>
      </w:pP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w:t>
      </w:r>
      <w:r w:rsidRPr="00CC593D">
        <w:rPr>
          <w:rFonts w:eastAsia="Times New Roman" w:cs="Times New Roman"/>
          <w:szCs w:val="24"/>
          <w:lang w:eastAsia="cs-CZ"/>
        </w:rPr>
        <w:lastRenderedPageBreak/>
        <w:t>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lastRenderedPageBreak/>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44b zákona č. 258/2000 Sb., o ochraně veřejného zdraví a o změně některých souvisejících zákonů,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p>
    <w:p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43F" w:rsidRDefault="000D143F" w:rsidP="00564522">
      <w:r>
        <w:separator/>
      </w:r>
    </w:p>
  </w:endnote>
  <w:endnote w:type="continuationSeparator" w:id="0">
    <w:p w:rsidR="000D143F" w:rsidRDefault="000D143F"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43F" w:rsidRDefault="000D143F" w:rsidP="00564522">
      <w:r>
        <w:separator/>
      </w:r>
    </w:p>
  </w:footnote>
  <w:footnote w:type="continuationSeparator" w:id="0">
    <w:p w:rsidR="000D143F" w:rsidRDefault="000D143F"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3B5" w:rsidRDefault="007023B5" w:rsidP="00564522">
    <w:pPr>
      <w:pStyle w:val="Zhlav"/>
      <w:jc w:val="center"/>
      <w:rPr>
        <w:b/>
        <w:color w:val="FF0000"/>
        <w:sz w:val="22"/>
      </w:rPr>
    </w:pPr>
    <w:r w:rsidRPr="009E7ED8">
      <w:rPr>
        <w:b/>
        <w:color w:val="FF0000"/>
        <w:sz w:val="22"/>
      </w:rPr>
      <w:t xml:space="preserve">Úplné znění ke dni </w:t>
    </w:r>
    <w:r w:rsidR="006D63BD">
      <w:rPr>
        <w:b/>
        <w:color w:val="FF0000"/>
        <w:sz w:val="22"/>
      </w:rPr>
      <w:t>27</w:t>
    </w:r>
    <w:r w:rsidRPr="009E7ED8">
      <w:rPr>
        <w:b/>
        <w:color w:val="FF0000"/>
        <w:sz w:val="22"/>
      </w:rPr>
      <w:t xml:space="preserve">. </w:t>
    </w:r>
    <w:r w:rsidR="006D63BD">
      <w:rPr>
        <w:b/>
        <w:color w:val="FF0000"/>
        <w:sz w:val="22"/>
      </w:rPr>
      <w:t>2</w:t>
    </w:r>
    <w:r w:rsidRPr="009E7ED8">
      <w:rPr>
        <w:b/>
        <w:color w:val="FF0000"/>
        <w:sz w:val="22"/>
      </w:rPr>
      <w:t>. 20</w:t>
    </w:r>
    <w:r>
      <w:rPr>
        <w:b/>
        <w:color w:val="FF0000"/>
        <w:sz w:val="22"/>
      </w:rPr>
      <w:t>2</w:t>
    </w:r>
    <w:r w:rsidR="006D63BD">
      <w:rPr>
        <w:b/>
        <w:color w:val="FF0000"/>
        <w:sz w:val="22"/>
      </w:rPr>
      <w:t>1</w:t>
    </w:r>
    <w:r w:rsidRPr="009E7ED8">
      <w:rPr>
        <w:b/>
        <w:color w:val="FF0000"/>
        <w:sz w:val="22"/>
      </w:rPr>
      <w:t xml:space="preserve"> je zpracováno Ministerstvem školství, mládeže a tělovýchovy pouze jako informativní materiál. Právně závazné znění vyplývá výhradně ze Sbírky zákonů.</w:t>
    </w:r>
  </w:p>
  <w:p w:rsidR="007023B5" w:rsidRPr="009E7ED8" w:rsidRDefault="007023B5" w:rsidP="00564522">
    <w:pPr>
      <w:pStyle w:val="Zhlav"/>
      <w:jc w:val="center"/>
      <w:rPr>
        <w:b/>
        <w:color w:val="FF0000"/>
        <w:sz w:val="22"/>
      </w:rPr>
    </w:pPr>
    <w:r>
      <w:rPr>
        <w:b/>
        <w:color w:val="FF0000"/>
        <w:sz w:val="22"/>
      </w:rPr>
      <w:t>Vyznačené změny nab</w:t>
    </w:r>
    <w:r w:rsidR="006D63BD">
      <w:rPr>
        <w:b/>
        <w:color w:val="FF0000"/>
        <w:sz w:val="22"/>
      </w:rPr>
      <w:t>yly</w:t>
    </w:r>
    <w:r>
      <w:rPr>
        <w:b/>
        <w:color w:val="FF0000"/>
        <w:sz w:val="22"/>
      </w:rPr>
      <w:t xml:space="preserve"> účinnosti dnem 1. 10. 2020, není-li dále stanoveno jinak.</w:t>
    </w:r>
  </w:p>
  <w:p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3099B"/>
    <w:rsid w:val="00036F8D"/>
    <w:rsid w:val="0005309E"/>
    <w:rsid w:val="00066791"/>
    <w:rsid w:val="00074E6E"/>
    <w:rsid w:val="00085D47"/>
    <w:rsid w:val="000A3A4D"/>
    <w:rsid w:val="000B1EA8"/>
    <w:rsid w:val="000D143F"/>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61089"/>
    <w:rsid w:val="002938B6"/>
    <w:rsid w:val="00293B8C"/>
    <w:rsid w:val="002F1B26"/>
    <w:rsid w:val="0031593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70166"/>
    <w:rsid w:val="004917C9"/>
    <w:rsid w:val="004A01E9"/>
    <w:rsid w:val="004A394C"/>
    <w:rsid w:val="004A7B65"/>
    <w:rsid w:val="004B1201"/>
    <w:rsid w:val="004B3D56"/>
    <w:rsid w:val="004B5CC1"/>
    <w:rsid w:val="004F1AC3"/>
    <w:rsid w:val="004F4465"/>
    <w:rsid w:val="00507BA6"/>
    <w:rsid w:val="005372E2"/>
    <w:rsid w:val="0056212E"/>
    <w:rsid w:val="00564522"/>
    <w:rsid w:val="00584030"/>
    <w:rsid w:val="00584FD4"/>
    <w:rsid w:val="005A43D8"/>
    <w:rsid w:val="005A73A0"/>
    <w:rsid w:val="005D0239"/>
    <w:rsid w:val="005D5549"/>
    <w:rsid w:val="005E243E"/>
    <w:rsid w:val="00603A9E"/>
    <w:rsid w:val="00671E81"/>
    <w:rsid w:val="006C6CCE"/>
    <w:rsid w:val="006D1525"/>
    <w:rsid w:val="006D1FDA"/>
    <w:rsid w:val="006D63BD"/>
    <w:rsid w:val="006E4960"/>
    <w:rsid w:val="007023B5"/>
    <w:rsid w:val="0071449E"/>
    <w:rsid w:val="007325FE"/>
    <w:rsid w:val="00735FD1"/>
    <w:rsid w:val="00746269"/>
    <w:rsid w:val="00750762"/>
    <w:rsid w:val="0076358A"/>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C0387"/>
    <w:rsid w:val="009E55A9"/>
    <w:rsid w:val="009E7ED8"/>
    <w:rsid w:val="009F4416"/>
    <w:rsid w:val="00A376D3"/>
    <w:rsid w:val="00A40676"/>
    <w:rsid w:val="00A65D71"/>
    <w:rsid w:val="00AA38AD"/>
    <w:rsid w:val="00AC459D"/>
    <w:rsid w:val="00AC468D"/>
    <w:rsid w:val="00AC518C"/>
    <w:rsid w:val="00AD01E3"/>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CDFB"/>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165</Pages>
  <Words>60356</Words>
  <Characters>356102</Characters>
  <Application>Microsoft Office Word</Application>
  <DocSecurity>0</DocSecurity>
  <Lines>2967</Lines>
  <Paragraphs>831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11</cp:revision>
  <dcterms:created xsi:type="dcterms:W3CDTF">2020-08-24T11:46:00Z</dcterms:created>
  <dcterms:modified xsi:type="dcterms:W3CDTF">2021-05-19T08:13:00Z</dcterms:modified>
</cp:coreProperties>
</file>