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1F2A04AF" w:rsidRPr="00583982" w:rsidRDefault="665354AC" w:rsidP="3971F4BC">
      <w:pPr>
        <w:spacing w:after="120" w:line="240" w:lineRule="auto"/>
        <w:jc w:val="both"/>
        <w:rPr>
          <w:lang w:val="en-GB"/>
        </w:rPr>
      </w:pPr>
      <w:r>
        <w:rPr>
          <w:noProof/>
          <w:color w:val="2B579A"/>
          <w:shd w:val="clear" w:color="auto" w:fill="E6E6E6"/>
        </w:rPr>
        <w:drawing>
          <wp:inline distT="0" distB="0" distL="0" distR="0" wp14:anchorId="48C945E4" wp14:editId="6C8B0EFF">
            <wp:extent cx="2876550" cy="476250"/>
            <wp:effectExtent l="0" t="0" r="0" b="0"/>
            <wp:docPr id="580651997" name="Picture 58065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76550" cy="476250"/>
                    </a:xfrm>
                    <a:prstGeom prst="rect">
                      <a:avLst/>
                    </a:prstGeom>
                  </pic:spPr>
                </pic:pic>
              </a:graphicData>
            </a:graphic>
          </wp:inline>
        </w:drawing>
      </w:r>
      <w:bookmarkStart w:id="0" w:name="_GoBack"/>
      <w:r w:rsidRPr="00583982">
        <w:rPr>
          <w:lang w:val="en-GB"/>
        </w:rPr>
        <w:t xml:space="preserve">  </w:t>
      </w:r>
    </w:p>
    <w:bookmarkEnd w:id="0"/>
    <w:p w:rsidR="00CE1503" w:rsidRDefault="00CE1503" w:rsidP="003735AA">
      <w:pPr>
        <w:spacing w:after="120" w:line="240" w:lineRule="auto"/>
        <w:jc w:val="both"/>
        <w:rPr>
          <w:rFonts w:asciiTheme="minorHAnsi" w:eastAsiaTheme="minorEastAsia" w:hAnsiTheme="minorHAnsi" w:cstheme="minorBidi"/>
          <w:b/>
          <w:bCs/>
          <w:sz w:val="32"/>
          <w:szCs w:val="32"/>
          <w:lang w:val="en-GB" w:eastAsia="en-US"/>
        </w:rPr>
      </w:pPr>
    </w:p>
    <w:p w:rsidR="00D31B31" w:rsidRDefault="00B71C43" w:rsidP="003735AA">
      <w:pPr>
        <w:spacing w:after="120" w:line="240" w:lineRule="auto"/>
        <w:jc w:val="both"/>
        <w:rPr>
          <w:rFonts w:asciiTheme="minorHAnsi" w:eastAsiaTheme="minorEastAsia" w:hAnsiTheme="minorHAnsi" w:cstheme="minorBidi"/>
          <w:b/>
          <w:bCs/>
          <w:sz w:val="32"/>
          <w:szCs w:val="32"/>
          <w:lang w:val="en-GB" w:eastAsia="en-US"/>
        </w:rPr>
      </w:pPr>
      <w:r>
        <w:rPr>
          <w:rFonts w:asciiTheme="minorHAnsi" w:eastAsiaTheme="minorEastAsia" w:hAnsiTheme="minorHAnsi" w:cstheme="minorBidi"/>
          <w:b/>
          <w:bCs/>
          <w:sz w:val="32"/>
          <w:szCs w:val="32"/>
          <w:lang w:val="en-GB" w:eastAsia="en-US"/>
        </w:rPr>
        <w:t>St</w:t>
      </w:r>
      <w:r w:rsidR="00217AD5">
        <w:rPr>
          <w:rFonts w:asciiTheme="minorHAnsi" w:eastAsiaTheme="minorEastAsia" w:hAnsiTheme="minorHAnsi" w:cstheme="minorBidi"/>
          <w:b/>
          <w:bCs/>
          <w:sz w:val="32"/>
          <w:szCs w:val="32"/>
          <w:lang w:val="en-GB" w:eastAsia="en-US"/>
        </w:rPr>
        <w:t xml:space="preserve">udents in EHEA are increasingly working alongside studies; </w:t>
      </w:r>
      <w:r w:rsidR="004D4F1A">
        <w:rPr>
          <w:rFonts w:asciiTheme="minorHAnsi" w:eastAsiaTheme="minorEastAsia" w:hAnsiTheme="minorHAnsi" w:cstheme="minorBidi"/>
          <w:b/>
          <w:bCs/>
          <w:sz w:val="32"/>
          <w:szCs w:val="32"/>
          <w:lang w:val="en-GB" w:eastAsia="en-US"/>
        </w:rPr>
        <w:t>the majority of internships</w:t>
      </w:r>
      <w:r w:rsidR="00244AA9">
        <w:rPr>
          <w:rFonts w:asciiTheme="minorHAnsi" w:eastAsiaTheme="minorEastAsia" w:hAnsiTheme="minorHAnsi" w:cstheme="minorBidi"/>
          <w:b/>
          <w:bCs/>
          <w:sz w:val="32"/>
          <w:szCs w:val="32"/>
          <w:lang w:val="en-GB" w:eastAsia="en-US"/>
        </w:rPr>
        <w:t xml:space="preserve"> </w:t>
      </w:r>
      <w:r w:rsidR="004D4F1A">
        <w:rPr>
          <w:rFonts w:asciiTheme="minorHAnsi" w:eastAsiaTheme="minorEastAsia" w:hAnsiTheme="minorHAnsi" w:cstheme="minorBidi"/>
          <w:b/>
          <w:bCs/>
          <w:sz w:val="32"/>
          <w:szCs w:val="32"/>
          <w:lang w:val="en-GB" w:eastAsia="en-US"/>
        </w:rPr>
        <w:t>are unpaid</w:t>
      </w:r>
      <w:r w:rsidR="009A6AB2">
        <w:rPr>
          <w:rFonts w:asciiTheme="minorHAnsi" w:eastAsiaTheme="minorEastAsia" w:hAnsiTheme="minorHAnsi" w:cstheme="minorBidi"/>
          <w:b/>
          <w:bCs/>
          <w:sz w:val="32"/>
          <w:szCs w:val="32"/>
          <w:lang w:val="en-GB" w:eastAsia="en-US"/>
        </w:rPr>
        <w:t xml:space="preserve"> </w:t>
      </w:r>
    </w:p>
    <w:p w:rsidR="00842353" w:rsidRDefault="00842353" w:rsidP="003735AA">
      <w:pPr>
        <w:spacing w:line="240" w:lineRule="auto"/>
        <w:jc w:val="both"/>
        <w:rPr>
          <w:b/>
          <w:bCs/>
          <w:lang w:val="en-US"/>
        </w:rPr>
      </w:pPr>
    </w:p>
    <w:p w:rsidR="00B851F3" w:rsidRPr="00482347" w:rsidRDefault="001E571D" w:rsidP="003735AA">
      <w:pPr>
        <w:spacing w:line="240" w:lineRule="auto"/>
        <w:jc w:val="both"/>
        <w:rPr>
          <w:b/>
          <w:bCs/>
          <w:lang w:val="en-US"/>
        </w:rPr>
      </w:pPr>
      <w:r w:rsidRPr="00E575F9">
        <w:rPr>
          <w:b/>
          <w:bCs/>
          <w:lang w:val="en-US"/>
        </w:rPr>
        <w:t xml:space="preserve">The majority of students in EUROSTUDENT countries work alongside their studies. In most EUROSTUDENT countries, the share of working students has been steadily increasing. </w:t>
      </w:r>
      <w:r w:rsidR="002F53D3" w:rsidRPr="00E575F9">
        <w:rPr>
          <w:b/>
          <w:bCs/>
          <w:lang w:val="en-US"/>
        </w:rPr>
        <w:t>H</w:t>
      </w:r>
      <w:r w:rsidRPr="00E575F9">
        <w:rPr>
          <w:b/>
          <w:bCs/>
          <w:lang w:val="en-US"/>
        </w:rPr>
        <w:t xml:space="preserve">alf of students work because they would not be able to afford to study otherwise. On average, </w:t>
      </w:r>
      <w:r w:rsidR="00643C83">
        <w:rPr>
          <w:b/>
          <w:bCs/>
          <w:lang w:val="en-US"/>
        </w:rPr>
        <w:t xml:space="preserve">almost half </w:t>
      </w:r>
      <w:r w:rsidRPr="00E575F9">
        <w:rPr>
          <w:b/>
          <w:bCs/>
          <w:lang w:val="en-US"/>
        </w:rPr>
        <w:t>of students in EUROSTUDENT countries have completed an internship. The majority of internships,</w:t>
      </w:r>
      <w:r w:rsidR="00BE1EA8" w:rsidRPr="00E575F9">
        <w:rPr>
          <w:b/>
          <w:bCs/>
          <w:lang w:val="en-US"/>
        </w:rPr>
        <w:t xml:space="preserve"> </w:t>
      </w:r>
      <w:r w:rsidRPr="00E575F9">
        <w:rPr>
          <w:b/>
          <w:bCs/>
          <w:lang w:val="en-US"/>
        </w:rPr>
        <w:t xml:space="preserve">even mandatory ones, are unpaid. These are some findings of the </w:t>
      </w:r>
      <w:hyperlink r:id="rId13" w:history="1">
        <w:r w:rsidRPr="008F4328">
          <w:rPr>
            <w:rStyle w:val="Hyperlink"/>
            <w:b/>
            <w:bCs/>
            <w:lang w:val="en-US"/>
          </w:rPr>
          <w:t xml:space="preserve">EUROSTUDENT </w:t>
        </w:r>
        <w:r w:rsidR="00EE5EE4" w:rsidRPr="008F4328">
          <w:rPr>
            <w:rStyle w:val="Hyperlink"/>
            <w:b/>
            <w:bCs/>
            <w:lang w:val="en-US"/>
          </w:rPr>
          <w:t xml:space="preserve">VII </w:t>
        </w:r>
        <w:r w:rsidR="00236B69" w:rsidRPr="008F4328">
          <w:rPr>
            <w:rStyle w:val="Hyperlink"/>
            <w:b/>
            <w:bCs/>
            <w:lang w:val="en-US"/>
          </w:rPr>
          <w:t xml:space="preserve">Synopsis of Indicators </w:t>
        </w:r>
        <w:r w:rsidRPr="008F4328">
          <w:rPr>
            <w:rStyle w:val="Hyperlink"/>
            <w:b/>
            <w:bCs/>
            <w:lang w:val="en-US"/>
          </w:rPr>
          <w:t>report</w:t>
        </w:r>
      </w:hyperlink>
      <w:r w:rsidRPr="00E575F9">
        <w:rPr>
          <w:b/>
          <w:bCs/>
          <w:lang w:val="en-US"/>
        </w:rPr>
        <w:t xml:space="preserve">, published </w:t>
      </w:r>
      <w:r w:rsidRPr="00D20533">
        <w:rPr>
          <w:b/>
          <w:bCs/>
          <w:lang w:val="en-US"/>
        </w:rPr>
        <w:t>today</w:t>
      </w:r>
      <w:r w:rsidR="00066385" w:rsidRPr="00E575F9">
        <w:rPr>
          <w:b/>
          <w:bCs/>
          <w:lang w:val="en-US"/>
        </w:rPr>
        <w:t xml:space="preserve">. </w:t>
      </w:r>
      <w:r w:rsidR="00B851F3" w:rsidRPr="00482347">
        <w:rPr>
          <w:rFonts w:asciiTheme="minorHAnsi" w:eastAsiaTheme="minorEastAsia" w:hAnsiTheme="minorHAnsi" w:cstheme="minorBidi"/>
          <w:lang w:val="en-GB" w:eastAsia="en-US"/>
        </w:rPr>
        <w:t xml:space="preserve"> </w:t>
      </w:r>
    </w:p>
    <w:p w:rsidR="007F4F49" w:rsidRPr="00304D16" w:rsidRDefault="007F4F49" w:rsidP="003735AA">
      <w:pPr>
        <w:spacing w:line="240" w:lineRule="auto"/>
        <w:jc w:val="both"/>
        <w:rPr>
          <w:b/>
          <w:bCs/>
          <w:lang w:val="en-US"/>
        </w:rPr>
      </w:pPr>
    </w:p>
    <w:p w:rsidR="007D7C5F" w:rsidRDefault="00EF3354" w:rsidP="003735AA">
      <w:pPr>
        <w:spacing w:line="240" w:lineRule="auto"/>
        <w:jc w:val="both"/>
        <w:rPr>
          <w:lang w:val="en-US"/>
        </w:rPr>
      </w:pPr>
      <w:r>
        <w:rPr>
          <w:lang w:val="en-US"/>
        </w:rPr>
        <w:t xml:space="preserve">The </w:t>
      </w:r>
      <w:r w:rsidR="007D7C5F" w:rsidRPr="007D7C5F">
        <w:rPr>
          <w:lang w:val="en-US"/>
        </w:rPr>
        <w:t>Synopsis</w:t>
      </w:r>
      <w:r w:rsidR="007D7C5F">
        <w:rPr>
          <w:lang w:val="en-US"/>
        </w:rPr>
        <w:t xml:space="preserve"> of Indicators is the main report of EUROSTUDENT project, incorporating the data of </w:t>
      </w:r>
      <w:r>
        <w:rPr>
          <w:lang w:val="en-US"/>
        </w:rPr>
        <w:t xml:space="preserve">25 </w:t>
      </w:r>
      <w:r w:rsidR="007D7C5F">
        <w:rPr>
          <w:lang w:val="en-US"/>
        </w:rPr>
        <w:t xml:space="preserve">countries participating </w:t>
      </w:r>
      <w:r>
        <w:rPr>
          <w:lang w:val="en-US"/>
        </w:rPr>
        <w:t xml:space="preserve">in </w:t>
      </w:r>
      <w:r w:rsidR="007D7C5F">
        <w:rPr>
          <w:lang w:val="en-US"/>
        </w:rPr>
        <w:t xml:space="preserve">the current </w:t>
      </w:r>
      <w:r>
        <w:rPr>
          <w:lang w:val="en-US"/>
        </w:rPr>
        <w:t>project round</w:t>
      </w:r>
      <w:r w:rsidR="007D7C5F">
        <w:rPr>
          <w:lang w:val="en-US"/>
        </w:rPr>
        <w:t xml:space="preserve"> and giving an </w:t>
      </w:r>
      <w:r w:rsidR="007D7C5F" w:rsidRPr="004B0599">
        <w:rPr>
          <w:b/>
          <w:bCs/>
          <w:lang w:val="en-US"/>
        </w:rPr>
        <w:t>in-depth analytical overview of the following topics:</w:t>
      </w:r>
      <w:r w:rsidR="007D7C5F">
        <w:rPr>
          <w:lang w:val="en-US"/>
        </w:rPr>
        <w:t xml:space="preserve"> </w:t>
      </w:r>
      <w:r w:rsidR="00E44120">
        <w:rPr>
          <w:lang w:val="en-US"/>
        </w:rPr>
        <w:t>characteristics of national student populations, socio-economic background of students, transition into and within higher education</w:t>
      </w:r>
      <w:r w:rsidR="004B0599">
        <w:rPr>
          <w:lang w:val="en-US"/>
        </w:rPr>
        <w:t xml:space="preserve">, types and modes of study, students’ time budget, students’ employment and internships, students’ resources, students’ expenses, housing situation and international student mobility. </w:t>
      </w:r>
    </w:p>
    <w:p w:rsidR="004B0599" w:rsidRDefault="004B0599" w:rsidP="003735AA">
      <w:pPr>
        <w:spacing w:line="240" w:lineRule="auto"/>
        <w:jc w:val="both"/>
        <w:rPr>
          <w:lang w:val="en-US"/>
        </w:rPr>
      </w:pPr>
    </w:p>
    <w:p w:rsidR="003A5B50" w:rsidRPr="00236B69" w:rsidRDefault="004C5BF2" w:rsidP="003735AA">
      <w:pPr>
        <w:spacing w:line="240" w:lineRule="auto"/>
        <w:jc w:val="both"/>
        <w:rPr>
          <w:lang w:val="en-US"/>
        </w:rPr>
      </w:pPr>
      <w:r>
        <w:rPr>
          <w:lang w:val="en-US"/>
        </w:rPr>
        <w:t>The EUROSTUDENT r</w:t>
      </w:r>
      <w:r w:rsidR="004B0599">
        <w:rPr>
          <w:lang w:val="en-US"/>
        </w:rPr>
        <w:t xml:space="preserve">eport provides answers to a number of intriguing </w:t>
      </w:r>
      <w:r w:rsidR="004B0599" w:rsidRPr="004B0599">
        <w:rPr>
          <w:b/>
          <w:bCs/>
          <w:lang w:val="en-US"/>
        </w:rPr>
        <w:t>questions,</w:t>
      </w:r>
      <w:r w:rsidR="004B0599">
        <w:rPr>
          <w:lang w:val="en-US"/>
        </w:rPr>
        <w:t xml:space="preserve"> for example: </w:t>
      </w:r>
    </w:p>
    <w:p w:rsidR="003A5B50" w:rsidRDefault="003A5B50" w:rsidP="003735AA">
      <w:pPr>
        <w:pStyle w:val="Listenabsatz"/>
        <w:numPr>
          <w:ilvl w:val="0"/>
          <w:numId w:val="1"/>
        </w:numPr>
        <w:spacing w:after="120" w:line="240" w:lineRule="auto"/>
        <w:jc w:val="both"/>
        <w:rPr>
          <w:rFonts w:asciiTheme="minorHAnsi" w:eastAsiaTheme="minorEastAsia" w:hAnsiTheme="minorHAnsi" w:cstheme="minorBidi"/>
          <w:lang w:val="en-GB" w:eastAsia="en-US"/>
        </w:rPr>
      </w:pPr>
      <w:r w:rsidRPr="3971F4BC">
        <w:rPr>
          <w:rFonts w:asciiTheme="minorHAnsi" w:eastAsiaTheme="minorEastAsia" w:hAnsiTheme="minorHAnsi" w:cstheme="minorBidi"/>
          <w:lang w:val="en-GB" w:eastAsia="en-US"/>
        </w:rPr>
        <w:t xml:space="preserve">Are we </w:t>
      </w:r>
      <w:r w:rsidR="00EF3354">
        <w:rPr>
          <w:rFonts w:asciiTheme="minorHAnsi" w:eastAsiaTheme="minorEastAsia" w:hAnsiTheme="minorHAnsi" w:cstheme="minorBidi"/>
          <w:lang w:val="en-GB" w:eastAsia="en-US"/>
        </w:rPr>
        <w:t xml:space="preserve">correct in </w:t>
      </w:r>
      <w:r w:rsidRPr="3971F4BC">
        <w:rPr>
          <w:rFonts w:asciiTheme="minorHAnsi" w:eastAsiaTheme="minorEastAsia" w:hAnsiTheme="minorHAnsi" w:cstheme="minorBidi"/>
          <w:lang w:val="en-GB" w:eastAsia="en-US"/>
        </w:rPr>
        <w:t>thinking about students as mostly young people (in their twenties)?</w:t>
      </w:r>
    </w:p>
    <w:p w:rsidR="003A5B50" w:rsidRDefault="003A5B50" w:rsidP="003735AA">
      <w:pPr>
        <w:pStyle w:val="Listenabsatz"/>
        <w:numPr>
          <w:ilvl w:val="0"/>
          <w:numId w:val="1"/>
        </w:numPr>
        <w:spacing w:after="120" w:line="240" w:lineRule="auto"/>
        <w:jc w:val="both"/>
        <w:rPr>
          <w:rFonts w:asciiTheme="minorHAnsi" w:eastAsiaTheme="minorEastAsia" w:hAnsiTheme="minorHAnsi" w:cstheme="minorBidi"/>
          <w:lang w:val="en-GB" w:eastAsia="en-US"/>
        </w:rPr>
      </w:pPr>
      <w:r w:rsidRPr="3971F4BC">
        <w:rPr>
          <w:rFonts w:asciiTheme="minorHAnsi" w:eastAsiaTheme="minorEastAsia" w:hAnsiTheme="minorHAnsi" w:cstheme="minorBidi"/>
          <w:lang w:val="en-GB" w:eastAsia="en-US"/>
        </w:rPr>
        <w:t>Are higher education systems designed inclusive enough to welcome students with impairments?</w:t>
      </w:r>
    </w:p>
    <w:p w:rsidR="003A5B50" w:rsidRDefault="003A5B50" w:rsidP="003735AA">
      <w:pPr>
        <w:pStyle w:val="Listenabsatz"/>
        <w:numPr>
          <w:ilvl w:val="0"/>
          <w:numId w:val="1"/>
        </w:numPr>
        <w:spacing w:after="120" w:line="240" w:lineRule="auto"/>
        <w:jc w:val="both"/>
        <w:rPr>
          <w:rFonts w:asciiTheme="minorHAnsi" w:eastAsiaTheme="minorEastAsia" w:hAnsiTheme="minorHAnsi" w:cstheme="minorBidi"/>
          <w:lang w:val="en-GB" w:eastAsia="en-US"/>
        </w:rPr>
      </w:pPr>
      <w:r w:rsidRPr="3971F4BC">
        <w:rPr>
          <w:rFonts w:asciiTheme="minorHAnsi" w:eastAsiaTheme="minorEastAsia" w:hAnsiTheme="minorHAnsi" w:cstheme="minorBidi"/>
          <w:lang w:val="en-GB" w:eastAsia="en-US"/>
        </w:rPr>
        <w:t xml:space="preserve">How </w:t>
      </w:r>
      <w:r>
        <w:rPr>
          <w:rFonts w:asciiTheme="minorHAnsi" w:eastAsiaTheme="minorEastAsia" w:hAnsiTheme="minorHAnsi" w:cstheme="minorBidi"/>
          <w:lang w:val="en-GB" w:eastAsia="en-US"/>
        </w:rPr>
        <w:t xml:space="preserve">does </w:t>
      </w:r>
      <w:r w:rsidRPr="3971F4BC">
        <w:rPr>
          <w:rFonts w:asciiTheme="minorHAnsi" w:eastAsiaTheme="minorEastAsia" w:hAnsiTheme="minorHAnsi" w:cstheme="minorBidi"/>
          <w:lang w:val="en-GB" w:eastAsia="en-US"/>
        </w:rPr>
        <w:t>educational background of parents affect students’ experience in higher education?</w:t>
      </w:r>
    </w:p>
    <w:p w:rsidR="003A5B50" w:rsidRDefault="003A5B50" w:rsidP="003735AA">
      <w:pPr>
        <w:pStyle w:val="Listenabsatz"/>
        <w:numPr>
          <w:ilvl w:val="0"/>
          <w:numId w:val="1"/>
        </w:numPr>
        <w:spacing w:after="120" w:line="240" w:lineRule="auto"/>
        <w:jc w:val="both"/>
        <w:rPr>
          <w:rFonts w:asciiTheme="minorHAnsi" w:eastAsiaTheme="minorEastAsia" w:hAnsiTheme="minorHAnsi" w:cstheme="minorBidi"/>
          <w:lang w:val="en-GB" w:eastAsia="en-US"/>
        </w:rPr>
      </w:pPr>
      <w:r w:rsidRPr="3971F4BC">
        <w:rPr>
          <w:rFonts w:asciiTheme="minorHAnsi" w:eastAsiaTheme="minorEastAsia" w:hAnsiTheme="minorHAnsi" w:cstheme="minorBidi"/>
          <w:lang w:val="en-GB" w:eastAsia="en-US"/>
        </w:rPr>
        <w:t xml:space="preserve">Which field of study has the most students with drop-out intentions? </w:t>
      </w:r>
    </w:p>
    <w:p w:rsidR="003A5B50" w:rsidRDefault="003A5B50" w:rsidP="003735AA">
      <w:pPr>
        <w:pStyle w:val="Listenabsatz"/>
        <w:numPr>
          <w:ilvl w:val="0"/>
          <w:numId w:val="1"/>
        </w:numPr>
        <w:spacing w:after="120" w:line="240" w:lineRule="auto"/>
        <w:jc w:val="both"/>
        <w:rPr>
          <w:rFonts w:asciiTheme="minorHAnsi" w:eastAsiaTheme="minorEastAsia" w:hAnsiTheme="minorHAnsi" w:cstheme="minorBidi"/>
          <w:lang w:val="en-GB" w:eastAsia="en-US"/>
        </w:rPr>
      </w:pPr>
      <w:r w:rsidRPr="009A6AB2">
        <w:rPr>
          <w:rFonts w:asciiTheme="minorHAnsi" w:eastAsiaTheme="minorEastAsia" w:hAnsiTheme="minorHAnsi" w:cstheme="minorBidi"/>
          <w:lang w:val="en-GB" w:eastAsia="en-US"/>
        </w:rPr>
        <w:t xml:space="preserve">How do students assess their financial situation and which student groups are particularly affected by financial problems? </w:t>
      </w:r>
    </w:p>
    <w:p w:rsidR="003A5B50" w:rsidRPr="009A6AB2" w:rsidRDefault="003A5B50" w:rsidP="003735AA">
      <w:pPr>
        <w:spacing w:after="120" w:line="240" w:lineRule="auto"/>
        <w:jc w:val="both"/>
        <w:rPr>
          <w:rFonts w:asciiTheme="minorHAnsi" w:eastAsiaTheme="minorEastAsia" w:hAnsiTheme="minorHAnsi" w:cstheme="minorBidi"/>
          <w:lang w:val="en-GB" w:eastAsia="en-US"/>
        </w:rPr>
      </w:pPr>
      <w:r w:rsidRPr="005E6063">
        <w:rPr>
          <w:rFonts w:eastAsiaTheme="minorHAnsi"/>
          <w:b/>
          <w:bCs/>
          <w:lang w:val="en-GB" w:eastAsia="en-US"/>
        </w:rPr>
        <w:t>The report enables</w:t>
      </w:r>
      <w:r w:rsidRPr="009A6AB2">
        <w:rPr>
          <w:rFonts w:eastAsiaTheme="minorHAnsi"/>
          <w:lang w:val="en-GB" w:eastAsia="en-US"/>
        </w:rPr>
        <w:t xml:space="preserve"> policy-makers and researchers alike to better understand the social dimension of higher education in order to move towards increased inclusivity and widened participation – important goals outlined in the latest ministerial communiqué of the Bologna Process (</w:t>
      </w:r>
      <w:r>
        <w:rPr>
          <w:rFonts w:eastAsiaTheme="minorHAnsi"/>
          <w:lang w:val="en-GB" w:eastAsia="en-US"/>
        </w:rPr>
        <w:t xml:space="preserve">Rome </w:t>
      </w:r>
      <w:r w:rsidRPr="009A6AB2">
        <w:rPr>
          <w:rFonts w:eastAsiaTheme="minorHAnsi"/>
          <w:lang w:val="en-GB" w:eastAsia="en-US"/>
        </w:rPr>
        <w:t>Communiqué 20</w:t>
      </w:r>
      <w:r>
        <w:rPr>
          <w:rFonts w:eastAsiaTheme="minorHAnsi"/>
          <w:lang w:val="en-GB" w:eastAsia="en-US"/>
        </w:rPr>
        <w:t>20</w:t>
      </w:r>
      <w:r w:rsidRPr="009A6AB2">
        <w:rPr>
          <w:rFonts w:eastAsiaTheme="minorHAnsi"/>
          <w:lang w:val="en-GB" w:eastAsia="en-US"/>
        </w:rPr>
        <w:t xml:space="preserve">) as well as in the </w:t>
      </w:r>
      <w:r>
        <w:rPr>
          <w:rFonts w:eastAsiaTheme="minorHAnsi"/>
          <w:lang w:val="en-GB" w:eastAsia="en-US"/>
        </w:rPr>
        <w:t xml:space="preserve">Principles and Guidelines </w:t>
      </w:r>
      <w:r w:rsidR="00EF3354">
        <w:rPr>
          <w:rFonts w:eastAsiaTheme="minorHAnsi"/>
          <w:lang w:val="en-GB" w:eastAsia="en-US"/>
        </w:rPr>
        <w:t>to Strengthen th</w:t>
      </w:r>
      <w:r w:rsidR="001906A6">
        <w:rPr>
          <w:rFonts w:eastAsiaTheme="minorHAnsi"/>
          <w:lang w:val="en-GB" w:eastAsia="en-US"/>
        </w:rPr>
        <w:t xml:space="preserve">e </w:t>
      </w:r>
      <w:r>
        <w:rPr>
          <w:rFonts w:eastAsiaTheme="minorHAnsi"/>
          <w:lang w:val="en-GB" w:eastAsia="en-US"/>
        </w:rPr>
        <w:t>Social Dimension of the European Higher Education Area</w:t>
      </w:r>
      <w:r w:rsidRPr="009A6AB2">
        <w:rPr>
          <w:rFonts w:eastAsiaTheme="minorHAnsi"/>
          <w:lang w:val="en-GB" w:eastAsia="en-US"/>
        </w:rPr>
        <w:t xml:space="preserve">. </w:t>
      </w:r>
    </w:p>
    <w:p w:rsidR="003A5B50" w:rsidRDefault="003A5B50" w:rsidP="003735AA">
      <w:pPr>
        <w:spacing w:line="240" w:lineRule="auto"/>
        <w:jc w:val="both"/>
        <w:rPr>
          <w:rFonts w:asciiTheme="minorHAnsi" w:eastAsiaTheme="minorEastAsia" w:hAnsiTheme="minorHAnsi" w:cstheme="minorBidi"/>
          <w:lang w:val="en-GB" w:eastAsia="en-US"/>
        </w:rPr>
      </w:pPr>
      <w:r w:rsidRPr="005E6063">
        <w:rPr>
          <w:rFonts w:asciiTheme="minorHAnsi" w:eastAsiaTheme="minorEastAsia" w:hAnsiTheme="minorHAnsi" w:cstheme="minorBidi"/>
          <w:b/>
          <w:bCs/>
          <w:lang w:val="en-GB" w:eastAsia="en-US"/>
        </w:rPr>
        <w:t xml:space="preserve">Besides the EUROSTUDENT </w:t>
      </w:r>
      <w:r w:rsidR="004C5BF2" w:rsidRPr="005E6063">
        <w:rPr>
          <w:rFonts w:asciiTheme="minorHAnsi" w:eastAsiaTheme="minorEastAsia" w:hAnsiTheme="minorHAnsi" w:cstheme="minorBidi"/>
          <w:b/>
          <w:bCs/>
          <w:lang w:val="en-GB" w:eastAsia="en-US"/>
        </w:rPr>
        <w:t xml:space="preserve">VII </w:t>
      </w:r>
      <w:r w:rsidRPr="005E6063">
        <w:rPr>
          <w:rFonts w:asciiTheme="minorHAnsi" w:eastAsiaTheme="minorEastAsia" w:hAnsiTheme="minorHAnsi" w:cstheme="minorBidi"/>
          <w:b/>
          <w:bCs/>
          <w:lang w:val="en-GB" w:eastAsia="en-US"/>
        </w:rPr>
        <w:t>Synopsis of Indicators report,</w:t>
      </w:r>
      <w:r>
        <w:rPr>
          <w:rFonts w:asciiTheme="minorHAnsi" w:eastAsiaTheme="minorEastAsia" w:hAnsiTheme="minorHAnsi" w:cstheme="minorBidi"/>
          <w:lang w:val="en-GB" w:eastAsia="en-US"/>
        </w:rPr>
        <w:t xml:space="preserve"> two additional reports have been published: one focusing on flexible study pathways into and within higher education, and one investigating the social integration of students in higher education. </w:t>
      </w:r>
      <w:r>
        <w:rPr>
          <w:rFonts w:asciiTheme="minorHAnsi" w:eastAsiaTheme="minorEastAsia" w:hAnsiTheme="minorHAnsi" w:cstheme="minorBidi"/>
          <w:lang w:val="et-EE" w:eastAsia="en-US"/>
        </w:rPr>
        <w:t>The data are publicly accessible in the form of indicators in the EUROSTUDENT database. Anonymised micro data is available for research purposes in the form of a Scientific Use File</w:t>
      </w:r>
      <w:r>
        <w:rPr>
          <w:rFonts w:asciiTheme="minorHAnsi" w:eastAsiaTheme="minorEastAsia" w:hAnsiTheme="minorHAnsi" w:cstheme="minorBidi"/>
          <w:lang w:val="en-GB" w:eastAsia="en-US"/>
        </w:rPr>
        <w:t>. Additionally, the project releases several smaller publications focusing on various topics related to higher education</w:t>
      </w:r>
      <w:r w:rsidR="00661CC5">
        <w:rPr>
          <w:rFonts w:asciiTheme="minorHAnsi" w:eastAsiaTheme="minorEastAsia" w:hAnsiTheme="minorHAnsi" w:cstheme="minorBidi"/>
          <w:lang w:val="en-GB" w:eastAsia="en-US"/>
        </w:rPr>
        <w:t xml:space="preserve">, </w:t>
      </w:r>
      <w:r>
        <w:rPr>
          <w:rFonts w:asciiTheme="minorHAnsi" w:eastAsiaTheme="minorEastAsia" w:hAnsiTheme="minorHAnsi" w:cstheme="minorBidi"/>
          <w:lang w:val="en-GB" w:eastAsia="en-US"/>
        </w:rPr>
        <w:t xml:space="preserve">and interactive national profiles encompassing main results of all EUROSTUDENT countries. </w:t>
      </w:r>
    </w:p>
    <w:p w:rsidR="00722399" w:rsidRDefault="00722399" w:rsidP="003735AA">
      <w:pPr>
        <w:spacing w:line="240" w:lineRule="auto"/>
        <w:jc w:val="both"/>
        <w:rPr>
          <w:rFonts w:asciiTheme="minorHAnsi" w:eastAsiaTheme="minorEastAsia" w:hAnsiTheme="minorHAnsi" w:cstheme="minorBidi"/>
          <w:lang w:val="en-GB" w:eastAsia="en-US"/>
        </w:rPr>
      </w:pPr>
    </w:p>
    <w:p w:rsidR="00CE1503" w:rsidRDefault="00CE1503" w:rsidP="003735AA">
      <w:pPr>
        <w:spacing w:line="240" w:lineRule="auto"/>
        <w:jc w:val="both"/>
        <w:rPr>
          <w:rFonts w:asciiTheme="minorHAnsi" w:eastAsiaTheme="minorEastAsia" w:hAnsiTheme="minorHAnsi" w:cstheme="minorBidi"/>
          <w:lang w:val="en-GB" w:eastAsia="en-US"/>
        </w:rPr>
      </w:pPr>
    </w:p>
    <w:p w:rsidR="00661CC5" w:rsidRDefault="00661CC5" w:rsidP="003735AA">
      <w:pPr>
        <w:spacing w:line="240" w:lineRule="auto"/>
        <w:jc w:val="both"/>
        <w:rPr>
          <w:lang w:val="en-US"/>
        </w:rPr>
      </w:pPr>
      <w:r>
        <w:rPr>
          <w:noProof/>
          <w:color w:val="2B579A"/>
          <w:shd w:val="clear" w:color="auto" w:fill="E6E6E6"/>
        </w:rPr>
        <w:drawing>
          <wp:inline distT="0" distB="0" distL="0" distR="0" wp14:anchorId="4A2FF80C" wp14:editId="2D4BC026">
            <wp:extent cx="5688241" cy="731520"/>
            <wp:effectExtent l="0" t="0" r="825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6738" cy="733899"/>
                    </a:xfrm>
                    <a:prstGeom prst="rect">
                      <a:avLst/>
                    </a:prstGeom>
                  </pic:spPr>
                </pic:pic>
              </a:graphicData>
            </a:graphic>
          </wp:inline>
        </w:drawing>
      </w:r>
      <w:r>
        <w:rPr>
          <w:lang w:val="en-US"/>
        </w:rPr>
        <w:t xml:space="preserve"> </w:t>
      </w:r>
    </w:p>
    <w:p w:rsidR="00CE1503" w:rsidRDefault="00CE1503" w:rsidP="003735AA">
      <w:pPr>
        <w:spacing w:line="240" w:lineRule="auto"/>
        <w:jc w:val="both"/>
        <w:rPr>
          <w:b/>
          <w:bCs/>
          <w:u w:val="single"/>
          <w:lang w:val="en-US"/>
        </w:rPr>
      </w:pPr>
    </w:p>
    <w:p w:rsidR="005E6063" w:rsidRPr="005E6063" w:rsidRDefault="005E6063" w:rsidP="003735AA">
      <w:pPr>
        <w:spacing w:line="240" w:lineRule="auto"/>
        <w:jc w:val="both"/>
        <w:rPr>
          <w:b/>
          <w:bCs/>
          <w:u w:val="single"/>
          <w:lang w:val="en-US"/>
        </w:rPr>
      </w:pPr>
      <w:r w:rsidRPr="005E6063">
        <w:rPr>
          <w:b/>
          <w:bCs/>
          <w:u w:val="single"/>
          <w:lang w:val="en-US"/>
        </w:rPr>
        <w:t xml:space="preserve">Some of the main results of the EUROSTUDENT VII Synopsis of Indicators report </w:t>
      </w:r>
    </w:p>
    <w:p w:rsidR="005E6063" w:rsidRDefault="005E6063" w:rsidP="003735AA">
      <w:pPr>
        <w:spacing w:line="240" w:lineRule="auto"/>
        <w:jc w:val="both"/>
        <w:rPr>
          <w:lang w:val="en-US"/>
        </w:rPr>
      </w:pPr>
    </w:p>
    <w:p w:rsidR="005863B3" w:rsidRDefault="005863B3" w:rsidP="003735AA">
      <w:pPr>
        <w:spacing w:line="240" w:lineRule="auto"/>
        <w:jc w:val="both"/>
        <w:rPr>
          <w:lang w:val="en-US"/>
        </w:rPr>
      </w:pPr>
      <w:r w:rsidRPr="00304D16">
        <w:rPr>
          <w:lang w:val="en-US"/>
        </w:rPr>
        <w:t>On average, almost 80% of students in the EUROSTUDENT countries have a paid job; around 60% work during the lecture period; 18% work only during the lecture-free period. The highest proportions of working students can be found in Iceland</w:t>
      </w:r>
      <w:r w:rsidR="00094401">
        <w:rPr>
          <w:lang w:val="en-US"/>
        </w:rPr>
        <w:t xml:space="preserve">, </w:t>
      </w:r>
      <w:r w:rsidRPr="00304D16">
        <w:rPr>
          <w:lang w:val="en-US"/>
        </w:rPr>
        <w:t>the Czech Republic</w:t>
      </w:r>
      <w:r w:rsidR="00EF3354">
        <w:rPr>
          <w:lang w:val="en-US"/>
        </w:rPr>
        <w:t xml:space="preserve">, </w:t>
      </w:r>
      <w:r w:rsidRPr="00304D16">
        <w:rPr>
          <w:lang w:val="en-US"/>
        </w:rPr>
        <w:t>Romania, and Turkey</w:t>
      </w:r>
      <w:r w:rsidR="00570148">
        <w:rPr>
          <w:lang w:val="en-US"/>
        </w:rPr>
        <w:t xml:space="preserve"> </w:t>
      </w:r>
      <w:r w:rsidR="00EF3354">
        <w:rPr>
          <w:lang w:val="en-US"/>
        </w:rPr>
        <w:t>where over 90% of students work</w:t>
      </w:r>
      <w:r w:rsidR="00570148">
        <w:rPr>
          <w:rStyle w:val="Kommentarzeichen"/>
          <w:rFonts w:asciiTheme="minorHAnsi" w:eastAsiaTheme="minorHAnsi" w:hAnsiTheme="minorHAnsi" w:cstheme="minorBidi"/>
          <w:lang w:val="et-EE" w:eastAsia="en-US"/>
        </w:rPr>
        <w:t xml:space="preserve">, </w:t>
      </w:r>
      <w:r w:rsidR="00570148">
        <w:rPr>
          <w:lang w:val="en-US"/>
        </w:rPr>
        <w:t>wh</w:t>
      </w:r>
      <w:r w:rsidRPr="00304D16">
        <w:rPr>
          <w:lang w:val="en-US"/>
        </w:rPr>
        <w:t xml:space="preserve">ereas </w:t>
      </w:r>
      <w:r w:rsidR="00EF3354">
        <w:rPr>
          <w:lang w:val="en-US"/>
        </w:rPr>
        <w:t>this applies to at most 60% of students in</w:t>
      </w:r>
      <w:r w:rsidRPr="00304D16">
        <w:rPr>
          <w:lang w:val="en-US"/>
        </w:rPr>
        <w:t xml:space="preserve"> Luxembourg, Georgia</w:t>
      </w:r>
      <w:r w:rsidR="00EF3354">
        <w:rPr>
          <w:lang w:val="en-US"/>
        </w:rPr>
        <w:t xml:space="preserve">, </w:t>
      </w:r>
      <w:r w:rsidRPr="00304D16">
        <w:rPr>
          <w:lang w:val="en-US"/>
        </w:rPr>
        <w:t xml:space="preserve">and Portugal. Working alongside studies is more common among students who are older than average, study at Master’s </w:t>
      </w:r>
      <w:proofErr w:type="gramStart"/>
      <w:r w:rsidRPr="00304D16">
        <w:rPr>
          <w:lang w:val="en-US"/>
        </w:rPr>
        <w:t>level,</w:t>
      </w:r>
      <w:proofErr w:type="gramEnd"/>
      <w:r w:rsidRPr="00304D16">
        <w:rPr>
          <w:lang w:val="en-US"/>
        </w:rPr>
        <w:t xml:space="preserve"> do not receive public financial support, and whose parents do not have tertiary education. In most EUROSTUDENT countries, the share of working students has </w:t>
      </w:r>
      <w:r w:rsidRPr="00304D16">
        <w:rPr>
          <w:lang w:val="en-US"/>
        </w:rPr>
        <w:t xml:space="preserve">been steadily increasing. </w:t>
      </w:r>
    </w:p>
    <w:p w:rsidR="007F4F49" w:rsidRPr="00304D16" w:rsidRDefault="007F4F49" w:rsidP="003735AA">
      <w:pPr>
        <w:spacing w:line="240" w:lineRule="auto"/>
        <w:jc w:val="both"/>
        <w:rPr>
          <w:lang w:val="en-US"/>
        </w:rPr>
      </w:pPr>
    </w:p>
    <w:p w:rsidR="005863B3" w:rsidRDefault="005863B3" w:rsidP="003735AA">
      <w:pPr>
        <w:spacing w:line="240" w:lineRule="auto"/>
        <w:jc w:val="both"/>
        <w:rPr>
          <w:lang w:val="en-US"/>
        </w:rPr>
      </w:pPr>
      <w:r w:rsidRPr="00304D16">
        <w:rPr>
          <w:lang w:val="en-US"/>
        </w:rPr>
        <w:t>Employment is not always a choice</w:t>
      </w:r>
      <w:r w:rsidR="00885B65">
        <w:rPr>
          <w:lang w:val="en-US"/>
        </w:rPr>
        <w:t xml:space="preserve"> for students in EHEA</w:t>
      </w:r>
      <w:r w:rsidRPr="00304D16">
        <w:rPr>
          <w:lang w:val="en-US"/>
        </w:rPr>
        <w:t xml:space="preserve">. 68% of students work due to the necessity to cover their living costs; half of students work because they would not be able to afford to study otherwise. This is most often the case for students </w:t>
      </w:r>
      <w:r w:rsidR="00585AFF">
        <w:rPr>
          <w:lang w:val="en-US"/>
        </w:rPr>
        <w:t>whose parents did not attain a tertiary degree themselves</w:t>
      </w:r>
      <w:r w:rsidRPr="00304D16">
        <w:rPr>
          <w:lang w:val="en-US"/>
        </w:rPr>
        <w:t xml:space="preserve">. </w:t>
      </w:r>
      <w:r w:rsidR="00585AFF">
        <w:rPr>
          <w:lang w:val="en-US"/>
        </w:rPr>
        <w:t>The income generated from paid jobs plays an important role in</w:t>
      </w:r>
      <w:r w:rsidRPr="00304D16">
        <w:rPr>
          <w:lang w:val="en-US"/>
        </w:rPr>
        <w:t xml:space="preserve"> students’ budget</w:t>
      </w:r>
      <w:r w:rsidR="00585AFF">
        <w:rPr>
          <w:lang w:val="en-US"/>
        </w:rPr>
        <w:t>s</w:t>
      </w:r>
      <w:r w:rsidRPr="00304D16">
        <w:rPr>
          <w:lang w:val="en-US"/>
        </w:rPr>
        <w:t xml:space="preserve">, accounting on average for almost two thirds of the income of students working during the lecture period. </w:t>
      </w:r>
      <w:r w:rsidR="00EF3354">
        <w:rPr>
          <w:lang w:val="en-US"/>
        </w:rPr>
        <w:t xml:space="preserve">“This is an important finding that highlights the fact that these students need flexibility in order to successfully pursue their studies alongside their paid jobs – something </w:t>
      </w:r>
      <w:r w:rsidR="000D1E9D">
        <w:rPr>
          <w:lang w:val="en-US"/>
        </w:rPr>
        <w:t xml:space="preserve">of which </w:t>
      </w:r>
      <w:r w:rsidR="00EF3354">
        <w:rPr>
          <w:lang w:val="en-US"/>
        </w:rPr>
        <w:t>both policy</w:t>
      </w:r>
      <w:r w:rsidR="000D1E9D">
        <w:rPr>
          <w:lang w:val="en-US"/>
        </w:rPr>
        <w:t>-makers</w:t>
      </w:r>
      <w:r w:rsidR="00EF3354">
        <w:rPr>
          <w:lang w:val="en-US"/>
        </w:rPr>
        <w:t xml:space="preserve"> and higher education ins</w:t>
      </w:r>
      <w:r w:rsidR="008D24BC">
        <w:rPr>
          <w:lang w:val="en-US"/>
        </w:rPr>
        <w:t>t</w:t>
      </w:r>
      <w:r w:rsidR="00EF3354">
        <w:rPr>
          <w:lang w:val="en-US"/>
        </w:rPr>
        <w:t xml:space="preserve">itutions should be aware”, points out Kristina Hauschildt, the project coordinator.  </w:t>
      </w:r>
    </w:p>
    <w:p w:rsidR="007F4F49" w:rsidRPr="00304D16" w:rsidRDefault="007F4F49" w:rsidP="003735AA">
      <w:pPr>
        <w:spacing w:line="240" w:lineRule="auto"/>
        <w:jc w:val="both"/>
        <w:rPr>
          <w:lang w:val="en-US"/>
        </w:rPr>
      </w:pPr>
    </w:p>
    <w:p w:rsidR="007F4F49" w:rsidRPr="00CD219A" w:rsidRDefault="00734651" w:rsidP="003735AA">
      <w:pPr>
        <w:spacing w:after="120" w:line="240" w:lineRule="auto"/>
        <w:jc w:val="both"/>
        <w:rPr>
          <w:rFonts w:asciiTheme="minorHAnsi" w:eastAsiaTheme="minorEastAsia" w:hAnsiTheme="minorHAnsi" w:cstheme="minorBidi"/>
          <w:lang w:val="en-GB" w:eastAsia="en-US"/>
        </w:rPr>
      </w:pPr>
      <w:r w:rsidRPr="00CD219A">
        <w:rPr>
          <w:lang w:val="en-US"/>
        </w:rPr>
        <w:t xml:space="preserve">Students’ internships were a focus area of interest in this project round. </w:t>
      </w:r>
      <w:r w:rsidR="005863B3" w:rsidRPr="00CD219A">
        <w:rPr>
          <w:lang w:val="en-US"/>
        </w:rPr>
        <w:t xml:space="preserve">On average, 43% of students in the EUROSTUDENT countries have completed an internship at some point in their studies. There are considerable differences between countries, however. </w:t>
      </w:r>
      <w:r w:rsidR="00585AFF" w:rsidRPr="00CD219A">
        <w:rPr>
          <w:lang w:val="en-US"/>
        </w:rPr>
        <w:t>A s</w:t>
      </w:r>
      <w:r w:rsidR="005863B3" w:rsidRPr="00CD219A">
        <w:rPr>
          <w:lang w:val="en-US"/>
        </w:rPr>
        <w:t xml:space="preserve">triking finding is that the majority of internships, even mandatory ones, are unpaid. On average, 19% of internships are mandatory and paid, 54% mandatory and unpaid, 14% voluntary and paid, and 12% voluntary and unpaid. </w:t>
      </w:r>
      <w:r w:rsidR="00EF3354" w:rsidRPr="00CD219A">
        <w:rPr>
          <w:lang w:val="en-US"/>
        </w:rPr>
        <w:t>“This really raises the question to what extent different students</w:t>
      </w:r>
      <w:r w:rsidR="00FE6719">
        <w:rPr>
          <w:lang w:val="en-US"/>
        </w:rPr>
        <w:t xml:space="preserve">’ </w:t>
      </w:r>
      <w:r w:rsidR="00EF3354" w:rsidRPr="00CD219A">
        <w:rPr>
          <w:lang w:val="en-US"/>
        </w:rPr>
        <w:t xml:space="preserve">groups have equal opportunities to </w:t>
      </w:r>
      <w:r w:rsidR="005863B3" w:rsidRPr="00CD219A">
        <w:rPr>
          <w:lang w:val="en-US"/>
        </w:rPr>
        <w:t xml:space="preserve">take a few weeks or months to fully concentrate on a work experience or </w:t>
      </w:r>
      <w:r w:rsidR="00EF3354" w:rsidRPr="00CD219A">
        <w:rPr>
          <w:lang w:val="en-US"/>
        </w:rPr>
        <w:t>internship”, states Frouk</w:t>
      </w:r>
      <w:r w:rsidR="0051379C" w:rsidRPr="00CD219A">
        <w:rPr>
          <w:lang w:val="en-US"/>
        </w:rPr>
        <w:t xml:space="preserve">je Wartenbergh-Cras, a co-author of the report. “Fulfilling internship requirements may </w:t>
      </w:r>
      <w:r w:rsidR="005863B3" w:rsidRPr="00CD219A">
        <w:rPr>
          <w:lang w:val="en-US"/>
        </w:rPr>
        <w:t>cause problems for students relying on a paid job to finance their studies</w:t>
      </w:r>
      <w:r w:rsidR="00570148" w:rsidRPr="00CD219A">
        <w:rPr>
          <w:lang w:val="en-US"/>
        </w:rPr>
        <w:t>.</w:t>
      </w:r>
      <w:r w:rsidR="00CD219A" w:rsidRPr="00CD219A">
        <w:rPr>
          <w:lang w:val="en-US"/>
        </w:rPr>
        <w:t xml:space="preserve">” </w:t>
      </w:r>
    </w:p>
    <w:p w:rsidR="0059644C" w:rsidRPr="0059644C" w:rsidRDefault="0059644C" w:rsidP="003735AA">
      <w:pPr>
        <w:spacing w:after="120" w:line="240" w:lineRule="auto"/>
        <w:jc w:val="both"/>
        <w:rPr>
          <w:rFonts w:asciiTheme="minorHAnsi" w:eastAsiaTheme="minorEastAsia" w:hAnsiTheme="minorHAnsi" w:cstheme="minorBidi"/>
          <w:lang w:val="en-GB" w:eastAsia="en-US"/>
        </w:rPr>
      </w:pPr>
      <w:r>
        <w:rPr>
          <w:rFonts w:asciiTheme="minorHAnsi" w:eastAsiaTheme="minorEastAsia" w:hAnsiTheme="minorHAnsi" w:cstheme="minorBidi"/>
          <w:lang w:val="en-GB" w:eastAsia="en-US"/>
        </w:rPr>
        <w:t xml:space="preserve"> </w:t>
      </w:r>
    </w:p>
    <w:p w:rsidR="00E430CF" w:rsidRPr="005E6063" w:rsidRDefault="00E430CF" w:rsidP="003735AA">
      <w:pPr>
        <w:spacing w:after="120" w:line="240" w:lineRule="auto"/>
        <w:jc w:val="both"/>
        <w:rPr>
          <w:rFonts w:asciiTheme="minorHAnsi" w:eastAsiaTheme="minorHAnsi" w:hAnsiTheme="minorHAnsi" w:cstheme="minorBidi"/>
          <w:b/>
          <w:u w:val="single"/>
          <w:lang w:val="en-GB" w:eastAsia="en-US"/>
        </w:rPr>
      </w:pPr>
      <w:r w:rsidRPr="005E6063">
        <w:rPr>
          <w:rFonts w:asciiTheme="minorHAnsi" w:eastAsiaTheme="minorHAnsi" w:hAnsiTheme="minorHAnsi" w:cstheme="minorBidi"/>
          <w:b/>
          <w:u w:val="single"/>
          <w:lang w:val="en-GB" w:eastAsia="en-US"/>
        </w:rPr>
        <w:t>About EUROSTUDENT</w:t>
      </w:r>
    </w:p>
    <w:p w:rsidR="005009D9" w:rsidRDefault="00E430CF" w:rsidP="003735AA">
      <w:pPr>
        <w:spacing w:after="120" w:line="240" w:lineRule="auto"/>
        <w:jc w:val="both"/>
        <w:rPr>
          <w:rFonts w:eastAsiaTheme="minorHAnsi"/>
          <w:lang w:val="en-GB" w:eastAsia="en-US"/>
        </w:rPr>
      </w:pPr>
      <w:r>
        <w:rPr>
          <w:rFonts w:eastAsiaTheme="minorHAnsi"/>
          <w:lang w:val="en-GB" w:eastAsia="en-US"/>
        </w:rPr>
        <w:t>EUROSTUDENT is a network of researchers as well as data collectors, representatives of national ministries, and other stakeholders who have joined forces to examine the social and economic conditions of student life in higher education systems in Europe. The beginning of EUROSTUDENT goes back to the 1990s.</w:t>
      </w:r>
      <w:r w:rsidR="00B817FC">
        <w:rPr>
          <w:rFonts w:eastAsiaTheme="minorHAnsi"/>
          <w:lang w:val="en-GB" w:eastAsia="en-US"/>
        </w:rPr>
        <w:t xml:space="preserve"> </w:t>
      </w:r>
      <w:r w:rsidR="00B817FC" w:rsidRPr="00B817FC">
        <w:rPr>
          <w:rFonts w:eastAsiaTheme="minorHAnsi"/>
          <w:lang w:val="en-GB" w:eastAsia="en-US"/>
        </w:rPr>
        <w:t xml:space="preserve">The seventh round of the project </w:t>
      </w:r>
      <w:r w:rsidR="004F6309">
        <w:rPr>
          <w:rFonts w:eastAsiaTheme="minorHAnsi"/>
          <w:lang w:val="en-GB" w:eastAsia="en-US"/>
        </w:rPr>
        <w:t xml:space="preserve">with 26 participating countries </w:t>
      </w:r>
      <w:r w:rsidR="00B817FC" w:rsidRPr="00B817FC">
        <w:rPr>
          <w:rFonts w:eastAsiaTheme="minorHAnsi"/>
          <w:lang w:val="en-GB" w:eastAsia="en-US"/>
        </w:rPr>
        <w:t>took place from June 2018 to May 2021, with an extension until August 2021 due to delays encountered during the C</w:t>
      </w:r>
      <w:r w:rsidR="00C800AD">
        <w:rPr>
          <w:rFonts w:eastAsiaTheme="minorHAnsi"/>
          <w:lang w:val="en-GB" w:eastAsia="en-US"/>
        </w:rPr>
        <w:t>OVID</w:t>
      </w:r>
      <w:r w:rsidR="008F42D5">
        <w:rPr>
          <w:rFonts w:eastAsiaTheme="minorHAnsi"/>
          <w:lang w:val="en-GB" w:eastAsia="en-US"/>
        </w:rPr>
        <w:t>-</w:t>
      </w:r>
      <w:r w:rsidR="00B817FC" w:rsidRPr="00B817FC">
        <w:rPr>
          <w:rFonts w:eastAsiaTheme="minorHAnsi"/>
          <w:lang w:val="en-GB" w:eastAsia="en-US"/>
        </w:rPr>
        <w:t>19 pandemic</w:t>
      </w:r>
      <w:r>
        <w:rPr>
          <w:rFonts w:eastAsiaTheme="minorHAnsi"/>
          <w:lang w:val="en-GB" w:eastAsia="en-US"/>
        </w:rPr>
        <w:t>. The participants reach from Iceland in the north all the way to Turkey in the south and from Portugal in the west to Georgia in the east</w:t>
      </w:r>
      <w:r w:rsidR="005009D9">
        <w:rPr>
          <w:rFonts w:eastAsiaTheme="minorHAnsi"/>
          <w:lang w:val="en-GB" w:eastAsia="en-US"/>
        </w:rPr>
        <w:t>.</w:t>
      </w:r>
      <w:r w:rsidR="000D03D5" w:rsidRPr="00585AFF">
        <w:rPr>
          <w:lang w:val="en-GB"/>
        </w:rPr>
        <w:t xml:space="preserve"> </w:t>
      </w:r>
      <w:r w:rsidR="000D03D5" w:rsidRPr="000D03D5">
        <w:rPr>
          <w:rFonts w:eastAsiaTheme="minorHAnsi"/>
          <w:lang w:val="en-GB" w:eastAsia="en-US"/>
        </w:rPr>
        <w:t>The EUROSTUDENT</w:t>
      </w:r>
      <w:r w:rsidR="000D03D5">
        <w:rPr>
          <w:rFonts w:eastAsiaTheme="minorHAnsi"/>
          <w:lang w:val="en-GB" w:eastAsia="en-US"/>
        </w:rPr>
        <w:t xml:space="preserve"> </w:t>
      </w:r>
      <w:r w:rsidR="000D03D5" w:rsidRPr="000D03D5">
        <w:rPr>
          <w:rFonts w:eastAsiaTheme="minorHAnsi"/>
          <w:lang w:val="en-GB" w:eastAsia="en-US"/>
        </w:rPr>
        <w:t>survey provides a broad, policy-relevant cross-country</w:t>
      </w:r>
      <w:r w:rsidR="000D03D5">
        <w:rPr>
          <w:rFonts w:eastAsiaTheme="minorHAnsi"/>
          <w:lang w:val="en-GB" w:eastAsia="en-US"/>
        </w:rPr>
        <w:t xml:space="preserve"> </w:t>
      </w:r>
      <w:r w:rsidR="000D03D5" w:rsidRPr="00FC32D3">
        <w:rPr>
          <w:rFonts w:eastAsiaTheme="minorHAnsi"/>
          <w:lang w:val="en-GB" w:eastAsia="en-US"/>
        </w:rPr>
        <w:t>comparison of data on the social dimension and of student mobility in European higher education. By</w:t>
      </w:r>
      <w:r w:rsidR="00FC32D3" w:rsidRPr="00FC32D3">
        <w:rPr>
          <w:rFonts w:eastAsiaTheme="minorHAnsi"/>
          <w:lang w:val="en-GB" w:eastAsia="en-US"/>
        </w:rPr>
        <w:t xml:space="preserve"> directly surveying students and collecting data on a wide range of topics, EUROSTUDENT is able to provide indicators on many policy-relevant aspects of students’ lives</w:t>
      </w:r>
      <w:r w:rsidR="001E0119">
        <w:rPr>
          <w:rFonts w:eastAsiaTheme="minorHAnsi"/>
          <w:lang w:val="en-GB" w:eastAsia="en-US"/>
        </w:rPr>
        <w:t xml:space="preserve"> with the aim of </w:t>
      </w:r>
      <w:r w:rsidR="002961EE">
        <w:rPr>
          <w:rFonts w:eastAsiaTheme="minorHAnsi"/>
          <w:lang w:val="en-GB" w:eastAsia="en-US"/>
        </w:rPr>
        <w:t xml:space="preserve">inspiring policy debates </w:t>
      </w:r>
      <w:r w:rsidR="00502C07">
        <w:rPr>
          <w:rFonts w:eastAsiaTheme="minorHAnsi"/>
          <w:lang w:val="en-GB" w:eastAsia="en-US"/>
        </w:rPr>
        <w:t xml:space="preserve">and </w:t>
      </w:r>
      <w:r w:rsidR="003C61A0">
        <w:rPr>
          <w:rFonts w:eastAsiaTheme="minorHAnsi"/>
          <w:lang w:val="en-GB" w:eastAsia="en-US"/>
        </w:rPr>
        <w:t xml:space="preserve">laying the ground for further research. EUROSTUDENT often provides a unique perspective, as comparable indicators are not available through other data sources. </w:t>
      </w:r>
    </w:p>
    <w:p w:rsidR="00E430CF" w:rsidRDefault="00E430CF" w:rsidP="003735AA">
      <w:pPr>
        <w:spacing w:after="120" w:line="240" w:lineRule="auto"/>
        <w:jc w:val="both"/>
        <w:rPr>
          <w:rFonts w:eastAsiaTheme="minorHAnsi"/>
          <w:lang w:val="en-GB" w:eastAsia="en-US"/>
        </w:rPr>
      </w:pPr>
      <w:r>
        <w:rPr>
          <w:rFonts w:eastAsiaTheme="minorHAnsi"/>
          <w:lang w:val="en-GB" w:eastAsia="en-US"/>
        </w:rPr>
        <w:t xml:space="preserve">The project is carried out by a consortium led by the German Centre for Higher Education Research and Science Studies (DZHW). Further members are the Institute for Advanced Studies (IHS), Austria; Praxis Centre for Policy Studies (Praxis), Estonia; </w:t>
      </w:r>
      <w:proofErr w:type="spellStart"/>
      <w:r>
        <w:rPr>
          <w:rFonts w:eastAsiaTheme="minorHAnsi"/>
          <w:lang w:val="en-GB" w:eastAsia="en-US"/>
        </w:rPr>
        <w:t>ResearchNed</w:t>
      </w:r>
      <w:proofErr w:type="spellEnd"/>
      <w:r>
        <w:rPr>
          <w:rFonts w:eastAsiaTheme="minorHAnsi"/>
          <w:lang w:val="en-GB" w:eastAsia="en-US"/>
        </w:rPr>
        <w:t xml:space="preserve">, the Netherlands; Government </w:t>
      </w:r>
      <w:r>
        <w:rPr>
          <w:rFonts w:eastAsiaTheme="minorHAnsi"/>
          <w:lang w:val="en-GB" w:eastAsia="en-US"/>
        </w:rPr>
        <w:lastRenderedPageBreak/>
        <w:t>Strategi</w:t>
      </w:r>
      <w:r w:rsidR="00BE4DAA">
        <w:rPr>
          <w:rFonts w:eastAsiaTheme="minorHAnsi"/>
          <w:lang w:val="en-GB" w:eastAsia="en-US"/>
        </w:rPr>
        <w:t>c</w:t>
      </w:r>
      <w:r>
        <w:rPr>
          <w:rFonts w:eastAsiaTheme="minorHAnsi"/>
          <w:lang w:val="en-GB" w:eastAsia="en-US"/>
        </w:rPr>
        <w:t xml:space="preserve"> Analysis </w:t>
      </w:r>
      <w:proofErr w:type="spellStart"/>
      <w:r>
        <w:rPr>
          <w:rFonts w:eastAsiaTheme="minorHAnsi"/>
          <w:lang w:val="en-GB" w:eastAsia="en-US"/>
        </w:rPr>
        <w:t>Center</w:t>
      </w:r>
      <w:proofErr w:type="spellEnd"/>
      <w:r>
        <w:rPr>
          <w:rFonts w:eastAsiaTheme="minorHAnsi"/>
          <w:lang w:val="en-GB" w:eastAsia="en-US"/>
        </w:rPr>
        <w:t xml:space="preserve"> (STRATA), Lithuania</w:t>
      </w:r>
      <w:proofErr w:type="gramStart"/>
      <w:r>
        <w:rPr>
          <w:rFonts w:eastAsiaTheme="minorHAnsi"/>
          <w:lang w:val="en-GB" w:eastAsia="en-US"/>
        </w:rPr>
        <w:t xml:space="preserve">; </w:t>
      </w:r>
      <w:r w:rsidR="00BE4DAA" w:rsidRPr="00BE4DAA">
        <w:rPr>
          <w:rFonts w:eastAsiaTheme="minorHAnsi"/>
          <w:lang w:val="en-GB" w:eastAsia="en-US"/>
        </w:rPr>
        <w:t>​</w:t>
      </w:r>
      <w:r w:rsidR="00BE4DAA">
        <w:rPr>
          <w:rFonts w:eastAsiaTheme="minorHAnsi"/>
          <w:lang w:val="en-GB" w:eastAsia="en-US"/>
        </w:rPr>
        <w:t>Malta</w:t>
      </w:r>
      <w:proofErr w:type="gramEnd"/>
      <w:r w:rsidR="00BE4DAA">
        <w:rPr>
          <w:rFonts w:eastAsiaTheme="minorHAnsi"/>
          <w:lang w:val="en-GB" w:eastAsia="en-US"/>
        </w:rPr>
        <w:t xml:space="preserve"> Further &amp; Higher Education Authority (MFHEA), Malta</w:t>
      </w:r>
      <w:r>
        <w:rPr>
          <w:rFonts w:eastAsiaTheme="minorHAnsi"/>
          <w:lang w:val="en-GB" w:eastAsia="en-US"/>
        </w:rPr>
        <w:t>; and the Federal Statistical Office (FSO), Switzerland.</w:t>
      </w:r>
    </w:p>
    <w:p w:rsidR="00E430CF" w:rsidRDefault="00E430CF" w:rsidP="003735AA">
      <w:pPr>
        <w:autoSpaceDE w:val="0"/>
        <w:autoSpaceDN w:val="0"/>
        <w:adjustRightInd w:val="0"/>
        <w:spacing w:line="240" w:lineRule="auto"/>
        <w:jc w:val="both"/>
        <w:rPr>
          <w:rFonts w:eastAsiaTheme="minorHAnsi"/>
          <w:lang w:val="en-GB" w:eastAsia="en-US"/>
        </w:rPr>
      </w:pPr>
    </w:p>
    <w:p w:rsidR="00D23FA6" w:rsidRPr="00236B69" w:rsidRDefault="00E430CF" w:rsidP="003735AA">
      <w:pPr>
        <w:spacing w:after="120" w:line="240" w:lineRule="auto"/>
        <w:jc w:val="both"/>
        <w:rPr>
          <w:rFonts w:asciiTheme="minorHAnsi" w:eastAsiaTheme="minorHAnsi" w:hAnsiTheme="minorHAnsi" w:cstheme="minorBidi"/>
          <w:b/>
          <w:lang w:val="en-GB" w:eastAsia="en-US"/>
        </w:rPr>
      </w:pPr>
      <w:r>
        <w:rPr>
          <w:rFonts w:asciiTheme="minorHAnsi" w:eastAsiaTheme="minorHAnsi" w:hAnsiTheme="minorHAnsi" w:cstheme="minorBidi"/>
          <w:b/>
          <w:lang w:val="en-GB" w:eastAsia="en-US"/>
        </w:rPr>
        <w:t>Additional information</w:t>
      </w:r>
      <w:r w:rsidR="00236B69">
        <w:rPr>
          <w:rFonts w:asciiTheme="minorHAnsi" w:eastAsiaTheme="minorHAnsi" w:hAnsiTheme="minorHAnsi" w:cstheme="minorBidi"/>
          <w:b/>
          <w:lang w:val="en-GB" w:eastAsia="en-US"/>
        </w:rPr>
        <w:t xml:space="preserve"> </w:t>
      </w:r>
      <w:r w:rsidR="00D54543" w:rsidRPr="00585AFF">
        <w:rPr>
          <w:lang w:val="en-GB"/>
        </w:rPr>
        <w:t xml:space="preserve"> </w:t>
      </w:r>
    </w:p>
    <w:p w:rsidR="00E430CF" w:rsidRDefault="00583982" w:rsidP="003735AA">
      <w:pPr>
        <w:spacing w:after="120" w:line="240" w:lineRule="auto"/>
        <w:jc w:val="both"/>
        <w:rPr>
          <w:rStyle w:val="Hyperlink"/>
          <w:color w:val="2E74B5" w:themeColor="accent5" w:themeShade="BF"/>
          <w:lang w:val="en-GB"/>
        </w:rPr>
      </w:pPr>
      <w:hyperlink r:id="rId15">
        <w:r w:rsidR="545C6576" w:rsidRPr="69ECB443">
          <w:rPr>
            <w:rStyle w:val="Hyperlink"/>
            <w:color w:val="2E74B5" w:themeColor="accent5" w:themeShade="BF"/>
            <w:lang w:val="en-GB"/>
          </w:rPr>
          <w:t>EUROSTUDENT project website</w:t>
        </w:r>
      </w:hyperlink>
    </w:p>
    <w:p w:rsidR="003956BE" w:rsidRDefault="00583982" w:rsidP="003735AA">
      <w:pPr>
        <w:spacing w:after="120" w:line="240" w:lineRule="auto"/>
        <w:jc w:val="both"/>
        <w:rPr>
          <w:rStyle w:val="Hyperlink"/>
          <w:color w:val="2E74B5" w:themeColor="accent5" w:themeShade="BF"/>
          <w:lang w:val="en-GB"/>
        </w:rPr>
      </w:pPr>
      <w:hyperlink r:id="rId16" w:history="1">
        <w:r w:rsidR="003956BE" w:rsidRPr="003956BE">
          <w:rPr>
            <w:rStyle w:val="Hyperlink"/>
            <w:lang w:val="en-GB"/>
          </w:rPr>
          <w:t>EUROSTUDENT database</w:t>
        </w:r>
      </w:hyperlink>
      <w:r w:rsidR="003956BE">
        <w:rPr>
          <w:rStyle w:val="Hyperlink"/>
          <w:color w:val="2E74B5" w:themeColor="accent5" w:themeShade="BF"/>
          <w:lang w:val="en-GB"/>
        </w:rPr>
        <w:t xml:space="preserve">  </w:t>
      </w:r>
    </w:p>
    <w:p w:rsidR="003956BE" w:rsidRDefault="00583982" w:rsidP="003735AA">
      <w:pPr>
        <w:spacing w:after="120" w:line="240" w:lineRule="auto"/>
        <w:jc w:val="both"/>
        <w:rPr>
          <w:rStyle w:val="Hyperlink"/>
          <w:color w:val="2E74B5" w:themeColor="accent5" w:themeShade="BF"/>
          <w:lang w:val="en-GB"/>
        </w:rPr>
      </w:pPr>
      <w:hyperlink r:id="rId17" w:history="1">
        <w:r w:rsidR="003956BE" w:rsidRPr="0051379C">
          <w:rPr>
            <w:rStyle w:val="Hyperlink"/>
            <w:lang w:val="en-GB"/>
          </w:rPr>
          <w:t>Scientific Use File</w:t>
        </w:r>
      </w:hyperlink>
      <w:r w:rsidR="003956BE">
        <w:rPr>
          <w:rStyle w:val="Hyperlink"/>
          <w:color w:val="2E74B5" w:themeColor="accent5" w:themeShade="BF"/>
          <w:lang w:val="en-GB"/>
        </w:rPr>
        <w:t xml:space="preserve"> </w:t>
      </w:r>
    </w:p>
    <w:p w:rsidR="00CD219A" w:rsidRDefault="00583982" w:rsidP="003735AA">
      <w:pPr>
        <w:spacing w:after="120" w:line="240" w:lineRule="auto"/>
        <w:jc w:val="both"/>
        <w:rPr>
          <w:rStyle w:val="Hyperlink"/>
          <w:color w:val="2E74B5" w:themeColor="accent5" w:themeShade="BF"/>
          <w:lang w:val="en-GB"/>
        </w:rPr>
      </w:pPr>
      <w:hyperlink r:id="rId18" w:history="1">
        <w:r w:rsidR="00CD219A" w:rsidRPr="00CD219A">
          <w:rPr>
            <w:rStyle w:val="Hyperlink"/>
            <w:lang w:val="en-GB"/>
          </w:rPr>
          <w:t>Thematic Review on flexible study pathways</w:t>
        </w:r>
      </w:hyperlink>
      <w:r w:rsidR="00CD219A">
        <w:rPr>
          <w:rStyle w:val="Hyperlink"/>
          <w:color w:val="2E74B5" w:themeColor="accent5" w:themeShade="BF"/>
          <w:lang w:val="en-GB"/>
        </w:rPr>
        <w:t xml:space="preserve">  </w:t>
      </w:r>
    </w:p>
    <w:p w:rsidR="00CD219A" w:rsidRPr="00583982" w:rsidRDefault="00583982" w:rsidP="003735AA">
      <w:pPr>
        <w:spacing w:after="120" w:line="240" w:lineRule="auto"/>
        <w:jc w:val="both"/>
        <w:rPr>
          <w:rStyle w:val="Hyperlink"/>
          <w:lang w:val="en-GB"/>
        </w:rPr>
      </w:pPr>
      <w:hyperlink r:id="rId19" w:history="1">
        <w:r w:rsidR="00CD219A" w:rsidRPr="00583982">
          <w:rPr>
            <w:rStyle w:val="Hyperlink"/>
            <w:lang w:val="en-GB"/>
          </w:rPr>
          <w:t>Thematic Review on the social integration of students</w:t>
        </w:r>
      </w:hyperlink>
      <w:r w:rsidR="00CD219A" w:rsidRPr="00583982">
        <w:rPr>
          <w:rStyle w:val="Hyperlink"/>
          <w:lang w:val="en-GB"/>
        </w:rPr>
        <w:t xml:space="preserve"> </w:t>
      </w:r>
    </w:p>
    <w:p w:rsidR="00E430CF" w:rsidRDefault="00583982" w:rsidP="003735AA">
      <w:pPr>
        <w:spacing w:after="120" w:line="240" w:lineRule="auto"/>
        <w:jc w:val="both"/>
        <w:rPr>
          <w:rStyle w:val="Hyperlink"/>
          <w:color w:val="2E74B5" w:themeColor="accent5" w:themeShade="BF"/>
          <w:lang w:val="en-GB"/>
        </w:rPr>
      </w:pPr>
      <w:hyperlink r:id="rId20" w:history="1">
        <w:r w:rsidRPr="00583982">
          <w:rPr>
            <w:rStyle w:val="Hyperlink"/>
            <w:lang w:val="en-GB"/>
          </w:rPr>
          <w:t>Twitter</w:t>
        </w:r>
      </w:hyperlink>
      <w:r>
        <w:rPr>
          <w:rStyle w:val="Hyperlink"/>
          <w:color w:val="2E74B5" w:themeColor="accent5" w:themeShade="BF"/>
          <w:lang w:val="en-GB"/>
        </w:rPr>
        <w:t>: @</w:t>
      </w:r>
      <w:proofErr w:type="spellStart"/>
      <w:r>
        <w:rPr>
          <w:rStyle w:val="Hyperlink"/>
          <w:color w:val="2E74B5" w:themeColor="accent5" w:themeShade="BF"/>
          <w:lang w:val="en-GB"/>
        </w:rPr>
        <w:t>eurostudenttwt</w:t>
      </w:r>
      <w:proofErr w:type="spellEnd"/>
    </w:p>
    <w:p w:rsidR="00CD219A" w:rsidRPr="00CD219A" w:rsidRDefault="00CD219A" w:rsidP="003735AA">
      <w:pPr>
        <w:spacing w:after="120" w:line="240" w:lineRule="auto"/>
        <w:jc w:val="both"/>
        <w:rPr>
          <w:color w:val="2E74B5" w:themeColor="accent5" w:themeShade="BF"/>
          <w:u w:val="single"/>
          <w:lang w:val="en-GB"/>
        </w:rPr>
      </w:pPr>
    </w:p>
    <w:p w:rsidR="00E430CF" w:rsidRDefault="00E430CF" w:rsidP="003735AA">
      <w:pPr>
        <w:spacing w:line="240" w:lineRule="auto"/>
        <w:rPr>
          <w:rFonts w:eastAsiaTheme="minorHAnsi"/>
          <w:highlight w:val="yellow"/>
          <w:lang w:val="en-GB" w:eastAsia="en-US"/>
        </w:rPr>
      </w:pPr>
    </w:p>
    <w:p w:rsidR="00C62152" w:rsidRDefault="00E430CF" w:rsidP="003735AA">
      <w:pPr>
        <w:pStyle w:val="PresseKontakt"/>
        <w:spacing w:line="240" w:lineRule="auto"/>
        <w:rPr>
          <w:sz w:val="22"/>
          <w:szCs w:val="22"/>
          <w:lang w:val="en-GB"/>
        </w:rPr>
      </w:pPr>
      <w:r>
        <w:rPr>
          <w:b/>
          <w:sz w:val="22"/>
          <w:szCs w:val="22"/>
          <w:lang w:val="en-GB"/>
        </w:rPr>
        <w:t>Contact press office:</w:t>
      </w:r>
      <w:r w:rsidR="00CD219A">
        <w:rPr>
          <w:b/>
          <w:sz w:val="22"/>
          <w:szCs w:val="22"/>
          <w:lang w:val="en-GB"/>
        </w:rPr>
        <w:t xml:space="preserve"> </w:t>
      </w:r>
      <w:r w:rsidRPr="00585AFF">
        <w:rPr>
          <w:lang w:val="en-GB"/>
        </w:rPr>
        <w:br/>
      </w:r>
      <w:r w:rsidR="00C62152">
        <w:rPr>
          <w:sz w:val="22"/>
          <w:szCs w:val="22"/>
          <w:lang w:val="en-GB"/>
        </w:rPr>
        <w:t xml:space="preserve">Laura </w:t>
      </w:r>
      <w:proofErr w:type="spellStart"/>
      <w:r w:rsidR="00C62152">
        <w:rPr>
          <w:sz w:val="22"/>
          <w:szCs w:val="22"/>
          <w:lang w:val="en-GB"/>
        </w:rPr>
        <w:t>Mallene</w:t>
      </w:r>
      <w:proofErr w:type="spellEnd"/>
      <w:r w:rsidR="00C62152">
        <w:rPr>
          <w:sz w:val="22"/>
          <w:szCs w:val="22"/>
          <w:lang w:val="en-GB"/>
        </w:rPr>
        <w:t xml:space="preserve"> </w:t>
      </w:r>
    </w:p>
    <w:p w:rsidR="00523443" w:rsidRDefault="00523443" w:rsidP="003735AA">
      <w:pPr>
        <w:pStyle w:val="PresseKontakt"/>
        <w:spacing w:line="240" w:lineRule="auto"/>
        <w:rPr>
          <w:sz w:val="22"/>
          <w:szCs w:val="22"/>
          <w:lang w:val="en-GB"/>
        </w:rPr>
      </w:pPr>
      <w:r>
        <w:rPr>
          <w:sz w:val="22"/>
          <w:szCs w:val="22"/>
          <w:lang w:val="en-GB"/>
        </w:rPr>
        <w:t xml:space="preserve">Communication Manager </w:t>
      </w:r>
    </w:p>
    <w:p w:rsidR="00523443" w:rsidRDefault="00523443" w:rsidP="003735AA">
      <w:pPr>
        <w:pStyle w:val="PresseKontakt"/>
        <w:spacing w:line="240" w:lineRule="auto"/>
        <w:rPr>
          <w:sz w:val="22"/>
          <w:szCs w:val="22"/>
          <w:lang w:val="en-GB"/>
        </w:rPr>
      </w:pPr>
      <w:r>
        <w:rPr>
          <w:sz w:val="22"/>
          <w:szCs w:val="22"/>
          <w:lang w:val="en-GB"/>
        </w:rPr>
        <w:t xml:space="preserve">Praxis Centre for Policy </w:t>
      </w:r>
      <w:r w:rsidR="00C91C22">
        <w:rPr>
          <w:sz w:val="22"/>
          <w:szCs w:val="22"/>
          <w:lang w:val="en-GB"/>
        </w:rPr>
        <w:t>Stud</w:t>
      </w:r>
      <w:r w:rsidR="0031388F">
        <w:rPr>
          <w:sz w:val="22"/>
          <w:szCs w:val="22"/>
          <w:lang w:val="en-GB"/>
        </w:rPr>
        <w:t xml:space="preserve">ies </w:t>
      </w:r>
    </w:p>
    <w:p w:rsidR="00DB6702" w:rsidRDefault="0071556A" w:rsidP="003735AA">
      <w:pPr>
        <w:pStyle w:val="PresseKontakt"/>
        <w:spacing w:line="240" w:lineRule="auto"/>
        <w:rPr>
          <w:sz w:val="22"/>
          <w:szCs w:val="22"/>
          <w:lang w:val="en-GB"/>
        </w:rPr>
      </w:pPr>
      <w:r>
        <w:rPr>
          <w:sz w:val="22"/>
          <w:szCs w:val="22"/>
          <w:lang w:val="en-GB"/>
        </w:rPr>
        <w:t xml:space="preserve">+372 640 8001 </w:t>
      </w:r>
    </w:p>
    <w:p w:rsidR="00DB6702" w:rsidRDefault="00583982" w:rsidP="003735AA">
      <w:pPr>
        <w:pStyle w:val="PresseKontakt"/>
        <w:spacing w:line="240" w:lineRule="auto"/>
        <w:rPr>
          <w:sz w:val="22"/>
          <w:szCs w:val="22"/>
          <w:lang w:val="en-GB"/>
        </w:rPr>
      </w:pPr>
      <w:hyperlink r:id="rId21" w:history="1">
        <w:r w:rsidRPr="00BE66CC">
          <w:rPr>
            <w:rStyle w:val="Hyperlink"/>
            <w:sz w:val="22"/>
            <w:szCs w:val="22"/>
            <w:lang w:val="en-GB"/>
          </w:rPr>
          <w:t>Laura.mallene@praxis.ee</w:t>
        </w:r>
      </w:hyperlink>
      <w:r>
        <w:rPr>
          <w:sz w:val="22"/>
          <w:szCs w:val="22"/>
          <w:lang w:val="en-GB"/>
        </w:rPr>
        <w:t xml:space="preserve"> </w:t>
      </w:r>
    </w:p>
    <w:p w:rsidR="00E430CF" w:rsidRDefault="00E430CF" w:rsidP="003735AA">
      <w:pPr>
        <w:pStyle w:val="PresseKontakt"/>
        <w:spacing w:line="240" w:lineRule="auto"/>
        <w:rPr>
          <w:sz w:val="22"/>
          <w:szCs w:val="22"/>
          <w:lang w:val="en-GB"/>
        </w:rPr>
      </w:pPr>
    </w:p>
    <w:p w:rsidR="00E430CF" w:rsidRDefault="00E430CF" w:rsidP="003735AA">
      <w:pPr>
        <w:pStyle w:val="PresseKontakt"/>
        <w:spacing w:line="240" w:lineRule="auto"/>
        <w:rPr>
          <w:b/>
          <w:sz w:val="22"/>
          <w:szCs w:val="22"/>
          <w:lang w:val="en-GB"/>
        </w:rPr>
      </w:pPr>
      <w:r>
        <w:rPr>
          <w:b/>
          <w:sz w:val="22"/>
          <w:szCs w:val="22"/>
          <w:lang w:val="en-GB"/>
        </w:rPr>
        <w:t>Contact project coordinator:</w:t>
      </w:r>
    </w:p>
    <w:p w:rsidR="00E430CF" w:rsidRPr="000D1E9D" w:rsidRDefault="00E430CF" w:rsidP="003735AA">
      <w:pPr>
        <w:spacing w:line="240" w:lineRule="auto"/>
        <w:outlineLvl w:val="0"/>
      </w:pPr>
      <w:r w:rsidRPr="000D1E9D">
        <w:t>Dr. Kristina Hauschildt</w:t>
      </w:r>
    </w:p>
    <w:p w:rsidR="00E430CF" w:rsidRDefault="00E430CF" w:rsidP="003735AA">
      <w:pPr>
        <w:spacing w:line="240" w:lineRule="auto"/>
        <w:outlineLvl w:val="0"/>
      </w:pPr>
      <w:r>
        <w:t>+49 (0)511 45 06 70-193</w:t>
      </w:r>
    </w:p>
    <w:p w:rsidR="00E430CF" w:rsidRDefault="00583982" w:rsidP="003735AA">
      <w:pPr>
        <w:pStyle w:val="PresseKontakt"/>
        <w:spacing w:line="240" w:lineRule="auto"/>
        <w:rPr>
          <w:sz w:val="22"/>
          <w:szCs w:val="22"/>
        </w:rPr>
      </w:pPr>
      <w:hyperlink r:id="rId22" w:history="1">
        <w:r w:rsidR="006B295D" w:rsidRPr="009F2F8A">
          <w:rPr>
            <w:rStyle w:val="Hyperlink"/>
            <w:sz w:val="22"/>
            <w:szCs w:val="22"/>
          </w:rPr>
          <w:t>hauschildt@dzhw.eu</w:t>
        </w:r>
      </w:hyperlink>
      <w:r w:rsidR="006B295D">
        <w:rPr>
          <w:sz w:val="22"/>
          <w:szCs w:val="22"/>
        </w:rPr>
        <w:t xml:space="preserve"> </w:t>
      </w:r>
    </w:p>
    <w:p w:rsidR="00E430CF" w:rsidRDefault="00E430CF" w:rsidP="00E430CF">
      <w:pPr>
        <w:spacing w:line="240" w:lineRule="auto"/>
        <w:rPr>
          <w:rFonts w:eastAsiaTheme="minorHAnsi"/>
          <w:b/>
          <w:highlight w:val="yellow"/>
          <w:lang w:eastAsia="en-US"/>
        </w:rPr>
      </w:pPr>
    </w:p>
    <w:p w:rsidR="00673B87" w:rsidRDefault="00673B87"/>
    <w:sectPr w:rsidR="00673B87">
      <w:headerReference w:type="default" r:id="rId2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21AFE2" w15:done="0"/>
  <w15:commentEx w15:paraId="3D28D386" w15:done="0"/>
  <w15:commentEx w15:paraId="7CA720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6EE7" w16cex:dateUtc="2021-08-24T10:13:00Z"/>
  <w16cex:commentExtensible w16cex:durableId="24CF67F0" w16cex:dateUtc="2021-08-24T09:43:00Z"/>
  <w16cex:commentExtensible w16cex:durableId="24CF6699" w16cex:dateUtc="2021-08-24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1AFE2" w16cid:durableId="24CF6EE7"/>
  <w16cid:commentId w16cid:paraId="3D28D386" w16cid:durableId="24CF67F0"/>
  <w16cid:commentId w16cid:paraId="7CA72067" w16cid:durableId="24CF6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270" w:rsidRDefault="000F7270" w:rsidP="004E35D1">
      <w:pPr>
        <w:spacing w:line="240" w:lineRule="auto"/>
      </w:pPr>
      <w:r>
        <w:separator/>
      </w:r>
    </w:p>
  </w:endnote>
  <w:endnote w:type="continuationSeparator" w:id="0">
    <w:p w:rsidR="000F7270" w:rsidRDefault="000F7270" w:rsidP="004E35D1">
      <w:pPr>
        <w:spacing w:line="240" w:lineRule="auto"/>
      </w:pPr>
      <w:r>
        <w:continuationSeparator/>
      </w:r>
    </w:p>
  </w:endnote>
  <w:endnote w:type="continuationNotice" w:id="1">
    <w:p w:rsidR="000F7270" w:rsidRDefault="000F7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270" w:rsidRDefault="000F7270" w:rsidP="004E35D1">
      <w:pPr>
        <w:spacing w:line="240" w:lineRule="auto"/>
      </w:pPr>
      <w:r>
        <w:separator/>
      </w:r>
    </w:p>
  </w:footnote>
  <w:footnote w:type="continuationSeparator" w:id="0">
    <w:p w:rsidR="000F7270" w:rsidRDefault="000F7270" w:rsidP="004E35D1">
      <w:pPr>
        <w:spacing w:line="240" w:lineRule="auto"/>
      </w:pPr>
      <w:r>
        <w:continuationSeparator/>
      </w:r>
    </w:p>
  </w:footnote>
  <w:footnote w:type="continuationNotice" w:id="1">
    <w:p w:rsidR="000F7270" w:rsidRDefault="000F727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D1" w:rsidRDefault="004E35D1">
    <w:pPr>
      <w:pStyle w:val="Kopfzeile"/>
    </w:pPr>
    <w:r>
      <w:tab/>
    </w:r>
    <w:r>
      <w:tab/>
    </w:r>
    <w:r w:rsidR="001C2B1E">
      <w:rPr>
        <w:noProof/>
        <w:color w:val="2B579A"/>
        <w:shd w:val="clear" w:color="auto" w:fill="E6E6E6"/>
      </w:rPr>
      <w:drawing>
        <wp:inline distT="0" distB="0" distL="0" distR="0" wp14:anchorId="2BF83F54" wp14:editId="6DA24D5C">
          <wp:extent cx="204787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047875" cy="428625"/>
                  </a:xfrm>
                  <a:prstGeom prst="rect">
                    <a:avLst/>
                  </a:prstGeom>
                </pic:spPr>
              </pic:pic>
            </a:graphicData>
          </a:graphic>
        </wp:inline>
      </w:drawing>
    </w:r>
    <w:r>
      <w:rPr>
        <w:rFonts w:eastAsiaTheme="minorHAnsi"/>
        <w:noProof/>
        <w:lang w:val="en-GB"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41496"/>
    <w:multiLevelType w:val="hybridMultilevel"/>
    <w:tmpl w:val="F19EDD0E"/>
    <w:lvl w:ilvl="0" w:tplc="19040BB2">
      <w:start w:val="1"/>
      <w:numFmt w:val="bullet"/>
      <w:lvlText w:val=""/>
      <w:lvlJc w:val="left"/>
      <w:pPr>
        <w:ind w:left="720" w:hanging="360"/>
      </w:pPr>
      <w:rPr>
        <w:rFonts w:ascii="Symbol" w:hAnsi="Symbol" w:hint="default"/>
      </w:rPr>
    </w:lvl>
    <w:lvl w:ilvl="1" w:tplc="E71E26B4">
      <w:start w:val="1"/>
      <w:numFmt w:val="bullet"/>
      <w:lvlText w:val="o"/>
      <w:lvlJc w:val="left"/>
      <w:pPr>
        <w:ind w:left="1440" w:hanging="360"/>
      </w:pPr>
      <w:rPr>
        <w:rFonts w:ascii="Courier New" w:hAnsi="Courier New" w:hint="default"/>
      </w:rPr>
    </w:lvl>
    <w:lvl w:ilvl="2" w:tplc="1C3ED798">
      <w:start w:val="1"/>
      <w:numFmt w:val="bullet"/>
      <w:lvlText w:val=""/>
      <w:lvlJc w:val="left"/>
      <w:pPr>
        <w:ind w:left="2160" w:hanging="360"/>
      </w:pPr>
      <w:rPr>
        <w:rFonts w:ascii="Wingdings" w:hAnsi="Wingdings" w:hint="default"/>
      </w:rPr>
    </w:lvl>
    <w:lvl w:ilvl="3" w:tplc="5BBA4AD2">
      <w:start w:val="1"/>
      <w:numFmt w:val="bullet"/>
      <w:lvlText w:val=""/>
      <w:lvlJc w:val="left"/>
      <w:pPr>
        <w:ind w:left="2880" w:hanging="360"/>
      </w:pPr>
      <w:rPr>
        <w:rFonts w:ascii="Symbol" w:hAnsi="Symbol" w:hint="default"/>
      </w:rPr>
    </w:lvl>
    <w:lvl w:ilvl="4" w:tplc="AC92DB8A">
      <w:start w:val="1"/>
      <w:numFmt w:val="bullet"/>
      <w:lvlText w:val="o"/>
      <w:lvlJc w:val="left"/>
      <w:pPr>
        <w:ind w:left="3600" w:hanging="360"/>
      </w:pPr>
      <w:rPr>
        <w:rFonts w:ascii="Courier New" w:hAnsi="Courier New" w:hint="default"/>
      </w:rPr>
    </w:lvl>
    <w:lvl w:ilvl="5" w:tplc="BBA899DC">
      <w:start w:val="1"/>
      <w:numFmt w:val="bullet"/>
      <w:lvlText w:val=""/>
      <w:lvlJc w:val="left"/>
      <w:pPr>
        <w:ind w:left="4320" w:hanging="360"/>
      </w:pPr>
      <w:rPr>
        <w:rFonts w:ascii="Wingdings" w:hAnsi="Wingdings" w:hint="default"/>
      </w:rPr>
    </w:lvl>
    <w:lvl w:ilvl="6" w:tplc="2E409D42">
      <w:start w:val="1"/>
      <w:numFmt w:val="bullet"/>
      <w:lvlText w:val=""/>
      <w:lvlJc w:val="left"/>
      <w:pPr>
        <w:ind w:left="5040" w:hanging="360"/>
      </w:pPr>
      <w:rPr>
        <w:rFonts w:ascii="Symbol" w:hAnsi="Symbol" w:hint="default"/>
      </w:rPr>
    </w:lvl>
    <w:lvl w:ilvl="7" w:tplc="65C4901E">
      <w:start w:val="1"/>
      <w:numFmt w:val="bullet"/>
      <w:lvlText w:val="o"/>
      <w:lvlJc w:val="left"/>
      <w:pPr>
        <w:ind w:left="5760" w:hanging="360"/>
      </w:pPr>
      <w:rPr>
        <w:rFonts w:ascii="Courier New" w:hAnsi="Courier New" w:hint="default"/>
      </w:rPr>
    </w:lvl>
    <w:lvl w:ilvl="8" w:tplc="3D1A9C8A">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ra Haugas">
    <w15:presenceInfo w15:providerId="AD" w15:userId="S::sandra@praxis.ee::0b67bf5a-0bf1-4534-b7be-f5367c3f9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CF"/>
    <w:rsid w:val="000023D9"/>
    <w:rsid w:val="000072D0"/>
    <w:rsid w:val="0000F1B0"/>
    <w:rsid w:val="000247FD"/>
    <w:rsid w:val="00032165"/>
    <w:rsid w:val="000447D2"/>
    <w:rsid w:val="0004528E"/>
    <w:rsid w:val="000546F5"/>
    <w:rsid w:val="00066385"/>
    <w:rsid w:val="0009159C"/>
    <w:rsid w:val="000938A9"/>
    <w:rsid w:val="00093C86"/>
    <w:rsid w:val="00094401"/>
    <w:rsid w:val="000A490E"/>
    <w:rsid w:val="000B290B"/>
    <w:rsid w:val="000C48FA"/>
    <w:rsid w:val="000D03D5"/>
    <w:rsid w:val="000D1E9D"/>
    <w:rsid w:val="000D5038"/>
    <w:rsid w:val="000D55EA"/>
    <w:rsid w:val="000E5BEE"/>
    <w:rsid w:val="000E778C"/>
    <w:rsid w:val="000F7270"/>
    <w:rsid w:val="00116609"/>
    <w:rsid w:val="00173882"/>
    <w:rsid w:val="00175702"/>
    <w:rsid w:val="00180832"/>
    <w:rsid w:val="00180FDC"/>
    <w:rsid w:val="00181030"/>
    <w:rsid w:val="0018119C"/>
    <w:rsid w:val="001906A6"/>
    <w:rsid w:val="001A26E1"/>
    <w:rsid w:val="001A4D9D"/>
    <w:rsid w:val="001B7FDD"/>
    <w:rsid w:val="001C2B1E"/>
    <w:rsid w:val="001C44C6"/>
    <w:rsid w:val="001C6D96"/>
    <w:rsid w:val="001D622D"/>
    <w:rsid w:val="001E0119"/>
    <w:rsid w:val="001E571D"/>
    <w:rsid w:val="00201E7C"/>
    <w:rsid w:val="00217AD5"/>
    <w:rsid w:val="00236094"/>
    <w:rsid w:val="00236B69"/>
    <w:rsid w:val="00236ECC"/>
    <w:rsid w:val="00244AA9"/>
    <w:rsid w:val="002961EE"/>
    <w:rsid w:val="002B48BF"/>
    <w:rsid w:val="002B638D"/>
    <w:rsid w:val="002C6304"/>
    <w:rsid w:val="002D545F"/>
    <w:rsid w:val="002E4DC1"/>
    <w:rsid w:val="002E5F6D"/>
    <w:rsid w:val="002F53D3"/>
    <w:rsid w:val="00310BE7"/>
    <w:rsid w:val="0031388F"/>
    <w:rsid w:val="00321BD9"/>
    <w:rsid w:val="00325EA8"/>
    <w:rsid w:val="003361A2"/>
    <w:rsid w:val="003735AA"/>
    <w:rsid w:val="003767B2"/>
    <w:rsid w:val="0039245B"/>
    <w:rsid w:val="003956BE"/>
    <w:rsid w:val="003976A2"/>
    <w:rsid w:val="003A3774"/>
    <w:rsid w:val="003A5B50"/>
    <w:rsid w:val="003B18DD"/>
    <w:rsid w:val="003C61A0"/>
    <w:rsid w:val="003C71BF"/>
    <w:rsid w:val="004044F1"/>
    <w:rsid w:val="004124C7"/>
    <w:rsid w:val="0042095E"/>
    <w:rsid w:val="00453BF1"/>
    <w:rsid w:val="004814CB"/>
    <w:rsid w:val="00482347"/>
    <w:rsid w:val="00484CFB"/>
    <w:rsid w:val="00486531"/>
    <w:rsid w:val="00494145"/>
    <w:rsid w:val="004A0F57"/>
    <w:rsid w:val="004B0599"/>
    <w:rsid w:val="004B1D8F"/>
    <w:rsid w:val="004B2705"/>
    <w:rsid w:val="004C5BF2"/>
    <w:rsid w:val="004D4F1A"/>
    <w:rsid w:val="004D52BD"/>
    <w:rsid w:val="004E35D1"/>
    <w:rsid w:val="004E7E47"/>
    <w:rsid w:val="004F37A1"/>
    <w:rsid w:val="004F3F38"/>
    <w:rsid w:val="004F6309"/>
    <w:rsid w:val="005009D9"/>
    <w:rsid w:val="00501767"/>
    <w:rsid w:val="00502C07"/>
    <w:rsid w:val="0051379C"/>
    <w:rsid w:val="00523443"/>
    <w:rsid w:val="00526122"/>
    <w:rsid w:val="00570148"/>
    <w:rsid w:val="005745AD"/>
    <w:rsid w:val="005832FB"/>
    <w:rsid w:val="00583982"/>
    <w:rsid w:val="00585AFF"/>
    <w:rsid w:val="005863B3"/>
    <w:rsid w:val="005872CD"/>
    <w:rsid w:val="00590535"/>
    <w:rsid w:val="005936CE"/>
    <w:rsid w:val="0059644C"/>
    <w:rsid w:val="005A5C5B"/>
    <w:rsid w:val="005A5F1A"/>
    <w:rsid w:val="005E6063"/>
    <w:rsid w:val="005E6B40"/>
    <w:rsid w:val="005E76B8"/>
    <w:rsid w:val="005F38C9"/>
    <w:rsid w:val="00612EC4"/>
    <w:rsid w:val="0061771D"/>
    <w:rsid w:val="00627D01"/>
    <w:rsid w:val="00643C83"/>
    <w:rsid w:val="00661CC5"/>
    <w:rsid w:val="006632B4"/>
    <w:rsid w:val="00673B87"/>
    <w:rsid w:val="006B295D"/>
    <w:rsid w:val="006C477A"/>
    <w:rsid w:val="006C7B49"/>
    <w:rsid w:val="006D2CB2"/>
    <w:rsid w:val="006D54F0"/>
    <w:rsid w:val="006D6636"/>
    <w:rsid w:val="0071556A"/>
    <w:rsid w:val="00722399"/>
    <w:rsid w:val="00734651"/>
    <w:rsid w:val="00737583"/>
    <w:rsid w:val="00740BEE"/>
    <w:rsid w:val="00743DB0"/>
    <w:rsid w:val="00747C59"/>
    <w:rsid w:val="0076212D"/>
    <w:rsid w:val="00785818"/>
    <w:rsid w:val="007C75BF"/>
    <w:rsid w:val="007D7C5F"/>
    <w:rsid w:val="007E35BF"/>
    <w:rsid w:val="007F4F49"/>
    <w:rsid w:val="007F584D"/>
    <w:rsid w:val="007F7A97"/>
    <w:rsid w:val="00817967"/>
    <w:rsid w:val="00820E18"/>
    <w:rsid w:val="008217C8"/>
    <w:rsid w:val="00825F25"/>
    <w:rsid w:val="008333C1"/>
    <w:rsid w:val="00840B6D"/>
    <w:rsid w:val="00842353"/>
    <w:rsid w:val="008572C2"/>
    <w:rsid w:val="00857696"/>
    <w:rsid w:val="00883F22"/>
    <w:rsid w:val="00885B65"/>
    <w:rsid w:val="00895392"/>
    <w:rsid w:val="008B05FF"/>
    <w:rsid w:val="008B5485"/>
    <w:rsid w:val="008D24BC"/>
    <w:rsid w:val="008F42D5"/>
    <w:rsid w:val="008F4328"/>
    <w:rsid w:val="008F545D"/>
    <w:rsid w:val="0090417B"/>
    <w:rsid w:val="009113C2"/>
    <w:rsid w:val="00927A02"/>
    <w:rsid w:val="0093323B"/>
    <w:rsid w:val="00933FED"/>
    <w:rsid w:val="0093517C"/>
    <w:rsid w:val="0093533E"/>
    <w:rsid w:val="00950A49"/>
    <w:rsid w:val="00963EF8"/>
    <w:rsid w:val="009A3CFA"/>
    <w:rsid w:val="009A5F04"/>
    <w:rsid w:val="009A6AB2"/>
    <w:rsid w:val="009C7C7A"/>
    <w:rsid w:val="009D2A70"/>
    <w:rsid w:val="009D4923"/>
    <w:rsid w:val="009E0A33"/>
    <w:rsid w:val="009E58DF"/>
    <w:rsid w:val="009E7053"/>
    <w:rsid w:val="009F0055"/>
    <w:rsid w:val="00A11679"/>
    <w:rsid w:val="00A1248D"/>
    <w:rsid w:val="00A16AF9"/>
    <w:rsid w:val="00A36C74"/>
    <w:rsid w:val="00A51FA3"/>
    <w:rsid w:val="00A84DAD"/>
    <w:rsid w:val="00AB6294"/>
    <w:rsid w:val="00AC159F"/>
    <w:rsid w:val="00AD225B"/>
    <w:rsid w:val="00AD2C05"/>
    <w:rsid w:val="00B06500"/>
    <w:rsid w:val="00B14416"/>
    <w:rsid w:val="00B2364B"/>
    <w:rsid w:val="00B244F7"/>
    <w:rsid w:val="00B65069"/>
    <w:rsid w:val="00B6739B"/>
    <w:rsid w:val="00B71C43"/>
    <w:rsid w:val="00B817FC"/>
    <w:rsid w:val="00B851F3"/>
    <w:rsid w:val="00B874D5"/>
    <w:rsid w:val="00BE1EA8"/>
    <w:rsid w:val="00BE4B24"/>
    <w:rsid w:val="00BE4B9D"/>
    <w:rsid w:val="00BE4DAA"/>
    <w:rsid w:val="00BF4D97"/>
    <w:rsid w:val="00BF52AA"/>
    <w:rsid w:val="00C046DC"/>
    <w:rsid w:val="00C11F18"/>
    <w:rsid w:val="00C37B6D"/>
    <w:rsid w:val="00C3A9B9"/>
    <w:rsid w:val="00C45CA9"/>
    <w:rsid w:val="00C56A23"/>
    <w:rsid w:val="00C62152"/>
    <w:rsid w:val="00C63F90"/>
    <w:rsid w:val="00C657B2"/>
    <w:rsid w:val="00C7138E"/>
    <w:rsid w:val="00C74944"/>
    <w:rsid w:val="00C76A78"/>
    <w:rsid w:val="00C800AD"/>
    <w:rsid w:val="00C82D0B"/>
    <w:rsid w:val="00C91C22"/>
    <w:rsid w:val="00CD219A"/>
    <w:rsid w:val="00CD4D2D"/>
    <w:rsid w:val="00CE1503"/>
    <w:rsid w:val="00D02FC4"/>
    <w:rsid w:val="00D052E6"/>
    <w:rsid w:val="00D20533"/>
    <w:rsid w:val="00D206D1"/>
    <w:rsid w:val="00D20A38"/>
    <w:rsid w:val="00D23FA6"/>
    <w:rsid w:val="00D31B31"/>
    <w:rsid w:val="00D52A91"/>
    <w:rsid w:val="00D54543"/>
    <w:rsid w:val="00D60E75"/>
    <w:rsid w:val="00D63F2A"/>
    <w:rsid w:val="00D95B13"/>
    <w:rsid w:val="00DA2C4B"/>
    <w:rsid w:val="00DB6702"/>
    <w:rsid w:val="00DB7AF0"/>
    <w:rsid w:val="00DC39C2"/>
    <w:rsid w:val="00DE045D"/>
    <w:rsid w:val="00DE17B5"/>
    <w:rsid w:val="00E224A6"/>
    <w:rsid w:val="00E2323E"/>
    <w:rsid w:val="00E23841"/>
    <w:rsid w:val="00E430CF"/>
    <w:rsid w:val="00E44120"/>
    <w:rsid w:val="00E45D2D"/>
    <w:rsid w:val="00E575F9"/>
    <w:rsid w:val="00E60A9C"/>
    <w:rsid w:val="00E60D9D"/>
    <w:rsid w:val="00E67ABE"/>
    <w:rsid w:val="00E7346C"/>
    <w:rsid w:val="00E930DF"/>
    <w:rsid w:val="00EA2361"/>
    <w:rsid w:val="00EC173F"/>
    <w:rsid w:val="00ED32B4"/>
    <w:rsid w:val="00EE5EE4"/>
    <w:rsid w:val="00EF3354"/>
    <w:rsid w:val="00F12110"/>
    <w:rsid w:val="00F1527B"/>
    <w:rsid w:val="00F33589"/>
    <w:rsid w:val="00F440AA"/>
    <w:rsid w:val="00F45B29"/>
    <w:rsid w:val="00F47742"/>
    <w:rsid w:val="00F57A64"/>
    <w:rsid w:val="00F74CD1"/>
    <w:rsid w:val="00F83592"/>
    <w:rsid w:val="00FB30A8"/>
    <w:rsid w:val="00FC0271"/>
    <w:rsid w:val="00FC32D3"/>
    <w:rsid w:val="00FC5AFC"/>
    <w:rsid w:val="00FC662A"/>
    <w:rsid w:val="00FD042C"/>
    <w:rsid w:val="00FD3097"/>
    <w:rsid w:val="00FD4634"/>
    <w:rsid w:val="00FE6719"/>
    <w:rsid w:val="00FF43B9"/>
    <w:rsid w:val="00FF553A"/>
    <w:rsid w:val="01A4628E"/>
    <w:rsid w:val="0373A152"/>
    <w:rsid w:val="0422D44D"/>
    <w:rsid w:val="04412B3A"/>
    <w:rsid w:val="0454EACD"/>
    <w:rsid w:val="049B0D57"/>
    <w:rsid w:val="061F9255"/>
    <w:rsid w:val="06A55BA9"/>
    <w:rsid w:val="07CA04CB"/>
    <w:rsid w:val="0944CDC1"/>
    <w:rsid w:val="09E8D1A3"/>
    <w:rsid w:val="0B094585"/>
    <w:rsid w:val="0BA6F18B"/>
    <w:rsid w:val="0FC18037"/>
    <w:rsid w:val="0FF9C205"/>
    <w:rsid w:val="1007F044"/>
    <w:rsid w:val="17A08204"/>
    <w:rsid w:val="18F07590"/>
    <w:rsid w:val="1B4268F9"/>
    <w:rsid w:val="1C4D89EF"/>
    <w:rsid w:val="1D1C0D0C"/>
    <w:rsid w:val="1F2A04AF"/>
    <w:rsid w:val="23536F2B"/>
    <w:rsid w:val="240A3CEF"/>
    <w:rsid w:val="24491151"/>
    <w:rsid w:val="24CEC5B9"/>
    <w:rsid w:val="261B193F"/>
    <w:rsid w:val="27D2FD73"/>
    <w:rsid w:val="28BEC1FE"/>
    <w:rsid w:val="290EBAA7"/>
    <w:rsid w:val="2B500893"/>
    <w:rsid w:val="2CFEA699"/>
    <w:rsid w:val="2E78FE61"/>
    <w:rsid w:val="309ED4B4"/>
    <w:rsid w:val="30A12FDC"/>
    <w:rsid w:val="321D2B9D"/>
    <w:rsid w:val="327048C5"/>
    <w:rsid w:val="334C6F84"/>
    <w:rsid w:val="35453041"/>
    <w:rsid w:val="35497DF3"/>
    <w:rsid w:val="37CBC120"/>
    <w:rsid w:val="3971F4BC"/>
    <w:rsid w:val="3BA12019"/>
    <w:rsid w:val="3C6FFEBF"/>
    <w:rsid w:val="3F12E07F"/>
    <w:rsid w:val="3F82E51E"/>
    <w:rsid w:val="41FB56CC"/>
    <w:rsid w:val="4403CBD7"/>
    <w:rsid w:val="448E5CCC"/>
    <w:rsid w:val="44DE54D9"/>
    <w:rsid w:val="496D8F63"/>
    <w:rsid w:val="4F11611D"/>
    <w:rsid w:val="4FCC3212"/>
    <w:rsid w:val="51251F05"/>
    <w:rsid w:val="51615F20"/>
    <w:rsid w:val="5378CD37"/>
    <w:rsid w:val="545C6576"/>
    <w:rsid w:val="54ADDA80"/>
    <w:rsid w:val="565A5D6F"/>
    <w:rsid w:val="56CEDB9D"/>
    <w:rsid w:val="5908AD02"/>
    <w:rsid w:val="5A0D2865"/>
    <w:rsid w:val="5C2A6737"/>
    <w:rsid w:val="5C87601E"/>
    <w:rsid w:val="5CB2BCE8"/>
    <w:rsid w:val="5DB97ABD"/>
    <w:rsid w:val="5FD46E89"/>
    <w:rsid w:val="653CDEFF"/>
    <w:rsid w:val="660D335F"/>
    <w:rsid w:val="665354AC"/>
    <w:rsid w:val="68535900"/>
    <w:rsid w:val="68D8F2CF"/>
    <w:rsid w:val="69ECB443"/>
    <w:rsid w:val="6B734787"/>
    <w:rsid w:val="6BD86289"/>
    <w:rsid w:val="6D0F10B5"/>
    <w:rsid w:val="6D1B2101"/>
    <w:rsid w:val="6DCCCD17"/>
    <w:rsid w:val="6E242DDE"/>
    <w:rsid w:val="7040D72E"/>
    <w:rsid w:val="71702501"/>
    <w:rsid w:val="73EAE94E"/>
    <w:rsid w:val="767307C2"/>
    <w:rsid w:val="7E699A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30CF"/>
    <w:pPr>
      <w:spacing w:after="0" w:line="264" w:lineRule="auto"/>
    </w:pPr>
    <w:rPr>
      <w:rFonts w:ascii="Calibri" w:eastAsia="Times New Roman" w:hAnsi="Calibri"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E430CF"/>
    <w:rPr>
      <w:color w:val="0000FF"/>
      <w:u w:val="single"/>
    </w:rPr>
  </w:style>
  <w:style w:type="paragraph" w:customStyle="1" w:styleId="PresseKontakt">
    <w:name w:val="Presse_Kontakt"/>
    <w:basedOn w:val="Standard"/>
    <w:rsid w:val="00E430CF"/>
    <w:rPr>
      <w:sz w:val="16"/>
      <w:szCs w:val="16"/>
    </w:rPr>
  </w:style>
  <w:style w:type="character" w:styleId="BesuchterHyperlink">
    <w:name w:val="FollowedHyperlink"/>
    <w:basedOn w:val="Absatz-Standardschriftart"/>
    <w:uiPriority w:val="99"/>
    <w:semiHidden/>
    <w:unhideWhenUsed/>
    <w:rsid w:val="00E430CF"/>
    <w:rPr>
      <w:color w:val="954F72" w:themeColor="followedHyperlink"/>
      <w:u w:val="single"/>
    </w:rPr>
  </w:style>
  <w:style w:type="character" w:customStyle="1" w:styleId="UnresolvedMention1">
    <w:name w:val="Unresolved Mention1"/>
    <w:basedOn w:val="Absatz-Standardschriftart"/>
    <w:uiPriority w:val="99"/>
    <w:semiHidden/>
    <w:unhideWhenUsed/>
    <w:rsid w:val="00FB30A8"/>
    <w:rPr>
      <w:color w:val="605E5C"/>
      <w:shd w:val="clear" w:color="auto" w:fill="E1DFDD"/>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5863B3"/>
    <w:rPr>
      <w:sz w:val="16"/>
      <w:szCs w:val="16"/>
    </w:rPr>
  </w:style>
  <w:style w:type="paragraph" w:styleId="Kommentartext">
    <w:name w:val="annotation text"/>
    <w:basedOn w:val="Standard"/>
    <w:link w:val="KommentartextZchn"/>
    <w:uiPriority w:val="99"/>
    <w:semiHidden/>
    <w:unhideWhenUsed/>
    <w:rsid w:val="005863B3"/>
    <w:pPr>
      <w:spacing w:after="160" w:line="240" w:lineRule="auto"/>
    </w:pPr>
    <w:rPr>
      <w:rFonts w:asciiTheme="minorHAnsi" w:eastAsiaTheme="minorHAnsi" w:hAnsiTheme="minorHAnsi" w:cstheme="minorBidi"/>
      <w:sz w:val="20"/>
      <w:szCs w:val="20"/>
      <w:lang w:val="et-EE" w:eastAsia="en-US"/>
    </w:rPr>
  </w:style>
  <w:style w:type="character" w:customStyle="1" w:styleId="KommentartextZchn">
    <w:name w:val="Kommentartext Zchn"/>
    <w:basedOn w:val="Absatz-Standardschriftart"/>
    <w:link w:val="Kommentartext"/>
    <w:uiPriority w:val="99"/>
    <w:semiHidden/>
    <w:rsid w:val="005863B3"/>
    <w:rPr>
      <w:sz w:val="20"/>
      <w:szCs w:val="20"/>
    </w:rPr>
  </w:style>
  <w:style w:type="paragraph" w:styleId="Kopfzeile">
    <w:name w:val="header"/>
    <w:basedOn w:val="Standard"/>
    <w:link w:val="KopfzeileZchn"/>
    <w:uiPriority w:val="99"/>
    <w:unhideWhenUsed/>
    <w:rsid w:val="004E35D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35D1"/>
    <w:rPr>
      <w:rFonts w:ascii="Calibri" w:eastAsia="Times New Roman" w:hAnsi="Calibri" w:cs="Times New Roman"/>
      <w:lang w:val="de-DE" w:eastAsia="de-DE"/>
    </w:rPr>
  </w:style>
  <w:style w:type="paragraph" w:styleId="Fuzeile">
    <w:name w:val="footer"/>
    <w:basedOn w:val="Standard"/>
    <w:link w:val="FuzeileZchn"/>
    <w:uiPriority w:val="99"/>
    <w:unhideWhenUsed/>
    <w:rsid w:val="004E35D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E35D1"/>
    <w:rPr>
      <w:rFonts w:ascii="Calibri" w:eastAsia="Times New Roman" w:hAnsi="Calibri" w:cs="Times New Roman"/>
      <w:lang w:val="de-DE" w:eastAsia="de-DE"/>
    </w:rPr>
  </w:style>
  <w:style w:type="paragraph" w:styleId="Kommentarthema">
    <w:name w:val="annotation subject"/>
    <w:basedOn w:val="Kommentartext"/>
    <w:next w:val="Kommentartext"/>
    <w:link w:val="KommentarthemaZchn"/>
    <w:uiPriority w:val="99"/>
    <w:semiHidden/>
    <w:unhideWhenUsed/>
    <w:rsid w:val="00AD2C05"/>
    <w:pPr>
      <w:spacing w:after="0"/>
    </w:pPr>
    <w:rPr>
      <w:rFonts w:ascii="Calibri" w:eastAsia="Times New Roman" w:hAnsi="Calibri" w:cs="Times New Roman"/>
      <w:b/>
      <w:bCs/>
      <w:lang w:val="de-DE" w:eastAsia="de-DE"/>
    </w:rPr>
  </w:style>
  <w:style w:type="character" w:customStyle="1" w:styleId="KommentarthemaZchn">
    <w:name w:val="Kommentarthema Zchn"/>
    <w:basedOn w:val="KommentartextZchn"/>
    <w:link w:val="Kommentarthema"/>
    <w:uiPriority w:val="99"/>
    <w:semiHidden/>
    <w:rsid w:val="00AD2C05"/>
    <w:rPr>
      <w:rFonts w:ascii="Calibri" w:eastAsia="Times New Roman" w:hAnsi="Calibri" w:cs="Times New Roman"/>
      <w:b/>
      <w:bCs/>
      <w:sz w:val="20"/>
      <w:szCs w:val="20"/>
      <w:lang w:val="de-DE" w:eastAsia="de-DE"/>
    </w:rPr>
  </w:style>
  <w:style w:type="character" w:customStyle="1" w:styleId="Mention1">
    <w:name w:val="Mention1"/>
    <w:basedOn w:val="Absatz-Standardschriftart"/>
    <w:uiPriority w:val="99"/>
    <w:unhideWhenUsed/>
    <w:rsid w:val="003361A2"/>
    <w:rPr>
      <w:color w:val="2B579A"/>
      <w:shd w:val="clear" w:color="auto" w:fill="E6E6E6"/>
    </w:rPr>
  </w:style>
  <w:style w:type="paragraph" w:styleId="berarbeitung">
    <w:name w:val="Revision"/>
    <w:hidden/>
    <w:uiPriority w:val="99"/>
    <w:semiHidden/>
    <w:rsid w:val="005F38C9"/>
    <w:pPr>
      <w:spacing w:after="0" w:line="240" w:lineRule="auto"/>
    </w:pPr>
    <w:rPr>
      <w:rFonts w:ascii="Calibri" w:eastAsia="Times New Roman" w:hAnsi="Calibri" w:cs="Times New Roman"/>
      <w:lang w:val="de-DE" w:eastAsia="de-DE"/>
    </w:rPr>
  </w:style>
  <w:style w:type="paragraph" w:styleId="Sprechblasentext">
    <w:name w:val="Balloon Text"/>
    <w:basedOn w:val="Standard"/>
    <w:link w:val="SprechblasentextZchn"/>
    <w:uiPriority w:val="99"/>
    <w:semiHidden/>
    <w:unhideWhenUsed/>
    <w:rsid w:val="00585AF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5AFF"/>
    <w:rPr>
      <w:rFonts w:ascii="Tahoma" w:eastAsia="Times New Roman" w:hAnsi="Tahoma" w:cs="Tahoma"/>
      <w:sz w:val="16"/>
      <w:szCs w:val="16"/>
      <w:lang w:val="de-DE" w:eastAsia="de-DE"/>
    </w:rPr>
  </w:style>
  <w:style w:type="character" w:customStyle="1" w:styleId="UnresolvedMention2">
    <w:name w:val="Unresolved Mention2"/>
    <w:basedOn w:val="Absatz-Standardschriftart"/>
    <w:uiPriority w:val="99"/>
    <w:semiHidden/>
    <w:unhideWhenUsed/>
    <w:rsid w:val="003956BE"/>
    <w:rPr>
      <w:color w:val="605E5C"/>
      <w:shd w:val="clear" w:color="auto" w:fill="E1DFDD"/>
    </w:rPr>
  </w:style>
  <w:style w:type="character" w:customStyle="1" w:styleId="UnresolvedMention">
    <w:name w:val="Unresolved Mention"/>
    <w:basedOn w:val="Absatz-Standardschriftart"/>
    <w:uiPriority w:val="99"/>
    <w:semiHidden/>
    <w:unhideWhenUsed/>
    <w:rsid w:val="008F43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30CF"/>
    <w:pPr>
      <w:spacing w:after="0" w:line="264" w:lineRule="auto"/>
    </w:pPr>
    <w:rPr>
      <w:rFonts w:ascii="Calibri" w:eastAsia="Times New Roman" w:hAnsi="Calibri"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E430CF"/>
    <w:rPr>
      <w:color w:val="0000FF"/>
      <w:u w:val="single"/>
    </w:rPr>
  </w:style>
  <w:style w:type="paragraph" w:customStyle="1" w:styleId="PresseKontakt">
    <w:name w:val="Presse_Kontakt"/>
    <w:basedOn w:val="Standard"/>
    <w:rsid w:val="00E430CF"/>
    <w:rPr>
      <w:sz w:val="16"/>
      <w:szCs w:val="16"/>
    </w:rPr>
  </w:style>
  <w:style w:type="character" w:styleId="BesuchterHyperlink">
    <w:name w:val="FollowedHyperlink"/>
    <w:basedOn w:val="Absatz-Standardschriftart"/>
    <w:uiPriority w:val="99"/>
    <w:semiHidden/>
    <w:unhideWhenUsed/>
    <w:rsid w:val="00E430CF"/>
    <w:rPr>
      <w:color w:val="954F72" w:themeColor="followedHyperlink"/>
      <w:u w:val="single"/>
    </w:rPr>
  </w:style>
  <w:style w:type="character" w:customStyle="1" w:styleId="UnresolvedMention1">
    <w:name w:val="Unresolved Mention1"/>
    <w:basedOn w:val="Absatz-Standardschriftart"/>
    <w:uiPriority w:val="99"/>
    <w:semiHidden/>
    <w:unhideWhenUsed/>
    <w:rsid w:val="00FB30A8"/>
    <w:rPr>
      <w:color w:val="605E5C"/>
      <w:shd w:val="clear" w:color="auto" w:fill="E1DFDD"/>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5863B3"/>
    <w:rPr>
      <w:sz w:val="16"/>
      <w:szCs w:val="16"/>
    </w:rPr>
  </w:style>
  <w:style w:type="paragraph" w:styleId="Kommentartext">
    <w:name w:val="annotation text"/>
    <w:basedOn w:val="Standard"/>
    <w:link w:val="KommentartextZchn"/>
    <w:uiPriority w:val="99"/>
    <w:semiHidden/>
    <w:unhideWhenUsed/>
    <w:rsid w:val="005863B3"/>
    <w:pPr>
      <w:spacing w:after="160" w:line="240" w:lineRule="auto"/>
    </w:pPr>
    <w:rPr>
      <w:rFonts w:asciiTheme="minorHAnsi" w:eastAsiaTheme="minorHAnsi" w:hAnsiTheme="minorHAnsi" w:cstheme="minorBidi"/>
      <w:sz w:val="20"/>
      <w:szCs w:val="20"/>
      <w:lang w:val="et-EE" w:eastAsia="en-US"/>
    </w:rPr>
  </w:style>
  <w:style w:type="character" w:customStyle="1" w:styleId="KommentartextZchn">
    <w:name w:val="Kommentartext Zchn"/>
    <w:basedOn w:val="Absatz-Standardschriftart"/>
    <w:link w:val="Kommentartext"/>
    <w:uiPriority w:val="99"/>
    <w:semiHidden/>
    <w:rsid w:val="005863B3"/>
    <w:rPr>
      <w:sz w:val="20"/>
      <w:szCs w:val="20"/>
    </w:rPr>
  </w:style>
  <w:style w:type="paragraph" w:styleId="Kopfzeile">
    <w:name w:val="header"/>
    <w:basedOn w:val="Standard"/>
    <w:link w:val="KopfzeileZchn"/>
    <w:uiPriority w:val="99"/>
    <w:unhideWhenUsed/>
    <w:rsid w:val="004E35D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35D1"/>
    <w:rPr>
      <w:rFonts w:ascii="Calibri" w:eastAsia="Times New Roman" w:hAnsi="Calibri" w:cs="Times New Roman"/>
      <w:lang w:val="de-DE" w:eastAsia="de-DE"/>
    </w:rPr>
  </w:style>
  <w:style w:type="paragraph" w:styleId="Fuzeile">
    <w:name w:val="footer"/>
    <w:basedOn w:val="Standard"/>
    <w:link w:val="FuzeileZchn"/>
    <w:uiPriority w:val="99"/>
    <w:unhideWhenUsed/>
    <w:rsid w:val="004E35D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E35D1"/>
    <w:rPr>
      <w:rFonts w:ascii="Calibri" w:eastAsia="Times New Roman" w:hAnsi="Calibri" w:cs="Times New Roman"/>
      <w:lang w:val="de-DE" w:eastAsia="de-DE"/>
    </w:rPr>
  </w:style>
  <w:style w:type="paragraph" w:styleId="Kommentarthema">
    <w:name w:val="annotation subject"/>
    <w:basedOn w:val="Kommentartext"/>
    <w:next w:val="Kommentartext"/>
    <w:link w:val="KommentarthemaZchn"/>
    <w:uiPriority w:val="99"/>
    <w:semiHidden/>
    <w:unhideWhenUsed/>
    <w:rsid w:val="00AD2C05"/>
    <w:pPr>
      <w:spacing w:after="0"/>
    </w:pPr>
    <w:rPr>
      <w:rFonts w:ascii="Calibri" w:eastAsia="Times New Roman" w:hAnsi="Calibri" w:cs="Times New Roman"/>
      <w:b/>
      <w:bCs/>
      <w:lang w:val="de-DE" w:eastAsia="de-DE"/>
    </w:rPr>
  </w:style>
  <w:style w:type="character" w:customStyle="1" w:styleId="KommentarthemaZchn">
    <w:name w:val="Kommentarthema Zchn"/>
    <w:basedOn w:val="KommentartextZchn"/>
    <w:link w:val="Kommentarthema"/>
    <w:uiPriority w:val="99"/>
    <w:semiHidden/>
    <w:rsid w:val="00AD2C05"/>
    <w:rPr>
      <w:rFonts w:ascii="Calibri" w:eastAsia="Times New Roman" w:hAnsi="Calibri" w:cs="Times New Roman"/>
      <w:b/>
      <w:bCs/>
      <w:sz w:val="20"/>
      <w:szCs w:val="20"/>
      <w:lang w:val="de-DE" w:eastAsia="de-DE"/>
    </w:rPr>
  </w:style>
  <w:style w:type="character" w:customStyle="1" w:styleId="Mention1">
    <w:name w:val="Mention1"/>
    <w:basedOn w:val="Absatz-Standardschriftart"/>
    <w:uiPriority w:val="99"/>
    <w:unhideWhenUsed/>
    <w:rsid w:val="003361A2"/>
    <w:rPr>
      <w:color w:val="2B579A"/>
      <w:shd w:val="clear" w:color="auto" w:fill="E6E6E6"/>
    </w:rPr>
  </w:style>
  <w:style w:type="paragraph" w:styleId="berarbeitung">
    <w:name w:val="Revision"/>
    <w:hidden/>
    <w:uiPriority w:val="99"/>
    <w:semiHidden/>
    <w:rsid w:val="005F38C9"/>
    <w:pPr>
      <w:spacing w:after="0" w:line="240" w:lineRule="auto"/>
    </w:pPr>
    <w:rPr>
      <w:rFonts w:ascii="Calibri" w:eastAsia="Times New Roman" w:hAnsi="Calibri" w:cs="Times New Roman"/>
      <w:lang w:val="de-DE" w:eastAsia="de-DE"/>
    </w:rPr>
  </w:style>
  <w:style w:type="paragraph" w:styleId="Sprechblasentext">
    <w:name w:val="Balloon Text"/>
    <w:basedOn w:val="Standard"/>
    <w:link w:val="SprechblasentextZchn"/>
    <w:uiPriority w:val="99"/>
    <w:semiHidden/>
    <w:unhideWhenUsed/>
    <w:rsid w:val="00585AF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5AFF"/>
    <w:rPr>
      <w:rFonts w:ascii="Tahoma" w:eastAsia="Times New Roman" w:hAnsi="Tahoma" w:cs="Tahoma"/>
      <w:sz w:val="16"/>
      <w:szCs w:val="16"/>
      <w:lang w:val="de-DE" w:eastAsia="de-DE"/>
    </w:rPr>
  </w:style>
  <w:style w:type="character" w:customStyle="1" w:styleId="UnresolvedMention2">
    <w:name w:val="Unresolved Mention2"/>
    <w:basedOn w:val="Absatz-Standardschriftart"/>
    <w:uiPriority w:val="99"/>
    <w:semiHidden/>
    <w:unhideWhenUsed/>
    <w:rsid w:val="003956BE"/>
    <w:rPr>
      <w:color w:val="605E5C"/>
      <w:shd w:val="clear" w:color="auto" w:fill="E1DFDD"/>
    </w:rPr>
  </w:style>
  <w:style w:type="character" w:customStyle="1" w:styleId="UnresolvedMention">
    <w:name w:val="Unresolved Mention"/>
    <w:basedOn w:val="Absatz-Standardschriftart"/>
    <w:uiPriority w:val="99"/>
    <w:semiHidden/>
    <w:unhideWhenUsed/>
    <w:rsid w:val="008F4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930">
      <w:bodyDiv w:val="1"/>
      <w:marLeft w:val="0"/>
      <w:marRight w:val="0"/>
      <w:marTop w:val="0"/>
      <w:marBottom w:val="0"/>
      <w:divBdr>
        <w:top w:val="none" w:sz="0" w:space="0" w:color="auto"/>
        <w:left w:val="none" w:sz="0" w:space="0" w:color="auto"/>
        <w:bottom w:val="none" w:sz="0" w:space="0" w:color="auto"/>
        <w:right w:val="none" w:sz="0" w:space="0" w:color="auto"/>
      </w:divBdr>
    </w:div>
    <w:div w:id="665518725">
      <w:bodyDiv w:val="1"/>
      <w:marLeft w:val="0"/>
      <w:marRight w:val="0"/>
      <w:marTop w:val="0"/>
      <w:marBottom w:val="0"/>
      <w:divBdr>
        <w:top w:val="none" w:sz="0" w:space="0" w:color="auto"/>
        <w:left w:val="none" w:sz="0" w:space="0" w:color="auto"/>
        <w:bottom w:val="none" w:sz="0" w:space="0" w:color="auto"/>
        <w:right w:val="none" w:sz="0" w:space="0" w:color="auto"/>
      </w:divBdr>
    </w:div>
    <w:div w:id="11061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rostudent.eu/download_files/documents/EUROSTUDENT_VII_Synopsis_of_Indicators.pdf" TargetMode="External"/><Relationship Id="rId18" Type="http://schemas.openxmlformats.org/officeDocument/2006/relationships/hyperlink" Target="http://www.praxis.ee/wp-content/uploads/2016/04/TR_FLP_EVII.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Laura.mallene@praxis.ee"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metadata.fdz.dzhw.eu/en/data-packages/stu-es7?page=1&amp;size=10&amp;type=surveys&amp;access-way=download-suf&amp;version=1.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base.eurostudent.eu/drm/" TargetMode="External"/><Relationship Id="rId20" Type="http://schemas.openxmlformats.org/officeDocument/2006/relationships/hyperlink" Target="https://twitter.com/EUROSTUDENTtwt"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urostudent.eu/"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researchned.nl/wp-content/uploads/2021/08/ESVII_TR_SocialIntegr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mailto:hauschildt@dzhw.eu"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11" ma:contentTypeDescription="Vytvoří nový dokument" ma:contentTypeScope="" ma:versionID="11da29ca12da208d70e6d6859e7482ef">
  <xsd:schema xmlns:xsd="http://www.w3.org/2001/XMLSchema" xmlns:xs="http://www.w3.org/2001/XMLSchema" xmlns:p="http://schemas.microsoft.com/office/2006/metadata/properties" xmlns:ns2="dd24b7f9-e3ee-43c2-949c-e36816f2a2d5" xmlns:ns3="f999670f-2a3f-4325-aa6f-19973f59f571" targetNamespace="http://schemas.microsoft.com/office/2006/metadata/properties" ma:root="true" ma:fieldsID="3c6f98921c1f6c4af4719d074a424591" ns2:_="" ns3:_="">
    <xsd:import namespace="dd24b7f9-e3ee-43c2-949c-e36816f2a2d5"/>
    <xsd:import namespace="f999670f-2a3f-4325-aa6f-19973f59f5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9670f-2a3f-4325-aa6f-19973f59f57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B299-2801-4574-BF9E-8700A360DEFA}">
  <ds:schemaRefs>
    <ds:schemaRef ds:uri="http://purl.org/dc/terms/"/>
    <ds:schemaRef ds:uri="a32673c6-6858-45de-8a17-e44bde427c66"/>
    <ds:schemaRef ds:uri="http://purl.org/dc/dcmitype/"/>
    <ds:schemaRef ds:uri="http://schemas.microsoft.com/office/infopath/2007/PartnerControls"/>
    <ds:schemaRef ds:uri="http://schemas.microsoft.com/office/2006/documentManagement/types"/>
    <ds:schemaRef ds:uri="http://schemas.microsoft.com/office/2006/metadata/properties"/>
    <ds:schemaRef ds:uri="bc419cea-e242-44fe-be82-d8a6779847c4"/>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46EB2CE9-2452-4654-9DB0-FCE891D67A1E}"/>
</file>

<file path=customXml/itemProps3.xml><?xml version="1.0" encoding="utf-8"?>
<ds:datastoreItem xmlns:ds="http://schemas.openxmlformats.org/officeDocument/2006/customXml" ds:itemID="{250A935A-DE27-4D90-8FAB-2B692473F93C}">
  <ds:schemaRefs>
    <ds:schemaRef ds:uri="http://schemas.microsoft.com/sharepoint/v3/contenttype/forms"/>
  </ds:schemaRefs>
</ds:datastoreItem>
</file>

<file path=customXml/itemProps4.xml><?xml version="1.0" encoding="utf-8"?>
<ds:datastoreItem xmlns:ds="http://schemas.openxmlformats.org/officeDocument/2006/customXml" ds:itemID="{D96861B6-AC11-4F61-9DEB-F5F18CE5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6902</Characters>
  <Application>Microsoft Office Word</Application>
  <DocSecurity>4</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HIS GmbH</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Allemann</dc:creator>
  <cp:lastModifiedBy>Hauschildt, Kristina</cp:lastModifiedBy>
  <cp:revision>2</cp:revision>
  <dcterms:created xsi:type="dcterms:W3CDTF">2021-08-24T14:39:00Z</dcterms:created>
  <dcterms:modified xsi:type="dcterms:W3CDTF">2021-08-24T14:39:00Z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