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7A15D" w14:textId="77777777" w:rsidR="00C860EE" w:rsidRPr="00EA188A" w:rsidRDefault="00C860EE" w:rsidP="00442DF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A188A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VÝZVA </w:t>
      </w:r>
      <w:bookmarkStart w:id="0" w:name="_GoBack"/>
      <w:bookmarkEnd w:id="0"/>
    </w:p>
    <w:p w14:paraId="6586699D" w14:textId="77777777" w:rsidR="00C860EE" w:rsidRPr="00F03F67" w:rsidRDefault="00C860EE" w:rsidP="00442DF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F03F67">
        <w:rPr>
          <w:rFonts w:ascii="Times New Roman" w:eastAsia="Times New Roman" w:hAnsi="Times New Roman"/>
          <w:b/>
          <w:sz w:val="28"/>
          <w:szCs w:val="28"/>
          <w:lang w:eastAsia="cs-CZ"/>
        </w:rPr>
        <w:t>Ministerstva školství mládeže a tělovýchovy</w:t>
      </w:r>
    </w:p>
    <w:p w14:paraId="708E9D66" w14:textId="2A01DBD4" w:rsidR="00B207C9" w:rsidRPr="003E4B2B" w:rsidRDefault="003E4B2B" w:rsidP="00442D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  <w:r w:rsidR="00876F34">
        <w:rPr>
          <w:rFonts w:ascii="Times New Roman" w:eastAsia="Times New Roman" w:hAnsi="Times New Roman"/>
          <w:b/>
          <w:sz w:val="24"/>
          <w:szCs w:val="24"/>
          <w:lang w:eastAsia="cs-CZ"/>
        </w:rPr>
        <w:t>podání</w:t>
      </w:r>
      <w:r w:rsidRPr="003E4B2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žádostí o poskytnutí dotace v rámci programu 133 350 Podpora zajištění vybraných investičních podpůrných opatření při vzdělávání dětí, žáků a studentů se speciálními vzdělávacími potřebami – podprogram 133D 351</w:t>
      </w:r>
      <w:r w:rsidR="000F6319" w:rsidRPr="00B9091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br/>
      </w:r>
    </w:p>
    <w:p w14:paraId="3F5B7F1E" w14:textId="184A879D" w:rsidR="00DC5CC8" w:rsidRPr="00DC5CC8" w:rsidRDefault="00DC5CC8" w:rsidP="00442DF3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eastAsiaTheme="minorHAnsi" w:hAnsi="Times New Roman" w:cstheme="minorBidi"/>
          <w:sz w:val="24"/>
        </w:rPr>
        <w:t>V</w:t>
      </w:r>
      <w:r w:rsidRPr="00DC5CC8">
        <w:rPr>
          <w:rFonts w:ascii="Times New Roman" w:eastAsiaTheme="minorHAnsi" w:hAnsi="Times New Roman" w:cstheme="minorBidi"/>
          <w:sz w:val="24"/>
        </w:rPr>
        <w:t xml:space="preserve">ýzva je vyhlašována v souladu s ustanovením § 14 a násl. zákona č. 218/2000 Sb., </w:t>
      </w:r>
      <w:r>
        <w:rPr>
          <w:rFonts w:ascii="Times New Roman" w:eastAsiaTheme="minorHAnsi" w:hAnsi="Times New Roman" w:cstheme="minorBidi"/>
          <w:sz w:val="24"/>
        </w:rPr>
        <w:br/>
      </w:r>
      <w:r w:rsidRPr="00DC5CC8">
        <w:rPr>
          <w:rFonts w:ascii="Times New Roman" w:eastAsiaTheme="minorHAnsi" w:hAnsi="Times New Roman" w:cstheme="minorBidi"/>
          <w:sz w:val="24"/>
        </w:rPr>
        <w:t>o rozpočtových pravidlech a o změně některých zákonů (rozpočtová pravidla), ve znění pozdějších předpisů</w:t>
      </w:r>
      <w:r>
        <w:rPr>
          <w:rFonts w:ascii="Times New Roman" w:eastAsiaTheme="minorHAnsi" w:hAnsi="Times New Roman" w:cstheme="minorBidi"/>
          <w:sz w:val="24"/>
        </w:rPr>
        <w:t xml:space="preserve"> (dále jen </w:t>
      </w:r>
      <w:r w:rsidRPr="00DC5CC8">
        <w:rPr>
          <w:rFonts w:ascii="Times New Roman" w:eastAsiaTheme="minorHAnsi" w:hAnsi="Times New Roman" w:cstheme="minorBidi"/>
          <w:sz w:val="24"/>
        </w:rPr>
        <w:t>„zákon o rozpočtových pravidlech“</w:t>
      </w:r>
      <w:r>
        <w:rPr>
          <w:rFonts w:ascii="Times New Roman" w:eastAsiaTheme="minorHAnsi" w:hAnsi="Times New Roman" w:cstheme="minorBidi"/>
          <w:sz w:val="24"/>
        </w:rPr>
        <w:t>).</w:t>
      </w:r>
    </w:p>
    <w:p w14:paraId="10A12D84" w14:textId="77777777" w:rsidR="00DC5CC8" w:rsidRDefault="00DC5CC8" w:rsidP="00442DF3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</w:p>
    <w:p w14:paraId="2A394B71" w14:textId="34287F1C" w:rsidR="000F6319" w:rsidRPr="00B90917" w:rsidRDefault="000F6319" w:rsidP="00442DF3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Program</w:t>
      </w:r>
      <w:r w:rsidR="00F03F67" w:rsidRPr="00B90917">
        <w:rPr>
          <w:rFonts w:ascii="Times New Roman" w:eastAsiaTheme="minorHAnsi" w:hAnsi="Times New Roman" w:cstheme="minorBidi"/>
          <w:b/>
          <w:i/>
          <w:sz w:val="24"/>
        </w:rPr>
        <w:t>:</w:t>
      </w:r>
    </w:p>
    <w:p w14:paraId="730FEB6A" w14:textId="77777777" w:rsidR="00784FC1" w:rsidRPr="00B90917" w:rsidRDefault="000F6319" w:rsidP="00442DF3">
      <w:pPr>
        <w:spacing w:after="0" w:line="240" w:lineRule="auto"/>
        <w:rPr>
          <w:rFonts w:ascii="Times New Roman" w:eastAsiaTheme="minorHAnsi" w:hAnsi="Times New Roman" w:cstheme="minorBidi"/>
          <w:sz w:val="24"/>
        </w:rPr>
      </w:pPr>
      <w:r w:rsidRPr="00B90917">
        <w:rPr>
          <w:rFonts w:ascii="Times New Roman" w:eastAsiaTheme="minorHAnsi" w:hAnsi="Times New Roman" w:cstheme="minorBidi"/>
          <w:sz w:val="24"/>
        </w:rPr>
        <w:t>133 3</w:t>
      </w:r>
      <w:r w:rsidR="003E4B2B">
        <w:rPr>
          <w:rFonts w:ascii="Times New Roman" w:eastAsiaTheme="minorHAnsi" w:hAnsi="Times New Roman" w:cstheme="minorBidi"/>
          <w:sz w:val="24"/>
        </w:rPr>
        <w:t>5</w:t>
      </w:r>
      <w:r w:rsidRPr="00B90917">
        <w:rPr>
          <w:rFonts w:ascii="Times New Roman" w:eastAsiaTheme="minorHAnsi" w:hAnsi="Times New Roman" w:cstheme="minorBidi"/>
          <w:sz w:val="24"/>
        </w:rPr>
        <w:t>0 Podpora zajištění vybraných investičních podpůrných opatření při vzdělávání dětí, žáků a studentů se speciálními vzdělávacími potřebami</w:t>
      </w:r>
      <w:r w:rsidR="00A728D7" w:rsidRPr="00B90917">
        <w:rPr>
          <w:rFonts w:ascii="Times New Roman" w:eastAsiaTheme="minorHAnsi" w:hAnsi="Times New Roman" w:cstheme="minorBidi"/>
          <w:sz w:val="24"/>
        </w:rPr>
        <w:t xml:space="preserve">, dále jen „program </w:t>
      </w:r>
      <w:r w:rsidR="00784FC1" w:rsidRPr="00B90917">
        <w:rPr>
          <w:rFonts w:ascii="Times New Roman" w:eastAsiaTheme="minorHAnsi" w:hAnsi="Times New Roman" w:cstheme="minorBidi"/>
          <w:sz w:val="24"/>
        </w:rPr>
        <w:t>133</w:t>
      </w:r>
      <w:r w:rsidR="00F03F67" w:rsidRPr="00B90917">
        <w:rPr>
          <w:rFonts w:ascii="Times New Roman" w:eastAsiaTheme="minorHAnsi" w:hAnsi="Times New Roman" w:cstheme="minorBidi"/>
          <w:sz w:val="24"/>
        </w:rPr>
        <w:t> </w:t>
      </w:r>
      <w:r w:rsidR="00784FC1" w:rsidRPr="00B90917">
        <w:rPr>
          <w:rFonts w:ascii="Times New Roman" w:eastAsiaTheme="minorHAnsi" w:hAnsi="Times New Roman" w:cstheme="minorBidi"/>
          <w:sz w:val="24"/>
        </w:rPr>
        <w:t>3</w:t>
      </w:r>
      <w:r w:rsidR="003E4B2B">
        <w:rPr>
          <w:rFonts w:ascii="Times New Roman" w:eastAsiaTheme="minorHAnsi" w:hAnsi="Times New Roman" w:cstheme="minorBidi"/>
          <w:sz w:val="24"/>
        </w:rPr>
        <w:t>5</w:t>
      </w:r>
      <w:r w:rsidR="00784FC1" w:rsidRPr="00B90917">
        <w:rPr>
          <w:rFonts w:ascii="Times New Roman" w:eastAsiaTheme="minorHAnsi" w:hAnsi="Times New Roman" w:cstheme="minorBidi"/>
          <w:sz w:val="24"/>
        </w:rPr>
        <w:t>0</w:t>
      </w:r>
      <w:r w:rsidR="00A728D7" w:rsidRPr="00B90917">
        <w:rPr>
          <w:rFonts w:ascii="Times New Roman" w:eastAsiaTheme="minorHAnsi" w:hAnsi="Times New Roman" w:cstheme="minorBidi"/>
          <w:sz w:val="24"/>
        </w:rPr>
        <w:t>“</w:t>
      </w:r>
      <w:r w:rsidR="00CB5407">
        <w:rPr>
          <w:rFonts w:ascii="Times New Roman" w:eastAsiaTheme="minorHAnsi" w:hAnsi="Times New Roman" w:cstheme="minorBidi"/>
          <w:sz w:val="24"/>
        </w:rPr>
        <w:t>.</w:t>
      </w:r>
    </w:p>
    <w:p w14:paraId="44C738A5" w14:textId="77777777" w:rsidR="00F03F67" w:rsidRPr="00B90917" w:rsidRDefault="00F03F67" w:rsidP="00442DF3">
      <w:pPr>
        <w:spacing w:before="60"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14:paraId="29D4E497" w14:textId="77777777" w:rsidR="00F03F67" w:rsidRPr="00B90917" w:rsidRDefault="002C5218" w:rsidP="00442DF3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>
        <w:rPr>
          <w:rFonts w:ascii="Times New Roman" w:eastAsiaTheme="minorHAnsi" w:hAnsi="Times New Roman" w:cstheme="minorBidi"/>
          <w:b/>
          <w:i/>
          <w:sz w:val="24"/>
        </w:rPr>
        <w:t>Podprogram:</w:t>
      </w:r>
    </w:p>
    <w:p w14:paraId="675235BE" w14:textId="77777777" w:rsidR="000F6319" w:rsidRPr="00B90917" w:rsidRDefault="00F03F67" w:rsidP="00442DF3">
      <w:pPr>
        <w:spacing w:before="60" w:after="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133D 3</w:t>
      </w:r>
      <w:r w:rsidR="003E4B2B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1 </w:t>
      </w:r>
      <w:r w:rsidR="00F73D20" w:rsidRPr="00B90917">
        <w:rPr>
          <w:rFonts w:ascii="Times New Roman" w:eastAsia="Times New Roman" w:hAnsi="Times New Roman"/>
          <w:sz w:val="24"/>
          <w:szCs w:val="24"/>
          <w:lang w:eastAsia="cs-CZ"/>
        </w:rPr>
        <w:t>Podpora zajištění vybraných investičních podpůrných opatření při vzdělávání dětí, žáků a studentů se speciálními vzdělávacími potřebami</w:t>
      </w:r>
      <w:r w:rsidR="00CB540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7E49F66" w14:textId="77777777" w:rsidR="00F03F67" w:rsidRPr="00B90917" w:rsidRDefault="00F03F67" w:rsidP="00442DF3">
      <w:pPr>
        <w:spacing w:before="6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8C4030A" w14:textId="77777777" w:rsidR="00615A15" w:rsidRPr="00A64996" w:rsidRDefault="00615A15" w:rsidP="00442DF3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 w:rsidRPr="00A64996">
        <w:rPr>
          <w:rFonts w:ascii="Times New Roman" w:eastAsiaTheme="minorHAnsi" w:hAnsi="Times New Roman" w:cstheme="minorBidi"/>
          <w:b/>
          <w:i/>
          <w:sz w:val="24"/>
        </w:rPr>
        <w:t>Poskytovatel:</w:t>
      </w:r>
    </w:p>
    <w:p w14:paraId="12B5818F" w14:textId="48A14F8F" w:rsidR="00CB5407" w:rsidRPr="00CB5407" w:rsidRDefault="00615A15" w:rsidP="00442DF3">
      <w:pPr>
        <w:pStyle w:val="Standard"/>
        <w:spacing w:after="0" w:line="240" w:lineRule="auto"/>
        <w:rPr>
          <w:rFonts w:ascii="Times New Roman" w:hAnsi="Times New Roman"/>
          <w:sz w:val="24"/>
        </w:rPr>
      </w:pPr>
      <w:r w:rsidRPr="005A4EF9">
        <w:rPr>
          <w:rFonts w:ascii="Times New Roman" w:hAnsi="Times New Roman"/>
          <w:sz w:val="24"/>
        </w:rPr>
        <w:t>Ministerstvo školství, mládeže a tělovýchovy</w:t>
      </w:r>
      <w:r>
        <w:rPr>
          <w:rFonts w:ascii="Times New Roman" w:hAnsi="Times New Roman"/>
          <w:sz w:val="24"/>
        </w:rPr>
        <w:t xml:space="preserve">, </w:t>
      </w:r>
      <w:r w:rsidRPr="005A4EF9">
        <w:rPr>
          <w:rFonts w:ascii="Times New Roman" w:hAnsi="Times New Roman"/>
          <w:sz w:val="24"/>
        </w:rPr>
        <w:t>Karmelitská 529/5, 118 12 Praha 1,</w:t>
      </w:r>
      <w:r w:rsidR="00A97C46">
        <w:rPr>
          <w:rFonts w:ascii="Times New Roman" w:hAnsi="Times New Roman"/>
          <w:sz w:val="24"/>
        </w:rPr>
        <w:t xml:space="preserve"> </w:t>
      </w:r>
      <w:r w:rsidR="00A97C46">
        <w:rPr>
          <w:rFonts w:ascii="Times New Roman" w:hAnsi="Times New Roman"/>
          <w:sz w:val="24"/>
        </w:rPr>
        <w:br/>
      </w:r>
      <w:r w:rsidRPr="005A4EF9">
        <w:rPr>
          <w:rFonts w:ascii="Times New Roman" w:hAnsi="Times New Roman"/>
          <w:sz w:val="24"/>
        </w:rPr>
        <w:t>IČO: 00022985</w:t>
      </w:r>
      <w:r>
        <w:rPr>
          <w:rFonts w:ascii="Times New Roman" w:hAnsi="Times New Roman"/>
          <w:sz w:val="24"/>
        </w:rPr>
        <w:t xml:space="preserve"> </w:t>
      </w:r>
      <w:r w:rsidRPr="005A4EF9">
        <w:rPr>
          <w:rFonts w:ascii="Times New Roman" w:hAnsi="Times New Roman"/>
          <w:sz w:val="24"/>
        </w:rPr>
        <w:t>(</w:t>
      </w:r>
      <w:r w:rsidR="00A97C46" w:rsidRPr="00A97C46">
        <w:rPr>
          <w:rFonts w:ascii="Times New Roman" w:hAnsi="Times New Roman"/>
          <w:sz w:val="24"/>
        </w:rPr>
        <w:t>dále také „MŠMT“</w:t>
      </w:r>
      <w:r w:rsidR="007B4375">
        <w:rPr>
          <w:rFonts w:ascii="Times New Roman" w:hAnsi="Times New Roman"/>
          <w:sz w:val="24"/>
        </w:rPr>
        <w:t>)</w:t>
      </w:r>
    </w:p>
    <w:p w14:paraId="58380637" w14:textId="77777777" w:rsidR="00263ABD" w:rsidRPr="00B90917" w:rsidRDefault="00263ABD" w:rsidP="00442DF3">
      <w:pPr>
        <w:pStyle w:val="Nadpis1"/>
        <w:keepLines w:val="0"/>
        <w:numPr>
          <w:ilvl w:val="0"/>
          <w:numId w:val="24"/>
        </w:numPr>
        <w:spacing w:before="360" w:after="240"/>
        <w:ind w:left="357" w:hanging="357"/>
        <w:rPr>
          <w:b w:val="0"/>
          <w:szCs w:val="20"/>
          <w:lang w:eastAsia="cs-CZ"/>
        </w:rPr>
      </w:pPr>
      <w:r w:rsidRPr="00B90917">
        <w:rPr>
          <w:szCs w:val="20"/>
          <w:lang w:eastAsia="cs-CZ"/>
        </w:rPr>
        <w:t>Základní vymezení výzvy</w:t>
      </w:r>
    </w:p>
    <w:p w14:paraId="78535FD1" w14:textId="77777777" w:rsidR="000F6319" w:rsidRPr="002203FB" w:rsidRDefault="000F6319" w:rsidP="00442DF3">
      <w:pPr>
        <w:pStyle w:val="Odstavecseseznamem"/>
        <w:numPr>
          <w:ilvl w:val="0"/>
          <w:numId w:val="52"/>
        </w:numPr>
        <w:spacing w:after="120" w:line="240" w:lineRule="auto"/>
        <w:ind w:left="426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2203FB">
        <w:rPr>
          <w:rFonts w:ascii="Times New Roman" w:eastAsiaTheme="minorHAnsi" w:hAnsi="Times New Roman" w:cstheme="minorBidi"/>
          <w:b/>
          <w:i/>
          <w:sz w:val="24"/>
          <w:lang w:eastAsia="cs-CZ"/>
        </w:rPr>
        <w:t xml:space="preserve">Typ </w:t>
      </w:r>
      <w:r w:rsidRPr="002203FB">
        <w:rPr>
          <w:rFonts w:ascii="Times New Roman" w:hAnsi="Times New Roman"/>
          <w:b/>
          <w:i/>
          <w:sz w:val="24"/>
          <w:szCs w:val="24"/>
        </w:rPr>
        <w:t>výzvy</w:t>
      </w:r>
      <w:r w:rsidR="00D25889" w:rsidRPr="002203FB">
        <w:rPr>
          <w:rFonts w:ascii="Times New Roman" w:eastAsiaTheme="minorHAnsi" w:hAnsi="Times New Roman" w:cstheme="minorBidi"/>
          <w:b/>
          <w:i/>
          <w:sz w:val="24"/>
          <w:lang w:eastAsia="cs-CZ"/>
        </w:rPr>
        <w:t>:</w:t>
      </w:r>
    </w:p>
    <w:p w14:paraId="318FCE16" w14:textId="3F58AFB0" w:rsidR="000F6319" w:rsidRPr="00B90917" w:rsidRDefault="000F6319" w:rsidP="00442DF3">
      <w:pPr>
        <w:spacing w:before="120" w:after="0" w:line="240" w:lineRule="auto"/>
        <w:rPr>
          <w:rFonts w:ascii="Times New Roman" w:eastAsiaTheme="minorHAnsi" w:hAnsi="Times New Roman" w:cstheme="minorBidi"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sz w:val="24"/>
          <w:lang w:eastAsia="cs-CZ"/>
        </w:rPr>
        <w:t>Průběžná</w:t>
      </w:r>
      <w:r w:rsidR="00643990">
        <w:rPr>
          <w:rFonts w:ascii="Times New Roman" w:eastAsiaTheme="minorHAnsi" w:hAnsi="Times New Roman" w:cstheme="minorBidi"/>
          <w:sz w:val="24"/>
          <w:lang w:eastAsia="cs-CZ"/>
        </w:rPr>
        <w:t xml:space="preserve"> - </w:t>
      </w:r>
      <w:r w:rsidR="007B4375">
        <w:rPr>
          <w:rFonts w:ascii="Times New Roman" w:eastAsiaTheme="minorHAnsi" w:hAnsi="Times New Roman" w:cstheme="minorBidi"/>
          <w:sz w:val="24"/>
          <w:lang w:eastAsia="cs-CZ"/>
        </w:rPr>
        <w:t>nesoutěžní</w:t>
      </w:r>
    </w:p>
    <w:p w14:paraId="74E1F0E4" w14:textId="77777777" w:rsidR="00F166F9" w:rsidRDefault="00F166F9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E33EEF" w14:textId="77777777" w:rsidR="00812369" w:rsidRPr="005A4EF9" w:rsidRDefault="00812369" w:rsidP="00442DF3">
      <w:pPr>
        <w:pStyle w:val="Odstavecseseznamem"/>
        <w:numPr>
          <w:ilvl w:val="0"/>
          <w:numId w:val="52"/>
        </w:numPr>
        <w:spacing w:after="12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bookmarkStart w:id="1" w:name="_Hlk78439626"/>
      <w:r w:rsidRPr="002203FB">
        <w:rPr>
          <w:rFonts w:ascii="Times New Roman" w:eastAsiaTheme="minorHAnsi" w:hAnsi="Times New Roman" w:cstheme="minorBidi"/>
          <w:b/>
          <w:i/>
          <w:sz w:val="24"/>
          <w:lang w:eastAsia="cs-CZ"/>
        </w:rPr>
        <w:t>Oprávněný</w:t>
      </w:r>
      <w:r w:rsidRPr="005A4EF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5407">
        <w:rPr>
          <w:rFonts w:ascii="Times New Roman" w:eastAsiaTheme="minorHAnsi" w:hAnsi="Times New Roman" w:cstheme="minorBidi"/>
          <w:b/>
          <w:i/>
          <w:sz w:val="24"/>
          <w:lang w:eastAsia="cs-CZ"/>
        </w:rPr>
        <w:t>žadatel</w:t>
      </w:r>
      <w:r w:rsidRPr="005A4EF9">
        <w:rPr>
          <w:rFonts w:ascii="Times New Roman" w:hAnsi="Times New Roman"/>
          <w:b/>
          <w:i/>
          <w:sz w:val="24"/>
          <w:szCs w:val="24"/>
        </w:rPr>
        <w:t xml:space="preserve"> o dotaci (dále</w:t>
      </w:r>
      <w:r w:rsidR="00AE326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4EF9">
        <w:rPr>
          <w:rFonts w:ascii="Times New Roman" w:hAnsi="Times New Roman"/>
          <w:b/>
          <w:i/>
          <w:sz w:val="24"/>
          <w:szCs w:val="24"/>
        </w:rPr>
        <w:t>„žadatel“</w:t>
      </w:r>
      <w:r w:rsidR="000C1FAF">
        <w:rPr>
          <w:rFonts w:ascii="Times New Roman" w:hAnsi="Times New Roman"/>
          <w:b/>
          <w:i/>
          <w:sz w:val="24"/>
          <w:szCs w:val="24"/>
        </w:rPr>
        <w:t xml:space="preserve"> nebo následně „příjemce dotace“)</w:t>
      </w:r>
      <w:r w:rsidR="00D25889">
        <w:rPr>
          <w:rFonts w:ascii="Times New Roman" w:hAnsi="Times New Roman"/>
          <w:b/>
          <w:i/>
          <w:sz w:val="24"/>
          <w:szCs w:val="24"/>
        </w:rPr>
        <w:t>:</w:t>
      </w:r>
    </w:p>
    <w:bookmarkEnd w:id="1"/>
    <w:p w14:paraId="1AF22414" w14:textId="64F28AD9" w:rsidR="00C01306" w:rsidRPr="00C01306" w:rsidRDefault="00C01306" w:rsidP="00442DF3">
      <w:pPr>
        <w:numPr>
          <w:ilvl w:val="0"/>
          <w:numId w:val="45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C01306">
        <w:rPr>
          <w:rFonts w:ascii="Times New Roman" w:hAnsi="Times New Roman"/>
          <w:b/>
          <w:sz w:val="24"/>
          <w:szCs w:val="24"/>
        </w:rPr>
        <w:t>právnická osoba</w:t>
      </w:r>
      <w:r w:rsidRPr="00C01306">
        <w:rPr>
          <w:rFonts w:ascii="Times New Roman" w:hAnsi="Times New Roman"/>
          <w:b/>
          <w:sz w:val="24"/>
          <w:szCs w:val="24"/>
          <w:vertAlign w:val="superscript"/>
        </w:rPr>
        <w:footnoteReference w:id="1"/>
      </w:r>
      <w:r w:rsidRPr="00C01306">
        <w:rPr>
          <w:rFonts w:ascii="Times New Roman" w:hAnsi="Times New Roman"/>
          <w:sz w:val="24"/>
          <w:szCs w:val="24"/>
        </w:rPr>
        <w:t xml:space="preserve"> vykonávající činnost školy nebo školského zařízení, která poskytuje podpůrné opatření spočívající ve využití kompenzační pomůcky nebo speciální učební pomůcky a je zapsána v rejstříku škol a školských zařízení</w:t>
      </w:r>
      <w:r w:rsidR="00B745EF">
        <w:rPr>
          <w:rFonts w:ascii="Times New Roman" w:hAnsi="Times New Roman"/>
          <w:sz w:val="24"/>
          <w:szCs w:val="24"/>
        </w:rPr>
        <w:t xml:space="preserve"> </w:t>
      </w:r>
      <w:r w:rsidRPr="00C01306">
        <w:rPr>
          <w:rFonts w:ascii="Times New Roman" w:hAnsi="Times New Roman"/>
          <w:sz w:val="24"/>
          <w:szCs w:val="24"/>
        </w:rPr>
        <w:t>vyjma škol a školských zařízení zřízených podle §16 odst. 9 zákona č.</w:t>
      </w:r>
      <w:r w:rsidR="00C80530">
        <w:rPr>
          <w:rFonts w:ascii="Times New Roman" w:hAnsi="Times New Roman"/>
          <w:sz w:val="24"/>
          <w:szCs w:val="24"/>
        </w:rPr>
        <w:t> </w:t>
      </w:r>
      <w:r w:rsidRPr="00C01306">
        <w:rPr>
          <w:rFonts w:ascii="Times New Roman" w:hAnsi="Times New Roman"/>
          <w:sz w:val="24"/>
          <w:szCs w:val="24"/>
        </w:rPr>
        <w:t>561/2004 Sb., o předškolním, základním, středním, vyšším odborném a jiném vzdělávání (školský zákon), ve znění pozdějších předpisů</w:t>
      </w:r>
      <w:r w:rsidR="00D32BD2">
        <w:rPr>
          <w:rFonts w:ascii="Times New Roman" w:hAnsi="Times New Roman"/>
          <w:sz w:val="24"/>
          <w:szCs w:val="24"/>
        </w:rPr>
        <w:t xml:space="preserve"> (dále jen „</w:t>
      </w:r>
      <w:r w:rsidR="00D32BD2" w:rsidRPr="00C01306">
        <w:rPr>
          <w:rFonts w:ascii="Times New Roman" w:hAnsi="Times New Roman"/>
          <w:sz w:val="24"/>
          <w:szCs w:val="24"/>
        </w:rPr>
        <w:t>školský zákon</w:t>
      </w:r>
      <w:r w:rsidR="00D32BD2">
        <w:rPr>
          <w:rFonts w:ascii="Times New Roman" w:hAnsi="Times New Roman"/>
          <w:sz w:val="24"/>
          <w:szCs w:val="24"/>
        </w:rPr>
        <w:t>“).</w:t>
      </w:r>
    </w:p>
    <w:p w14:paraId="0E5DC68D" w14:textId="6936589E" w:rsidR="00EC2E61" w:rsidRPr="00EC2E61" w:rsidRDefault="00EC2E61" w:rsidP="00442DF3">
      <w:pPr>
        <w:numPr>
          <w:ilvl w:val="0"/>
          <w:numId w:val="45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EC2E61">
        <w:rPr>
          <w:rFonts w:ascii="Times New Roman" w:hAnsi="Times New Roman"/>
          <w:b/>
          <w:sz w:val="24"/>
          <w:szCs w:val="24"/>
        </w:rPr>
        <w:t xml:space="preserve">obec </w:t>
      </w:r>
      <w:r w:rsidRPr="00EC2E61">
        <w:rPr>
          <w:rFonts w:ascii="Times New Roman" w:hAnsi="Times New Roman"/>
          <w:sz w:val="24"/>
          <w:szCs w:val="24"/>
        </w:rPr>
        <w:t>zřizující základní školu v právní formě příspěvkové organizace nebo školské právnické osoby, vyjma škol a školských zařízení zřízených podle §16 odst. 9</w:t>
      </w:r>
      <w:r w:rsidR="00D32BD2">
        <w:rPr>
          <w:rFonts w:ascii="Times New Roman" w:hAnsi="Times New Roman"/>
          <w:sz w:val="24"/>
          <w:szCs w:val="24"/>
        </w:rPr>
        <w:t xml:space="preserve"> </w:t>
      </w:r>
      <w:r w:rsidRPr="00EC2E61">
        <w:rPr>
          <w:rFonts w:ascii="Times New Roman" w:hAnsi="Times New Roman"/>
          <w:sz w:val="24"/>
          <w:szCs w:val="24"/>
        </w:rPr>
        <w:t>školsk</w:t>
      </w:r>
      <w:r w:rsidR="00D32BD2">
        <w:rPr>
          <w:rFonts w:ascii="Times New Roman" w:hAnsi="Times New Roman"/>
          <w:sz w:val="24"/>
          <w:szCs w:val="24"/>
        </w:rPr>
        <w:t>ého</w:t>
      </w:r>
      <w:r w:rsidRPr="00EC2E61">
        <w:rPr>
          <w:rFonts w:ascii="Times New Roman" w:hAnsi="Times New Roman"/>
          <w:sz w:val="24"/>
          <w:szCs w:val="24"/>
        </w:rPr>
        <w:t xml:space="preserve"> záko</w:t>
      </w:r>
      <w:r w:rsidR="00D32BD2">
        <w:rPr>
          <w:rFonts w:ascii="Times New Roman" w:hAnsi="Times New Roman"/>
          <w:sz w:val="24"/>
          <w:szCs w:val="24"/>
        </w:rPr>
        <w:t>na.</w:t>
      </w:r>
    </w:p>
    <w:p w14:paraId="3E96BC68" w14:textId="66FBCBB2" w:rsidR="00EC2E61" w:rsidRPr="00EC2E61" w:rsidRDefault="00EC2E61" w:rsidP="00442DF3">
      <w:pPr>
        <w:numPr>
          <w:ilvl w:val="0"/>
          <w:numId w:val="45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EC2E61">
        <w:rPr>
          <w:rFonts w:ascii="Times New Roman" w:hAnsi="Times New Roman"/>
          <w:b/>
          <w:sz w:val="24"/>
          <w:szCs w:val="24"/>
        </w:rPr>
        <w:t>dobrovolný svazek obcí</w:t>
      </w:r>
      <w:r w:rsidRPr="00EC2E61">
        <w:rPr>
          <w:rFonts w:ascii="Times New Roman" w:hAnsi="Times New Roman"/>
          <w:sz w:val="24"/>
          <w:szCs w:val="24"/>
        </w:rPr>
        <w:t xml:space="preserve"> (dále také „svazek obcí“) zřizující v</w:t>
      </w:r>
      <w:r w:rsidR="00AC4B29">
        <w:rPr>
          <w:rFonts w:ascii="Times New Roman" w:hAnsi="Times New Roman"/>
          <w:sz w:val="24"/>
          <w:szCs w:val="24"/>
        </w:rPr>
        <w:t> </w:t>
      </w:r>
      <w:r w:rsidRPr="00EC2E61">
        <w:rPr>
          <w:rFonts w:ascii="Times New Roman" w:hAnsi="Times New Roman"/>
          <w:sz w:val="24"/>
          <w:szCs w:val="24"/>
        </w:rPr>
        <w:t>souladu</w:t>
      </w:r>
      <w:r w:rsidR="00AC4B29">
        <w:rPr>
          <w:rFonts w:ascii="Times New Roman" w:hAnsi="Times New Roman"/>
          <w:sz w:val="24"/>
          <w:szCs w:val="24"/>
        </w:rPr>
        <w:t xml:space="preserve"> s</w:t>
      </w:r>
      <w:r w:rsidRPr="00EC2E61">
        <w:rPr>
          <w:rFonts w:ascii="Times New Roman" w:hAnsi="Times New Roman"/>
          <w:sz w:val="24"/>
          <w:szCs w:val="24"/>
        </w:rPr>
        <w:t xml:space="preserve"> § 124 </w:t>
      </w:r>
      <w:bookmarkStart w:id="2" w:name="_Hlk64305252"/>
      <w:r w:rsidRPr="00EC2E61">
        <w:rPr>
          <w:rFonts w:ascii="Times New Roman" w:hAnsi="Times New Roman"/>
          <w:sz w:val="24"/>
          <w:szCs w:val="24"/>
        </w:rPr>
        <w:t>školského zákona základní školu v právní formě školské právnické osoby</w:t>
      </w:r>
      <w:bookmarkEnd w:id="2"/>
      <w:r w:rsidRPr="00EC2E61">
        <w:rPr>
          <w:rFonts w:ascii="Times New Roman" w:hAnsi="Times New Roman"/>
          <w:sz w:val="24"/>
          <w:szCs w:val="24"/>
        </w:rPr>
        <w:t>, vyjma škol a školských zařízení zřízených podle</w:t>
      </w:r>
      <w:r w:rsidR="00D32BD2">
        <w:rPr>
          <w:rFonts w:ascii="Times New Roman" w:hAnsi="Times New Roman"/>
          <w:sz w:val="24"/>
          <w:szCs w:val="24"/>
        </w:rPr>
        <w:t xml:space="preserve"> </w:t>
      </w:r>
      <w:r w:rsidR="00D32BD2" w:rsidRPr="00D32BD2">
        <w:rPr>
          <w:rFonts w:ascii="Times New Roman" w:hAnsi="Times New Roman"/>
          <w:sz w:val="24"/>
          <w:szCs w:val="24"/>
        </w:rPr>
        <w:t>§16 odst. 9 školského záko</w:t>
      </w:r>
      <w:r w:rsidR="00D32BD2">
        <w:rPr>
          <w:rFonts w:ascii="Times New Roman" w:hAnsi="Times New Roman"/>
          <w:sz w:val="24"/>
          <w:szCs w:val="24"/>
        </w:rPr>
        <w:t>n</w:t>
      </w:r>
      <w:r w:rsidR="00D32BD2" w:rsidRPr="00D32BD2">
        <w:rPr>
          <w:rFonts w:ascii="Times New Roman" w:hAnsi="Times New Roman"/>
          <w:sz w:val="24"/>
          <w:szCs w:val="24"/>
        </w:rPr>
        <w:t>a</w:t>
      </w:r>
      <w:r w:rsidR="00D32BD2">
        <w:rPr>
          <w:rFonts w:ascii="Times New Roman" w:hAnsi="Times New Roman"/>
          <w:sz w:val="24"/>
          <w:szCs w:val="24"/>
        </w:rPr>
        <w:t>.</w:t>
      </w:r>
    </w:p>
    <w:p w14:paraId="37C6A990" w14:textId="6EB456BA" w:rsidR="00EC2E61" w:rsidRPr="00EC2E61" w:rsidRDefault="00EC2E61" w:rsidP="00442DF3">
      <w:pPr>
        <w:numPr>
          <w:ilvl w:val="0"/>
          <w:numId w:val="45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EC2E61">
        <w:rPr>
          <w:rFonts w:ascii="Times New Roman" w:hAnsi="Times New Roman"/>
          <w:b/>
          <w:sz w:val="24"/>
          <w:szCs w:val="24"/>
        </w:rPr>
        <w:lastRenderedPageBreak/>
        <w:t xml:space="preserve">kraj </w:t>
      </w:r>
      <w:r w:rsidRPr="00EC2E61">
        <w:rPr>
          <w:rFonts w:ascii="Times New Roman" w:hAnsi="Times New Roman"/>
          <w:sz w:val="24"/>
          <w:szCs w:val="24"/>
        </w:rPr>
        <w:t xml:space="preserve">zřizující školu v právní formě příspěvkové organizace nebo školské právnické osoby, vyjma škol a školských zařízení zřízených </w:t>
      </w:r>
      <w:r w:rsidR="00D32BD2" w:rsidRPr="00D32BD2">
        <w:rPr>
          <w:rFonts w:ascii="Times New Roman" w:hAnsi="Times New Roman"/>
          <w:sz w:val="24"/>
          <w:szCs w:val="24"/>
        </w:rPr>
        <w:t>podle §16 odst. 9 školského záko</w:t>
      </w:r>
      <w:r w:rsidR="00D32BD2">
        <w:rPr>
          <w:rFonts w:ascii="Times New Roman" w:hAnsi="Times New Roman"/>
          <w:sz w:val="24"/>
          <w:szCs w:val="24"/>
        </w:rPr>
        <w:t>n</w:t>
      </w:r>
      <w:r w:rsidR="00D32BD2" w:rsidRPr="00D32BD2">
        <w:rPr>
          <w:rFonts w:ascii="Times New Roman" w:hAnsi="Times New Roman"/>
          <w:sz w:val="24"/>
          <w:szCs w:val="24"/>
        </w:rPr>
        <w:t>a</w:t>
      </w:r>
      <w:r w:rsidR="00D32BD2">
        <w:rPr>
          <w:rFonts w:ascii="Times New Roman" w:hAnsi="Times New Roman"/>
          <w:sz w:val="24"/>
          <w:szCs w:val="24"/>
        </w:rPr>
        <w:t>.</w:t>
      </w:r>
    </w:p>
    <w:p w14:paraId="0FBAAEC6" w14:textId="22AAF49F" w:rsidR="00934696" w:rsidRDefault="00EC2E61" w:rsidP="00442DF3">
      <w:pPr>
        <w:numPr>
          <w:ilvl w:val="0"/>
          <w:numId w:val="45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EC2E61">
        <w:rPr>
          <w:rFonts w:ascii="Times New Roman" w:hAnsi="Times New Roman"/>
          <w:b/>
          <w:sz w:val="24"/>
          <w:szCs w:val="24"/>
        </w:rPr>
        <w:t>městská část hlavního města Prahy</w:t>
      </w:r>
      <w:r w:rsidRPr="00EC2E61">
        <w:rPr>
          <w:rFonts w:ascii="Times New Roman" w:hAnsi="Times New Roman"/>
          <w:sz w:val="24"/>
          <w:szCs w:val="24"/>
        </w:rPr>
        <w:t xml:space="preserve"> zřizující školu v právní formě příspěvkové organizace nebo školské právnické osoby, vyjma škol a školských zařízení zřízených </w:t>
      </w:r>
      <w:r w:rsidR="00D32BD2" w:rsidRPr="00D32BD2">
        <w:rPr>
          <w:rFonts w:ascii="Times New Roman" w:hAnsi="Times New Roman"/>
          <w:sz w:val="24"/>
          <w:szCs w:val="24"/>
        </w:rPr>
        <w:t>podle §16 odst. 9 školského záko</w:t>
      </w:r>
      <w:r w:rsidR="00D32BD2">
        <w:rPr>
          <w:rFonts w:ascii="Times New Roman" w:hAnsi="Times New Roman"/>
          <w:sz w:val="24"/>
          <w:szCs w:val="24"/>
        </w:rPr>
        <w:t>na.</w:t>
      </w:r>
    </w:p>
    <w:p w14:paraId="455F00DF" w14:textId="77777777" w:rsidR="00EC2E61" w:rsidRPr="00EC2E61" w:rsidRDefault="00EC2E61" w:rsidP="00442D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F902A" w14:textId="77777777" w:rsidR="00F03F67" w:rsidRPr="00B90917" w:rsidRDefault="00F03F67" w:rsidP="00442DF3">
      <w:pPr>
        <w:pStyle w:val="Odstavecseseznamem"/>
        <w:numPr>
          <w:ilvl w:val="0"/>
          <w:numId w:val="52"/>
        </w:numPr>
        <w:spacing w:after="120" w:line="240" w:lineRule="auto"/>
        <w:ind w:left="426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t>Harmonogram výzvy:</w:t>
      </w:r>
    </w:p>
    <w:p w14:paraId="40DA5182" w14:textId="6193D524" w:rsidR="003E4B2B" w:rsidRPr="003E4B2B" w:rsidRDefault="003E4B2B" w:rsidP="00442DF3">
      <w:pPr>
        <w:spacing w:after="120" w:line="240" w:lineRule="auto"/>
        <w:ind w:left="4253" w:hanging="4253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Počátek příjmu žádostí o poskytnutí dotace: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A188A"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EA188A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. 2021</w:t>
      </w:r>
    </w:p>
    <w:p w14:paraId="1275AF30" w14:textId="77777777" w:rsidR="003E4B2B" w:rsidRPr="003E4B2B" w:rsidRDefault="003E4B2B" w:rsidP="00442DF3">
      <w:pPr>
        <w:spacing w:after="0" w:line="240" w:lineRule="auto"/>
        <w:ind w:left="4253" w:hanging="4253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Konec příjmu žádostí o poskytnutí dotace: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  <w:t>30. 6. 2024</w:t>
      </w:r>
    </w:p>
    <w:p w14:paraId="47CE7870" w14:textId="77777777" w:rsidR="00D50B03" w:rsidRDefault="00D50B03" w:rsidP="00442DF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56EF3CC6" w14:textId="77777777" w:rsidR="00D60043" w:rsidRPr="00E45548" w:rsidRDefault="00D60043" w:rsidP="00442DF3">
      <w:pPr>
        <w:pStyle w:val="Odstavecseseznamem"/>
        <w:numPr>
          <w:ilvl w:val="0"/>
          <w:numId w:val="52"/>
        </w:numPr>
        <w:spacing w:after="12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 w:rsidRPr="00C01306">
        <w:rPr>
          <w:rFonts w:ascii="Times New Roman" w:eastAsiaTheme="minorHAnsi" w:hAnsi="Times New Roman" w:cstheme="minorBidi"/>
          <w:b/>
          <w:i/>
          <w:sz w:val="24"/>
          <w:lang w:eastAsia="cs-CZ"/>
        </w:rPr>
        <w:t>Alokace</w:t>
      </w: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na výzvu:</w:t>
      </w:r>
    </w:p>
    <w:p w14:paraId="32FB5AD6" w14:textId="77777777" w:rsidR="008168CE" w:rsidRDefault="003E4B2B" w:rsidP="00442D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B2B">
        <w:rPr>
          <w:rFonts w:ascii="Times New Roman" w:eastAsiaTheme="minorHAnsi" w:hAnsi="Times New Roman"/>
          <w:sz w:val="24"/>
          <w:szCs w:val="24"/>
        </w:rPr>
        <w:t>4 734 894 Kč</w:t>
      </w:r>
    </w:p>
    <w:p w14:paraId="6FD89496" w14:textId="77777777" w:rsidR="00C01306" w:rsidRPr="00B90917" w:rsidRDefault="00C01306" w:rsidP="00442D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2C93E51" w14:textId="77777777" w:rsidR="00193E38" w:rsidRPr="00DA161A" w:rsidRDefault="009647B2" w:rsidP="00442D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Akce budou evidovány průběžně až do vyčerpání alokace na výzvu. </w:t>
      </w:r>
      <w:r w:rsidR="00603736">
        <w:rPr>
          <w:rFonts w:ascii="Times New Roman" w:hAnsi="Times New Roman"/>
          <w:sz w:val="24"/>
          <w:szCs w:val="24"/>
        </w:rPr>
        <w:t>Poskytovatel</w:t>
      </w:r>
      <w:r w:rsidR="00AE32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 vyhrazuje právo na přesun části alokace této výzvy (snížení či zvýšení) mezi souběžně vyhlášenými výzvami v rámci programového financování.</w:t>
      </w:r>
      <w:r w:rsidR="00DA161A">
        <w:rPr>
          <w:rFonts w:ascii="Times New Roman" w:eastAsiaTheme="minorHAnsi" w:hAnsi="Times New Roman"/>
          <w:sz w:val="24"/>
          <w:szCs w:val="24"/>
        </w:rPr>
        <w:t xml:space="preserve"> </w:t>
      </w:r>
      <w:r w:rsidR="00193E38" w:rsidRPr="00B90917">
        <w:rPr>
          <w:rFonts w:ascii="Times New Roman" w:eastAsiaTheme="minorHAnsi" w:hAnsi="Times New Roman"/>
          <w:bCs/>
          <w:color w:val="231F20"/>
          <w:sz w:val="24"/>
          <w:szCs w:val="24"/>
        </w:rPr>
        <w:t>Pořadí doručených žádostí</w:t>
      </w:r>
      <w:r w:rsidR="00AE3267">
        <w:rPr>
          <w:rFonts w:ascii="Times New Roman" w:eastAsiaTheme="minorHAnsi" w:hAnsi="Times New Roman"/>
          <w:bCs/>
          <w:color w:val="231F20"/>
          <w:sz w:val="24"/>
          <w:szCs w:val="24"/>
        </w:rPr>
        <w:t xml:space="preserve"> </w:t>
      </w:r>
      <w:r w:rsidR="00193E38" w:rsidRPr="00B90917">
        <w:rPr>
          <w:rFonts w:ascii="Times New Roman" w:eastAsiaTheme="minorHAnsi" w:hAnsi="Times New Roman"/>
          <w:bCs/>
          <w:color w:val="231F20"/>
          <w:sz w:val="24"/>
          <w:szCs w:val="24"/>
        </w:rPr>
        <w:t>o poskytnutí dotace</w:t>
      </w:r>
      <w:r w:rsidR="00AE3267">
        <w:rPr>
          <w:rFonts w:ascii="Times New Roman" w:eastAsiaTheme="minorHAnsi" w:hAnsi="Times New Roman"/>
          <w:bCs/>
          <w:color w:val="231F20"/>
          <w:sz w:val="24"/>
          <w:szCs w:val="24"/>
        </w:rPr>
        <w:t xml:space="preserve"> (dále jen „žádost“)</w:t>
      </w:r>
      <w:r w:rsidR="00193E38" w:rsidRPr="00B90917">
        <w:rPr>
          <w:rFonts w:ascii="Times New Roman" w:eastAsiaTheme="minorHAnsi" w:hAnsi="Times New Roman"/>
          <w:bCs/>
          <w:color w:val="231F20"/>
          <w:sz w:val="24"/>
          <w:szCs w:val="24"/>
        </w:rPr>
        <w:t xml:space="preserve"> je určeno termínem přijetí žádosti na MŠMT.</w:t>
      </w:r>
      <w:r w:rsidR="00934696">
        <w:rPr>
          <w:rFonts w:ascii="Times New Roman" w:eastAsiaTheme="minorHAnsi" w:hAnsi="Times New Roman"/>
          <w:bCs/>
          <w:color w:val="231F20"/>
          <w:sz w:val="24"/>
          <w:szCs w:val="24"/>
        </w:rPr>
        <w:t xml:space="preserve"> </w:t>
      </w:r>
      <w:r w:rsidR="00193E38" w:rsidRPr="00B90917">
        <w:rPr>
          <w:rFonts w:ascii="Times New Roman" w:hAnsi="Times New Roman"/>
          <w:bCs/>
          <w:color w:val="231F20"/>
          <w:sz w:val="24"/>
          <w:szCs w:val="24"/>
        </w:rPr>
        <w:t xml:space="preserve">Přijetí žádosti nezakládá nárok na poskytnutí dotace. </w:t>
      </w:r>
      <w:r w:rsidR="00193E38" w:rsidRPr="00B90917">
        <w:rPr>
          <w:rFonts w:ascii="Times New Roman" w:hAnsi="Times New Roman"/>
          <w:sz w:val="24"/>
          <w:szCs w:val="24"/>
        </w:rPr>
        <w:t>Žádost</w:t>
      </w:r>
      <w:r w:rsidR="00AE3267">
        <w:rPr>
          <w:rFonts w:ascii="Times New Roman" w:hAnsi="Times New Roman"/>
          <w:sz w:val="24"/>
          <w:szCs w:val="24"/>
        </w:rPr>
        <w:t xml:space="preserve"> </w:t>
      </w:r>
      <w:r w:rsidR="00193E38" w:rsidRPr="00B90917">
        <w:rPr>
          <w:rFonts w:ascii="Times New Roman" w:hAnsi="Times New Roman"/>
          <w:sz w:val="24"/>
          <w:szCs w:val="24"/>
        </w:rPr>
        <w:t xml:space="preserve">a související dokumentace podléhá posouzení dle bodu </w:t>
      </w:r>
      <w:r w:rsidR="00B73928">
        <w:rPr>
          <w:rFonts w:ascii="Times New Roman" w:hAnsi="Times New Roman"/>
          <w:sz w:val="24"/>
          <w:szCs w:val="24"/>
        </w:rPr>
        <w:t>6</w:t>
      </w:r>
      <w:r w:rsidR="00193E38" w:rsidRPr="00B90917">
        <w:rPr>
          <w:rFonts w:ascii="Times New Roman" w:hAnsi="Times New Roman"/>
          <w:sz w:val="24"/>
          <w:szCs w:val="24"/>
        </w:rPr>
        <w:t>. této výzvy.</w:t>
      </w:r>
    </w:p>
    <w:p w14:paraId="5D68A522" w14:textId="77777777" w:rsidR="00D71C6F" w:rsidRDefault="00D71C6F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93DEEC" w14:textId="77777777" w:rsidR="009647B2" w:rsidRPr="00B90917" w:rsidRDefault="009647B2" w:rsidP="00442DF3">
      <w:pPr>
        <w:pStyle w:val="Odstavecseseznamem"/>
        <w:numPr>
          <w:ilvl w:val="0"/>
          <w:numId w:val="5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203FB">
        <w:rPr>
          <w:rFonts w:ascii="Times New Roman" w:eastAsiaTheme="minorHAnsi" w:hAnsi="Times New Roman" w:cstheme="minorBidi"/>
          <w:b/>
          <w:i/>
          <w:sz w:val="24"/>
          <w:lang w:eastAsia="cs-CZ"/>
        </w:rPr>
        <w:t>Zdroj</w:t>
      </w: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financování:</w:t>
      </w:r>
    </w:p>
    <w:p w14:paraId="4DDBC7D8" w14:textId="77777777" w:rsidR="009647B2" w:rsidRPr="00DA161A" w:rsidRDefault="009647B2" w:rsidP="00442DF3">
      <w:pPr>
        <w:pStyle w:val="Odstavecseseznamem"/>
        <w:numPr>
          <w:ilvl w:val="0"/>
          <w:numId w:val="41"/>
        </w:numPr>
        <w:spacing w:after="6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Pr="00DA161A">
        <w:rPr>
          <w:rFonts w:ascii="Times New Roman" w:eastAsia="Times New Roman" w:hAnsi="Times New Roman"/>
          <w:sz w:val="24"/>
          <w:szCs w:val="24"/>
          <w:lang w:eastAsia="cs-CZ"/>
        </w:rPr>
        <w:t>tátní rozpočet kapitoly MŠMT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038E8795" w14:textId="77777777" w:rsidR="009647B2" w:rsidRDefault="009647B2" w:rsidP="00442DF3">
      <w:pPr>
        <w:pStyle w:val="Odstavecseseznamem"/>
        <w:numPr>
          <w:ilvl w:val="0"/>
          <w:numId w:val="41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DA161A">
        <w:rPr>
          <w:rFonts w:ascii="Times New Roman" w:eastAsia="Times New Roman" w:hAnsi="Times New Roman"/>
          <w:sz w:val="24"/>
          <w:szCs w:val="24"/>
          <w:lang w:eastAsia="cs-CZ"/>
        </w:rPr>
        <w:t>lastní zdroje žadatele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DA161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DF41801" w14:textId="77777777" w:rsidR="00B73928" w:rsidRDefault="00B73928" w:rsidP="00442D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498CAB" w14:textId="653BC447" w:rsidR="00B73928" w:rsidRPr="00B73928" w:rsidRDefault="00B73928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B41">
        <w:rPr>
          <w:rFonts w:ascii="Times New Roman" w:hAnsi="Times New Roman"/>
          <w:sz w:val="24"/>
          <w:szCs w:val="24"/>
        </w:rPr>
        <w:t xml:space="preserve">Do podílu vlastních zdrojů žadatele mohou být zahrnuty veškeré prostředky, které nejsou poskytnuty ze státního rozpočtu.  </w:t>
      </w:r>
    </w:p>
    <w:p w14:paraId="68A65FB3" w14:textId="77777777" w:rsidR="009647B2" w:rsidRDefault="009647B2" w:rsidP="00442DF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51B23F3A" w14:textId="77777777" w:rsidR="00193E38" w:rsidRPr="00193E38" w:rsidRDefault="00D71C6F" w:rsidP="00442DF3">
      <w:pPr>
        <w:pStyle w:val="Odstavecseseznamem"/>
        <w:numPr>
          <w:ilvl w:val="0"/>
          <w:numId w:val="5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193E38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Limit poskytnuté dotace:</w:t>
      </w:r>
    </w:p>
    <w:p w14:paraId="3E306ECF" w14:textId="057897E9" w:rsidR="00D71C6F" w:rsidRDefault="00D71C6F" w:rsidP="00442DF3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3E38">
        <w:rPr>
          <w:rFonts w:ascii="Times New Roman" w:eastAsiaTheme="minorHAnsi" w:hAnsi="Times New Roman"/>
          <w:sz w:val="24"/>
          <w:szCs w:val="24"/>
        </w:rPr>
        <w:t>Dotace je poskytována</w:t>
      </w:r>
      <w:r w:rsidR="00787309">
        <w:rPr>
          <w:rFonts w:ascii="Times New Roman" w:eastAsiaTheme="minorHAnsi" w:hAnsi="Times New Roman"/>
          <w:sz w:val="24"/>
          <w:szCs w:val="24"/>
        </w:rPr>
        <w:t xml:space="preserve"> maximálně </w:t>
      </w:r>
      <w:r w:rsidR="009647B2">
        <w:rPr>
          <w:rFonts w:ascii="Times New Roman" w:eastAsiaTheme="minorHAnsi" w:hAnsi="Times New Roman"/>
          <w:sz w:val="24"/>
          <w:szCs w:val="24"/>
        </w:rPr>
        <w:t>ve výši</w:t>
      </w:r>
      <w:r w:rsidR="00232A80" w:rsidRPr="00193E38">
        <w:rPr>
          <w:rFonts w:ascii="Times New Roman" w:eastAsiaTheme="minorHAnsi" w:hAnsi="Times New Roman"/>
          <w:sz w:val="24"/>
          <w:szCs w:val="24"/>
        </w:rPr>
        <w:t xml:space="preserve"> normované finanční náročnosti investičních kompenzačních pomůcek </w:t>
      </w:r>
      <w:r w:rsidR="009647B2">
        <w:rPr>
          <w:rFonts w:ascii="Times New Roman" w:eastAsiaTheme="minorHAnsi" w:hAnsi="Times New Roman"/>
          <w:sz w:val="24"/>
          <w:szCs w:val="24"/>
        </w:rPr>
        <w:t xml:space="preserve">stanovené vyhláškou </w:t>
      </w:r>
      <w:r w:rsidR="00193E38" w:rsidRPr="00193E38">
        <w:rPr>
          <w:rFonts w:ascii="Times New Roman" w:eastAsiaTheme="minorHAnsi" w:hAnsi="Times New Roman"/>
          <w:sz w:val="24"/>
          <w:szCs w:val="24"/>
        </w:rPr>
        <w:t xml:space="preserve">č. 27/2016 Sb., o vzdělávání žáků se speciálními vzdělávacími potřebami a žáků nadaných </w:t>
      </w:r>
      <w:r w:rsidR="006E5541" w:rsidRPr="006E5541">
        <w:rPr>
          <w:rFonts w:ascii="Times New Roman" w:eastAsiaTheme="minorHAnsi" w:hAnsi="Times New Roman"/>
          <w:sz w:val="24"/>
          <w:szCs w:val="24"/>
        </w:rPr>
        <w:t>ve znění pozdějších předpisů</w:t>
      </w:r>
      <w:r w:rsidR="005970B1">
        <w:rPr>
          <w:rFonts w:ascii="Times New Roman" w:eastAsiaTheme="minorHAnsi" w:hAnsi="Times New Roman"/>
          <w:sz w:val="24"/>
          <w:szCs w:val="24"/>
        </w:rPr>
        <w:t xml:space="preserve"> </w:t>
      </w:r>
      <w:r w:rsidR="009647B2">
        <w:rPr>
          <w:rFonts w:ascii="Times New Roman" w:eastAsiaTheme="minorHAnsi" w:hAnsi="Times New Roman"/>
          <w:sz w:val="24"/>
          <w:szCs w:val="24"/>
        </w:rPr>
        <w:t>ve znění pozdějších předpisů</w:t>
      </w:r>
      <w:r w:rsidR="005970B1">
        <w:rPr>
          <w:rFonts w:ascii="Times New Roman" w:eastAsiaTheme="minorHAnsi" w:hAnsi="Times New Roman"/>
          <w:sz w:val="24"/>
          <w:szCs w:val="24"/>
        </w:rPr>
        <w:t xml:space="preserve"> </w:t>
      </w:r>
      <w:r w:rsidR="005970B1" w:rsidRPr="00193E38">
        <w:rPr>
          <w:rFonts w:ascii="Times New Roman" w:eastAsiaTheme="minorHAnsi" w:hAnsi="Times New Roman"/>
          <w:sz w:val="24"/>
          <w:szCs w:val="24"/>
        </w:rPr>
        <w:t>(dále jen „vyhláška č. 27/2016 Sb.“)</w:t>
      </w:r>
      <w:r w:rsidR="005970B1">
        <w:rPr>
          <w:rFonts w:ascii="Times New Roman" w:eastAsiaTheme="minorHAnsi" w:hAnsi="Times New Roman"/>
          <w:sz w:val="24"/>
          <w:szCs w:val="24"/>
        </w:rPr>
        <w:t>.</w:t>
      </w:r>
    </w:p>
    <w:p w14:paraId="6317D3C3" w14:textId="77777777" w:rsidR="00F459A9" w:rsidRPr="00193E38" w:rsidRDefault="00F459A9" w:rsidP="00442D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Č</w:t>
      </w:r>
      <w:r w:rsidRPr="00F459A9">
        <w:rPr>
          <w:rFonts w:ascii="Times New Roman" w:eastAsiaTheme="minorHAnsi" w:hAnsi="Times New Roman"/>
          <w:sz w:val="24"/>
          <w:szCs w:val="24"/>
        </w:rPr>
        <w:t>ástka dotace bude poskytnuta maximálně do výše pořizovací ceny vyplývající z výsledku veřejné zakázky, pokud pořizovací cena pomůcky vyplývající z veřejné zakázky přesáhne hodnotu normované finanční náročnosti dle výše uvedené vyhlášky č. 27/2016 Sb., bude částka odpovídající rozdílu skutečné pořizovací ceny a normované finanční náročnosti dofinancována z vlastních zdrojů žadatele</w:t>
      </w:r>
      <w:r w:rsidR="004D15EF">
        <w:rPr>
          <w:rFonts w:ascii="Times New Roman" w:eastAsiaTheme="minorHAnsi" w:hAnsi="Times New Roman"/>
          <w:sz w:val="24"/>
          <w:szCs w:val="24"/>
        </w:rPr>
        <w:t>.</w:t>
      </w:r>
    </w:p>
    <w:p w14:paraId="2423D481" w14:textId="77777777" w:rsidR="00DA161A" w:rsidRPr="002C6CC4" w:rsidRDefault="00DA161A" w:rsidP="00442D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D9C2B96" w14:textId="77777777" w:rsidR="00D60043" w:rsidRPr="00B90917" w:rsidRDefault="00D60043" w:rsidP="00442DF3">
      <w:pPr>
        <w:pStyle w:val="Odstavecseseznamem"/>
        <w:numPr>
          <w:ilvl w:val="0"/>
          <w:numId w:val="52"/>
        </w:numPr>
        <w:spacing w:after="120" w:line="240" w:lineRule="auto"/>
        <w:ind w:left="426"/>
        <w:jc w:val="both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 xml:space="preserve">Věcné </w:t>
      </w:r>
      <w:r w:rsidRPr="002203FB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zaměření</w:t>
      </w:r>
      <w:r w:rsidRPr="00B90917">
        <w:rPr>
          <w:rFonts w:ascii="Times New Roman" w:eastAsiaTheme="minorHAnsi" w:hAnsi="Times New Roman" w:cstheme="minorBidi"/>
          <w:b/>
          <w:i/>
          <w:sz w:val="24"/>
        </w:rPr>
        <w:t>, cíl výzvy:</w:t>
      </w:r>
    </w:p>
    <w:p w14:paraId="3B40E159" w14:textId="77777777" w:rsidR="007D2057" w:rsidRPr="007D2057" w:rsidRDefault="007D2057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2057">
        <w:rPr>
          <w:rFonts w:ascii="Times New Roman" w:hAnsi="Times New Roman"/>
          <w:sz w:val="24"/>
          <w:szCs w:val="24"/>
        </w:rPr>
        <w:t>Cíl</w:t>
      </w:r>
      <w:r>
        <w:rPr>
          <w:rFonts w:ascii="Times New Roman" w:hAnsi="Times New Roman"/>
          <w:sz w:val="24"/>
          <w:szCs w:val="24"/>
        </w:rPr>
        <w:t xml:space="preserve"> výzvy</w:t>
      </w:r>
      <w:r w:rsidR="00B73928">
        <w:rPr>
          <w:rFonts w:ascii="Times New Roman" w:hAnsi="Times New Roman"/>
          <w:sz w:val="24"/>
          <w:szCs w:val="24"/>
        </w:rPr>
        <w:t xml:space="preserve"> je </w:t>
      </w:r>
      <w:r w:rsidRPr="007D2057">
        <w:rPr>
          <w:rFonts w:ascii="Times New Roman" w:hAnsi="Times New Roman"/>
          <w:sz w:val="24"/>
          <w:szCs w:val="24"/>
        </w:rPr>
        <w:t xml:space="preserve">podpora pořízení investičních kompenzačních pomůcek a speciálních učebních </w:t>
      </w:r>
      <w:r w:rsidRPr="004F5906">
        <w:rPr>
          <w:rFonts w:ascii="Times New Roman" w:eastAsiaTheme="minorHAnsi" w:hAnsi="Times New Roman"/>
          <w:sz w:val="24"/>
          <w:szCs w:val="24"/>
        </w:rPr>
        <w:t>pomůcek</w:t>
      </w:r>
      <w:r w:rsidRPr="007D2057">
        <w:rPr>
          <w:rFonts w:ascii="Times New Roman" w:hAnsi="Times New Roman"/>
          <w:sz w:val="24"/>
          <w:szCs w:val="24"/>
        </w:rPr>
        <w:t xml:space="preserve"> pro vzdělávání dětí, žáků a studentů</w:t>
      </w:r>
      <w:r w:rsidR="00C01306">
        <w:rPr>
          <w:rFonts w:ascii="Times New Roman" w:hAnsi="Times New Roman"/>
          <w:sz w:val="24"/>
          <w:szCs w:val="24"/>
        </w:rPr>
        <w:t>.</w:t>
      </w:r>
    </w:p>
    <w:p w14:paraId="4311F497" w14:textId="77777777" w:rsidR="00477494" w:rsidRPr="00B90917" w:rsidRDefault="00A56AD5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Cil výzvy bude naplněn poskytováním </w:t>
      </w:r>
      <w:r w:rsidR="00477494" w:rsidRPr="00B90917">
        <w:rPr>
          <w:rFonts w:ascii="Times New Roman" w:hAnsi="Times New Roman"/>
          <w:sz w:val="24"/>
          <w:szCs w:val="24"/>
        </w:rPr>
        <w:t>investiční</w:t>
      </w:r>
      <w:r>
        <w:rPr>
          <w:rFonts w:ascii="Times New Roman" w:hAnsi="Times New Roman"/>
          <w:sz w:val="24"/>
          <w:szCs w:val="24"/>
        </w:rPr>
        <w:t>ch</w:t>
      </w:r>
      <w:r w:rsidR="00477494" w:rsidRPr="00B90917">
        <w:rPr>
          <w:rFonts w:ascii="Times New Roman" w:hAnsi="Times New Roman"/>
          <w:sz w:val="24"/>
          <w:szCs w:val="24"/>
        </w:rPr>
        <w:t xml:space="preserve"> dotac</w:t>
      </w:r>
      <w:r>
        <w:rPr>
          <w:rFonts w:ascii="Times New Roman" w:hAnsi="Times New Roman"/>
          <w:sz w:val="24"/>
          <w:szCs w:val="24"/>
        </w:rPr>
        <w:t>í</w:t>
      </w:r>
      <w:r w:rsidR="00477494" w:rsidRPr="00B90917">
        <w:rPr>
          <w:rFonts w:ascii="Times New Roman" w:hAnsi="Times New Roman"/>
          <w:sz w:val="24"/>
          <w:szCs w:val="24"/>
        </w:rPr>
        <w:t xml:space="preserve"> na pořízení kompenzačních pomůcek a speciálních učebních pomůcek pro vzdělávání dětí, žáků a studentů (dále jen „žák“) s potřebou podpůrných opatření při vzdělávání a</w:t>
      </w:r>
      <w:r w:rsidR="009753FB" w:rsidRPr="00B90917">
        <w:rPr>
          <w:rFonts w:ascii="Times New Roman" w:hAnsi="Times New Roman"/>
          <w:sz w:val="24"/>
          <w:szCs w:val="24"/>
        </w:rPr>
        <w:t> </w:t>
      </w:r>
      <w:r w:rsidR="00477494" w:rsidRPr="00B90917">
        <w:rPr>
          <w:rFonts w:ascii="Times New Roman" w:hAnsi="Times New Roman"/>
          <w:sz w:val="24"/>
          <w:szCs w:val="24"/>
        </w:rPr>
        <w:t xml:space="preserve">poskytování školských služeb podle § 16 </w:t>
      </w:r>
      <w:r w:rsidR="009647B2">
        <w:rPr>
          <w:rFonts w:ascii="Times New Roman" w:hAnsi="Times New Roman"/>
          <w:sz w:val="24"/>
          <w:szCs w:val="24"/>
        </w:rPr>
        <w:t xml:space="preserve">školského </w:t>
      </w:r>
      <w:r w:rsidR="00477494" w:rsidRPr="004F5906">
        <w:rPr>
          <w:rFonts w:ascii="Times New Roman" w:eastAsiaTheme="minorHAnsi" w:hAnsi="Times New Roman"/>
          <w:sz w:val="24"/>
          <w:szCs w:val="24"/>
        </w:rPr>
        <w:t>zákona</w:t>
      </w:r>
      <w:r w:rsidR="00477494" w:rsidRPr="00B90917">
        <w:rPr>
          <w:rFonts w:ascii="Times New Roman" w:hAnsi="Times New Roman"/>
          <w:sz w:val="24"/>
          <w:szCs w:val="24"/>
        </w:rPr>
        <w:t>.</w:t>
      </w:r>
    </w:p>
    <w:p w14:paraId="22E115DB" w14:textId="77777777" w:rsidR="00477494" w:rsidRPr="00B90917" w:rsidRDefault="00477494" w:rsidP="00442DF3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F5906">
        <w:rPr>
          <w:rFonts w:ascii="Times New Roman" w:eastAsiaTheme="minorHAnsi" w:hAnsi="Times New Roman"/>
          <w:sz w:val="24"/>
          <w:szCs w:val="24"/>
        </w:rPr>
        <w:lastRenderedPageBreak/>
        <w:t>Konkrétní</w:t>
      </w:r>
      <w:r w:rsidRPr="00B90917">
        <w:rPr>
          <w:rFonts w:ascii="Times New Roman" w:hAnsi="Times New Roman"/>
          <w:sz w:val="24"/>
          <w:szCs w:val="24"/>
        </w:rPr>
        <w:t xml:space="preserve"> výčet kompenzačních pomůcek, speciálních učebnic a speciálních učebních pomůcek, jež lze ze strany školských poradenských zařízení doporučovat jako podpůrné opatření při vzdělávání a poskytování školských služeb konkrétního žáka se speciálními </w:t>
      </w:r>
      <w:r w:rsidRPr="004F5906">
        <w:rPr>
          <w:rFonts w:ascii="Times New Roman" w:eastAsiaTheme="minorHAnsi" w:hAnsi="Times New Roman"/>
          <w:sz w:val="24"/>
          <w:szCs w:val="24"/>
        </w:rPr>
        <w:t>vzdělávacími</w:t>
      </w:r>
      <w:r w:rsidRPr="00B90917">
        <w:rPr>
          <w:rFonts w:ascii="Times New Roman" w:hAnsi="Times New Roman"/>
          <w:sz w:val="24"/>
          <w:szCs w:val="24"/>
        </w:rPr>
        <w:t xml:space="preserve"> potřebami, obsahuje příloha č. 1 vyhlášky</w:t>
      </w:r>
      <w:r w:rsidR="00193E38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>č. 27/2016 Sb.</w:t>
      </w:r>
    </w:p>
    <w:p w14:paraId="30103399" w14:textId="77777777" w:rsidR="00477494" w:rsidRPr="00B90917" w:rsidRDefault="00477494" w:rsidP="00442DF3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917">
        <w:rPr>
          <w:rFonts w:ascii="Times New Roman" w:hAnsi="Times New Roman"/>
          <w:color w:val="000000"/>
          <w:sz w:val="24"/>
          <w:szCs w:val="24"/>
        </w:rPr>
        <w:t xml:space="preserve">Část B Přehledu podpůrných opatření obsahuje výčet a účel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kompenzačních pomůcek a speciálních učebních pomůcek, </w:t>
      </w:r>
      <w:r w:rsidRPr="00B90917">
        <w:rPr>
          <w:rFonts w:ascii="Times New Roman" w:hAnsi="Times New Roman"/>
          <w:color w:val="000000"/>
          <w:sz w:val="24"/>
          <w:szCs w:val="24"/>
        </w:rPr>
        <w:t>jejich členění do stupňů podle organizační, pedagogické</w:t>
      </w:r>
      <w:r w:rsidR="00934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a finanční náročnosti a případná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pravidla pro jejich použití školou a školským zařízením. Součástí tohoto přehledu je v souladu s § 19 písm. b) školského zákona také vyjádření jejich normované finanční náročnosti pro účely poskytování finančních prostředků státního rozpočtu </w:t>
      </w:r>
      <w:r w:rsidRPr="004F5906">
        <w:rPr>
          <w:rFonts w:ascii="Times New Roman" w:eastAsiaTheme="minorHAnsi" w:hAnsi="Times New Roman"/>
          <w:sz w:val="24"/>
          <w:szCs w:val="24"/>
        </w:rPr>
        <w:t>podle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školského zákona.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984188" w14:textId="04004DE7" w:rsidR="00477494" w:rsidRPr="00B90917" w:rsidRDefault="00477494" w:rsidP="00442DF3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36C2C">
        <w:rPr>
          <w:rFonts w:ascii="Times New Roman" w:hAnsi="Times New Roman"/>
          <w:color w:val="000000"/>
          <w:sz w:val="24"/>
          <w:szCs w:val="24"/>
        </w:rPr>
        <w:t>Školský zákon tedy</w:t>
      </w:r>
      <w:r w:rsidR="00136C2C" w:rsidRPr="00136C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C2C">
        <w:rPr>
          <w:rFonts w:ascii="Times New Roman" w:hAnsi="Times New Roman"/>
          <w:color w:val="000000"/>
          <w:sz w:val="24"/>
          <w:szCs w:val="24"/>
        </w:rPr>
        <w:t xml:space="preserve">počítá i v případě kompenzačních pomůcek a speciálních učebních pomůcek s tím, že s ohledem na zákonnou povinnost škol a školských zařízení poskytovat tato podpůrná opatření žákům se speciálními vzdělávacími potřebami na základě doporučení školského poradenského zařízení bezúplatně, budou kryty náklady spojené s poskytováním </w:t>
      </w:r>
      <w:r w:rsidRPr="00136C2C">
        <w:rPr>
          <w:rFonts w:ascii="Times New Roman" w:eastAsiaTheme="minorHAnsi" w:hAnsi="Times New Roman"/>
          <w:sz w:val="24"/>
          <w:szCs w:val="24"/>
        </w:rPr>
        <w:t>podpůrných</w:t>
      </w:r>
      <w:r w:rsidRPr="00136C2C">
        <w:rPr>
          <w:rFonts w:ascii="Times New Roman" w:hAnsi="Times New Roman"/>
          <w:color w:val="000000"/>
          <w:sz w:val="24"/>
          <w:szCs w:val="24"/>
        </w:rPr>
        <w:t xml:space="preserve"> opatření do výše normované finanční náročnosti ze státního rozpočtu.</w:t>
      </w:r>
      <w:r w:rsidRPr="00B909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416ED27" w14:textId="77777777" w:rsidR="007D2057" w:rsidRDefault="00D60043" w:rsidP="00442DF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Primárně se výzva</w:t>
      </w:r>
      <w:r w:rsidR="00477494" w:rsidRPr="00B90917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 xml:space="preserve">zaměřuje na </w:t>
      </w:r>
      <w:r w:rsidR="00477494" w:rsidRPr="00B90917">
        <w:rPr>
          <w:rFonts w:ascii="Times New Roman" w:hAnsi="Times New Roman"/>
          <w:sz w:val="24"/>
          <w:szCs w:val="24"/>
        </w:rPr>
        <w:t>podpor</w:t>
      </w:r>
      <w:r w:rsidRPr="00B90917">
        <w:rPr>
          <w:rFonts w:ascii="Times New Roman" w:hAnsi="Times New Roman"/>
          <w:sz w:val="24"/>
          <w:szCs w:val="24"/>
        </w:rPr>
        <w:t>u</w:t>
      </w:r>
      <w:r w:rsidR="00A728D7" w:rsidRPr="00B90917">
        <w:rPr>
          <w:rFonts w:ascii="Times New Roman" w:hAnsi="Times New Roman"/>
          <w:sz w:val="24"/>
          <w:szCs w:val="24"/>
        </w:rPr>
        <w:t xml:space="preserve"> </w:t>
      </w:r>
      <w:r w:rsidR="00477494" w:rsidRPr="00B90917">
        <w:rPr>
          <w:rFonts w:ascii="Times New Roman" w:hAnsi="Times New Roman"/>
          <w:sz w:val="24"/>
          <w:szCs w:val="24"/>
        </w:rPr>
        <w:t xml:space="preserve">pořízení kompenzačních pomůcek a speciálních učebních pomůcek investičního charakteru přímo do škol a školských zařízení všech zřizovatelů, u nichž je prokazatelné či předvídatelné, že s ohledem na vyšší počet žáků se speciálními vzdělávacími potřebami, dlouhodobou potřebu využívání daných pomůcek </w:t>
      </w:r>
      <w:r w:rsidR="0047760C">
        <w:rPr>
          <w:rFonts w:ascii="Times New Roman" w:hAnsi="Times New Roman"/>
          <w:sz w:val="24"/>
          <w:szCs w:val="24"/>
        </w:rPr>
        <w:br/>
      </w:r>
      <w:r w:rsidR="00477494" w:rsidRPr="00B90917">
        <w:rPr>
          <w:rFonts w:ascii="Times New Roman" w:hAnsi="Times New Roman"/>
          <w:sz w:val="24"/>
          <w:szCs w:val="24"/>
        </w:rPr>
        <w:t>a učebnic či skutečnost, že daná pomůcka musí být žákem využívána jak ve škole či školském zařízení, tak při domácí přípravě, je tento způsob zajištění poskytování daných podpůrných opatření vhodnější z hlediska efektivity, účelnosti a hospodárnosti.</w:t>
      </w:r>
    </w:p>
    <w:p w14:paraId="7E94B69F" w14:textId="77777777" w:rsidR="00784FC1" w:rsidRPr="007D2057" w:rsidRDefault="00784FC1" w:rsidP="00442DF3">
      <w:pPr>
        <w:pStyle w:val="Nadpis1"/>
        <w:keepLines w:val="0"/>
        <w:numPr>
          <w:ilvl w:val="0"/>
          <w:numId w:val="24"/>
        </w:numPr>
        <w:spacing w:before="360" w:after="120"/>
        <w:ind w:left="357" w:hanging="357"/>
        <w:rPr>
          <w:szCs w:val="20"/>
          <w:lang w:eastAsia="cs-CZ"/>
        </w:rPr>
      </w:pPr>
      <w:r w:rsidRPr="00B90917">
        <w:rPr>
          <w:szCs w:val="20"/>
          <w:lang w:eastAsia="cs-CZ"/>
        </w:rPr>
        <w:t>Účelové určení dotace</w:t>
      </w:r>
    </w:p>
    <w:p w14:paraId="2A2F0094" w14:textId="77777777" w:rsidR="00784FC1" w:rsidRPr="00B90917" w:rsidRDefault="00784FC1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Dotace budou poskytovány na</w:t>
      </w:r>
      <w:r w:rsidR="00477494" w:rsidRPr="00B90917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 xml:space="preserve">pořízení dlouhodobého hmotného nebo nehmotného majetku </w:t>
      </w:r>
      <w:r w:rsidR="0047760C"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 xml:space="preserve">ve formě kompenzačních pomůcek a speciálních učebních pomůcek. </w:t>
      </w:r>
    </w:p>
    <w:p w14:paraId="6835E955" w14:textId="77777777" w:rsidR="00477494" w:rsidRPr="00B90917" w:rsidRDefault="00477494" w:rsidP="00442DF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Nejnižší předpokládaná pořizovací cena (včetně DPH) kompenzační pomůcky a speciální učební pomůcky musí převyšovat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40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 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000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,</w:t>
      </w:r>
      <w:r w:rsidR="00727327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00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Kč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u hmotného majetku, resp.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60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 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000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,00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Kč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u </w:t>
      </w:r>
      <w:r w:rsidRPr="004F5906">
        <w:rPr>
          <w:rFonts w:ascii="Times New Roman" w:hAnsi="Times New Roman"/>
          <w:sz w:val="24"/>
          <w:szCs w:val="24"/>
        </w:rPr>
        <w:t>nehmotného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majetku.</w:t>
      </w:r>
    </w:p>
    <w:p w14:paraId="77454B3A" w14:textId="77777777" w:rsidR="007031ED" w:rsidRPr="00B90917" w:rsidRDefault="007031ED" w:rsidP="00442DF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>Kompenzační pomůcka</w:t>
      </w:r>
      <w:r w:rsidR="00042C4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/ </w:t>
      </w:r>
      <w:r w:rsidR="00042C4A" w:rsidRPr="00042C4A">
        <w:rPr>
          <w:rFonts w:ascii="Times New Roman" w:eastAsia="Times New Roman" w:hAnsi="Times New Roman"/>
          <w:b/>
          <w:sz w:val="24"/>
          <w:szCs w:val="24"/>
          <w:lang w:eastAsia="cs-CZ"/>
        </w:rPr>
        <w:t>speciální učební pomůck</w:t>
      </w:r>
      <w:r w:rsidR="00042C4A"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  <w:r w:rsidR="00042C4A" w:rsidRPr="00042C4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(počet kusů, komplet) – variantně</w:t>
      </w:r>
      <w:r w:rsidR="00232C6E">
        <w:rPr>
          <w:rFonts w:ascii="Times New Roman" w:eastAsia="Times New Roman" w:hAnsi="Times New Roman"/>
          <w:sz w:val="24"/>
          <w:szCs w:val="24"/>
          <w:lang w:eastAsia="cs-CZ"/>
        </w:rPr>
        <w:t xml:space="preserve"> ke dni vyhlášení výzvy</w:t>
      </w:r>
      <w:r w:rsidR="00D25889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3863D8BF" w14:textId="77777777" w:rsidR="00515FCB" w:rsidRPr="003E4B2B" w:rsidRDefault="00515FCB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 xml:space="preserve">Schodolez 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nebo jiné obdobné zařízení, </w:t>
      </w:r>
    </w:p>
    <w:p w14:paraId="697EE7C8" w14:textId="77777777" w:rsidR="00515FCB" w:rsidRPr="003E4B2B" w:rsidRDefault="00515FCB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Zápisník pro nevidomé, </w:t>
      </w:r>
    </w:p>
    <w:p w14:paraId="448EE00A" w14:textId="77777777" w:rsidR="00515FCB" w:rsidRPr="003E4B2B" w:rsidRDefault="00515FCB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Braillský řádek, </w:t>
      </w:r>
    </w:p>
    <w:p w14:paraId="3835A731" w14:textId="77777777" w:rsidR="00515FCB" w:rsidRPr="003E4B2B" w:rsidRDefault="00515FCB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Braillská tiskárna, </w:t>
      </w:r>
    </w:p>
    <w:p w14:paraId="7D5BC82E" w14:textId="77777777" w:rsidR="00515FCB" w:rsidRPr="003E4B2B" w:rsidRDefault="00515FCB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PC pracoviště pro žáky s nejtěžším postižením,</w:t>
      </w:r>
    </w:p>
    <w:p w14:paraId="451B948E" w14:textId="77777777" w:rsidR="00515FCB" w:rsidRPr="003E4B2B" w:rsidRDefault="00515FCB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Židle uzpůsobená fyziologickým potřebám žáka,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</w:p>
    <w:p w14:paraId="4E1EF190" w14:textId="77777777" w:rsidR="00515FCB" w:rsidRPr="003E4B2B" w:rsidRDefault="00515FCB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Televizní lupa,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14260352" w14:textId="77777777" w:rsidR="00515FCB" w:rsidRPr="003E4B2B" w:rsidRDefault="00515FCB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Zvětšovací/čtecí zařízení pro slabozraké a nevidomé</w:t>
      </w:r>
      <w:r w:rsidR="00042C4A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115A2ABF" w14:textId="77777777" w:rsidR="003E4B2B" w:rsidRPr="003E4B2B" w:rsidRDefault="003E4B2B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Odborné programy pro podporu sběru, evidence nebo zpracování výzkumných dat</w:t>
      </w:r>
      <w:r w:rsidR="00042C4A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4B269F94" w14:textId="77777777" w:rsidR="003E4B2B" w:rsidRPr="00515FCB" w:rsidRDefault="003E4B2B" w:rsidP="00442DF3">
      <w:pPr>
        <w:pStyle w:val="Odstavecseseznamem"/>
        <w:numPr>
          <w:ilvl w:val="0"/>
          <w:numId w:val="6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Licence pro online přístup k databázím odborných publikací</w:t>
      </w:r>
      <w:r w:rsidR="00042C4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E3EBDC2" w14:textId="38E7E072" w:rsidR="004D15EF" w:rsidRDefault="00477494" w:rsidP="00442DF3">
      <w:pPr>
        <w:spacing w:after="24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  <w:r w:rsidRPr="00EE6883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>Normovaná finanční náročnost</w:t>
      </w:r>
      <w:r w:rsidR="00784FC1" w:rsidRPr="00EE6883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 xml:space="preserve"> investiční kompenzační pomůcky</w:t>
      </w:r>
    </w:p>
    <w:p w14:paraId="580298E9" w14:textId="77777777" w:rsidR="004D15EF" w:rsidRDefault="004D15EF" w:rsidP="00442D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č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ásti B Přehledu podpůrných opatření vyhlášky č. 27/2016 Sb.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je v souladu s § 19 písm. b) školského zákona také vyjádřena jejich normovaná finanční náročnost pro účely poskytování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finančních prostředků státního rozpočtu podle školského zákona.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>Pokud pořizovací cena pomůcky vyplývající z veřejné zakázky nedosáhne hodnoty normované finanční náročnosti, bude částka dotace poskytnuta maximálně do výše pořizovací ceny vyplývající z výsledku veřejné zakázky.  Z toho vyplývá, že pokud pořizovací cena pomůcky vyplývající z veřejné zakázky přesáhne hodnotu normované finanční náročnosti dle výše uvedené vyhlášky č. 27/2016 Sb., bude částka odpovídající rozdílu skutečné pořizovací ceny a normované finanční náročnosti dofinancována z vlastních zdrojů žadatele</w:t>
      </w:r>
      <w:r w:rsidR="003F2E16">
        <w:rPr>
          <w:rStyle w:val="Znakapoznpodarou"/>
          <w:rFonts w:ascii="Times New Roman" w:eastAsia="Times New Roman" w:hAnsi="Times New Roman"/>
          <w:sz w:val="24"/>
          <w:szCs w:val="20"/>
          <w:lang w:eastAsia="cs-CZ"/>
        </w:rPr>
        <w:footnoteReference w:id="2"/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76B10FE3" w14:textId="77777777" w:rsidR="007D2057" w:rsidRDefault="007D2057" w:rsidP="00442D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1BB713A" w14:textId="77777777" w:rsidR="002B56EF" w:rsidRPr="003E4B2B" w:rsidRDefault="003E4B2B" w:rsidP="00442DF3">
      <w:pPr>
        <w:spacing w:after="24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>Tabulka – normovaná</w:t>
      </w:r>
      <w:r w:rsidRPr="00EE6883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 xml:space="preserve"> finanční náročnost investiční kompenzační pomůcky</w:t>
      </w:r>
      <w:r w:rsidR="009647B2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 xml:space="preserve"> </w:t>
      </w:r>
      <w:r w:rsidR="00C545DB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>- stav</w:t>
      </w:r>
      <w:r w:rsidR="009647B2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 xml:space="preserve"> ke dni vyhlášení výzvy</w:t>
      </w: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771"/>
        <w:gridCol w:w="2313"/>
      </w:tblGrid>
      <w:tr w:rsidR="003E4B2B" w:rsidRPr="00BA42DA" w14:paraId="4CE8B965" w14:textId="77777777" w:rsidTr="00113C87">
        <w:trPr>
          <w:trHeight w:val="708"/>
        </w:trPr>
        <w:tc>
          <w:tcPr>
            <w:tcW w:w="3708" w:type="pct"/>
            <w:gridSpan w:val="2"/>
            <w:shd w:val="clear" w:color="auto" w:fill="auto"/>
            <w:vAlign w:val="center"/>
          </w:tcPr>
          <w:p w14:paraId="0EF377FE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D. Žáci s potřebou podpory ve vzdělávání z důvodu tělesného postižení – stupeň podpůrných opatření 4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2D4F0E6A" w14:textId="77777777" w:rsidR="003E4B2B" w:rsidRPr="002937D5" w:rsidRDefault="003E4B2B" w:rsidP="00442D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3E4B2B" w:rsidRPr="00BA42DA" w14:paraId="4771B27B" w14:textId="77777777" w:rsidTr="00113C87">
        <w:trPr>
          <w:trHeight w:val="503"/>
        </w:trPr>
        <w:tc>
          <w:tcPr>
            <w:tcW w:w="1043" w:type="pct"/>
            <w:shd w:val="clear" w:color="auto" w:fill="auto"/>
            <w:vAlign w:val="center"/>
          </w:tcPr>
          <w:p w14:paraId="171D3D12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D.IV.1.03</w:t>
            </w:r>
          </w:p>
        </w:tc>
        <w:tc>
          <w:tcPr>
            <w:tcW w:w="2665" w:type="pct"/>
            <w:shd w:val="clear" w:color="auto" w:fill="auto"/>
            <w:vAlign w:val="center"/>
          </w:tcPr>
          <w:p w14:paraId="57BCAC29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Schodolez </w:t>
            </w:r>
            <w:r w:rsidRPr="002937D5">
              <w:rPr>
                <w:rFonts w:ascii="Times New Roman" w:hAnsi="Times New Roman"/>
                <w:color w:val="000000"/>
                <w:sz w:val="20"/>
                <w:szCs w:val="20"/>
              </w:rPr>
              <w:t>nebo jiné obdobné zařízení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7C258BD0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116 000 Kč</w:t>
            </w:r>
          </w:p>
        </w:tc>
      </w:tr>
      <w:tr w:rsidR="003E4B2B" w:rsidRPr="00BA42DA" w14:paraId="289BCA3F" w14:textId="77777777" w:rsidTr="00113C87">
        <w:trPr>
          <w:trHeight w:val="567"/>
        </w:trPr>
        <w:tc>
          <w:tcPr>
            <w:tcW w:w="3708" w:type="pct"/>
            <w:gridSpan w:val="2"/>
            <w:shd w:val="clear" w:color="auto" w:fill="auto"/>
            <w:vAlign w:val="center"/>
          </w:tcPr>
          <w:p w14:paraId="6FD905B4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 Žáci s potřebou podpory ve vzdělávání z důvodu zrakového postižení – stupeň podpůrných opatření 4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73BCAF3E" w14:textId="77777777" w:rsidR="003E4B2B" w:rsidRPr="002937D5" w:rsidRDefault="003E4B2B" w:rsidP="00442D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3E4B2B" w:rsidRPr="00BA42DA" w14:paraId="4A017D8E" w14:textId="77777777" w:rsidTr="00113C87">
        <w:trPr>
          <w:trHeight w:val="372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9BF0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I.IV.1.01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4A36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Zápisník pro nevidomé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D58D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85 000 Kč</w:t>
            </w:r>
          </w:p>
        </w:tc>
      </w:tr>
      <w:tr w:rsidR="003E4B2B" w:rsidRPr="00BA42DA" w14:paraId="3AEB962F" w14:textId="77777777" w:rsidTr="00113C87">
        <w:trPr>
          <w:trHeight w:val="334"/>
        </w:trPr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89D4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I.IV.1.06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A4D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Braillský řádek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6655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90 000 Kč</w:t>
            </w:r>
          </w:p>
        </w:tc>
      </w:tr>
      <w:tr w:rsidR="003E4B2B" w:rsidRPr="00BA42DA" w14:paraId="371B7B47" w14:textId="77777777" w:rsidTr="00113C87">
        <w:trPr>
          <w:trHeight w:val="380"/>
        </w:trPr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519A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I.IV.1.08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7A8D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Braillská tiskárna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6BEE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130 000 Kč</w:t>
            </w:r>
          </w:p>
        </w:tc>
      </w:tr>
      <w:tr w:rsidR="003E4B2B" w:rsidRPr="00BA42DA" w14:paraId="371DE1D8" w14:textId="77777777" w:rsidTr="00113C87">
        <w:trPr>
          <w:trHeight w:val="412"/>
        </w:trPr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2956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I.IV.1.09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9A37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Televizní lupa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FEE1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90 000 Kč</w:t>
            </w:r>
          </w:p>
        </w:tc>
      </w:tr>
      <w:tr w:rsidR="003E4B2B" w:rsidRPr="00BA42DA" w14:paraId="4A011C14" w14:textId="77777777" w:rsidTr="00113C87">
        <w:trPr>
          <w:trHeight w:val="316"/>
        </w:trPr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8B9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I.IV.1.10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BF19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Zvětšovací/čtecí zařízení pro </w:t>
            </w:r>
            <w:r w:rsidRPr="00AE52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slabozraké a nevidomé                 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D46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60 000 Kč</w:t>
            </w:r>
          </w:p>
        </w:tc>
      </w:tr>
      <w:tr w:rsidR="003E4B2B" w:rsidRPr="00BA42DA" w14:paraId="3E4D1303" w14:textId="77777777" w:rsidTr="00113C87">
        <w:trPr>
          <w:trHeight w:val="642"/>
        </w:trPr>
        <w:tc>
          <w:tcPr>
            <w:tcW w:w="3708" w:type="pct"/>
            <w:gridSpan w:val="2"/>
            <w:shd w:val="clear" w:color="auto" w:fill="auto"/>
            <w:vAlign w:val="center"/>
          </w:tcPr>
          <w:p w14:paraId="279F0734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D. Žáci s potřebou podpory ve vzdělávání z důvodu tělesného postižení - – stupeň podpůrných opatření 5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1AE42ADD" w14:textId="77777777" w:rsidR="003E4B2B" w:rsidRPr="002937D5" w:rsidRDefault="003E4B2B" w:rsidP="00442D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3E4B2B" w:rsidRPr="00BA42DA" w14:paraId="5FCC7C35" w14:textId="77777777" w:rsidTr="00113C87">
        <w:trPr>
          <w:trHeight w:val="461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32CE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D.V.4.03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E512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PC pracoviště pro žáky s nejtěžším postižením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D462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50 000 Kč</w:t>
            </w:r>
          </w:p>
        </w:tc>
      </w:tr>
      <w:tr w:rsidR="003E4B2B" w:rsidRPr="00BA42DA" w14:paraId="2D5AC016" w14:textId="77777777" w:rsidTr="00113C87">
        <w:trPr>
          <w:trHeight w:val="424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D778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D.V.1.03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E4BF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Židle uzpůsobená fyziologickým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potřebám žáka</w:t>
            </w: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382B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50 000 Kč</w:t>
            </w:r>
          </w:p>
        </w:tc>
      </w:tr>
      <w:tr w:rsidR="003E4B2B" w:rsidRPr="00BA42DA" w14:paraId="250EB441" w14:textId="77777777" w:rsidTr="00113C87">
        <w:trPr>
          <w:trHeight w:val="558"/>
        </w:trPr>
        <w:tc>
          <w:tcPr>
            <w:tcW w:w="3708" w:type="pct"/>
            <w:gridSpan w:val="2"/>
            <w:shd w:val="clear" w:color="auto" w:fill="auto"/>
            <w:vAlign w:val="center"/>
          </w:tcPr>
          <w:p w14:paraId="0D87C637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</w:t>
            </w:r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 w:rsidRPr="002937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Nadaný a mimořádně nadaný žák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2CCBE4A1" w14:textId="77777777" w:rsidR="003E4B2B" w:rsidRPr="00BA42DA" w:rsidRDefault="003E4B2B" w:rsidP="00442D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7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3E4B2B" w:rsidRPr="00BA42DA" w14:paraId="2849C8DE" w14:textId="77777777" w:rsidTr="00113C87">
        <w:trPr>
          <w:trHeight w:val="58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EB31" w14:textId="77777777" w:rsidR="003E4B2B" w:rsidRPr="004E2772" w:rsidRDefault="003E4B2B" w:rsidP="00442D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277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K.IV.3.1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9EE1" w14:textId="77777777" w:rsidR="003E4B2B" w:rsidRPr="004E2772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772">
              <w:rPr>
                <w:rFonts w:ascii="Times New Roman" w:hAnsi="Times New Roman"/>
                <w:color w:val="000000"/>
                <w:sz w:val="20"/>
                <w:szCs w:val="20"/>
              </w:rPr>
              <w:t>Odborné programy pro podporu sběru, evidence nebo zpracování výzkumných dat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DCAE" w14:textId="74704A7B" w:rsidR="003E4B2B" w:rsidRPr="004E2772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772">
              <w:rPr>
                <w:rFonts w:ascii="Times New Roman" w:hAnsi="Times New Roman"/>
                <w:color w:val="000000"/>
                <w:sz w:val="20"/>
                <w:szCs w:val="20"/>
              </w:rPr>
              <w:t>50 000 Kč</w:t>
            </w:r>
            <w:r w:rsidR="004E2772" w:rsidRPr="004E2772">
              <w:rPr>
                <w:rStyle w:val="Znakapoznpodarou"/>
                <w:rFonts w:ascii="Times New Roman" w:hAnsi="Times New Roman"/>
                <w:color w:val="000000"/>
                <w:sz w:val="20"/>
                <w:szCs w:val="20"/>
              </w:rPr>
              <w:footnoteReference w:id="3"/>
            </w:r>
          </w:p>
        </w:tc>
      </w:tr>
      <w:tr w:rsidR="003E4B2B" w:rsidRPr="00BA42DA" w14:paraId="035D059D" w14:textId="77777777" w:rsidTr="00113C87">
        <w:trPr>
          <w:trHeight w:val="56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B555" w14:textId="77777777" w:rsidR="003E4B2B" w:rsidRPr="004E2772" w:rsidRDefault="003E4B2B" w:rsidP="00442D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277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K.IV.4.1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38B3" w14:textId="77777777" w:rsidR="003E4B2B" w:rsidRPr="004E2772" w:rsidRDefault="003E4B2B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772">
              <w:rPr>
                <w:rFonts w:ascii="Times New Roman" w:hAnsi="Times New Roman"/>
                <w:color w:val="000000"/>
                <w:sz w:val="20"/>
                <w:szCs w:val="20"/>
              </w:rPr>
              <w:t>Licence pro online přístup k databázím odborných publikací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F50F" w14:textId="3478FA08" w:rsidR="003E4B2B" w:rsidRPr="004E2772" w:rsidRDefault="009A4145" w:rsidP="00442D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772">
              <w:rPr>
                <w:rFonts w:ascii="Times New Roman" w:hAnsi="Times New Roman"/>
                <w:color w:val="000000"/>
                <w:sz w:val="20"/>
                <w:szCs w:val="20"/>
              </w:rPr>
              <w:t>50 000 Kč</w:t>
            </w:r>
            <w:r w:rsidR="004E2772" w:rsidRPr="004E2772">
              <w:rPr>
                <w:rStyle w:val="Znakapoznpodarou"/>
                <w:rFonts w:ascii="Times New Roman" w:hAnsi="Times New Roman"/>
                <w:color w:val="000000"/>
                <w:sz w:val="20"/>
                <w:szCs w:val="20"/>
              </w:rPr>
              <w:footnoteReference w:id="4"/>
            </w:r>
          </w:p>
        </w:tc>
      </w:tr>
    </w:tbl>
    <w:p w14:paraId="22ACFE40" w14:textId="60A9A7CF" w:rsidR="007D2057" w:rsidRPr="007D2057" w:rsidRDefault="007D2057" w:rsidP="00442DF3">
      <w:pPr>
        <w:spacing w:before="18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D2057">
        <w:rPr>
          <w:rFonts w:ascii="Times New Roman" w:eastAsia="Times New Roman" w:hAnsi="Times New Roman"/>
          <w:b/>
          <w:sz w:val="24"/>
          <w:szCs w:val="24"/>
          <w:lang w:eastAsia="cs-CZ"/>
        </w:rPr>
        <w:t>Indikátory akce:</w:t>
      </w:r>
    </w:p>
    <w:p w14:paraId="61A2A927" w14:textId="77777777" w:rsidR="007D2057" w:rsidRPr="007D2057" w:rsidRDefault="007D2057" w:rsidP="00442DF3">
      <w:pPr>
        <w:suppressAutoHyphens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D2057">
        <w:rPr>
          <w:rFonts w:ascii="Times New Roman" w:hAnsi="Times New Roman"/>
          <w:sz w:val="24"/>
          <w:szCs w:val="24"/>
        </w:rPr>
        <w:t>Žadatel je povinen</w:t>
      </w:r>
      <w:r>
        <w:rPr>
          <w:rFonts w:ascii="Times New Roman" w:hAnsi="Times New Roman"/>
          <w:sz w:val="24"/>
          <w:szCs w:val="24"/>
        </w:rPr>
        <w:t xml:space="preserve"> uvést do investičního záměru uvedený i</w:t>
      </w:r>
      <w:r w:rsidRPr="007D2057">
        <w:rPr>
          <w:rFonts w:ascii="Times New Roman" w:hAnsi="Times New Roman"/>
          <w:sz w:val="24"/>
          <w:szCs w:val="24"/>
        </w:rPr>
        <w:t>ndikáto</w:t>
      </w:r>
      <w:r>
        <w:rPr>
          <w:rFonts w:ascii="Times New Roman" w:hAnsi="Times New Roman"/>
          <w:sz w:val="24"/>
          <w:szCs w:val="24"/>
        </w:rPr>
        <w:t xml:space="preserve">r akce. U indikátoru akce </w:t>
      </w:r>
      <w:r w:rsidRPr="007D2057">
        <w:rPr>
          <w:rFonts w:ascii="Times New Roman" w:hAnsi="Times New Roman"/>
          <w:sz w:val="24"/>
          <w:szCs w:val="24"/>
        </w:rPr>
        <w:t xml:space="preserve">musí být vyplněna cílová hodnota, kterou </w:t>
      </w:r>
      <w:r>
        <w:rPr>
          <w:rFonts w:ascii="Times New Roman" w:hAnsi="Times New Roman"/>
          <w:sz w:val="24"/>
          <w:szCs w:val="24"/>
        </w:rPr>
        <w:t>je žadatel</w:t>
      </w:r>
      <w:r w:rsidRPr="007D20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povinen dosáhnout. Jedná se o následující indikátor akce:</w:t>
      </w:r>
    </w:p>
    <w:p w14:paraId="0DC25946" w14:textId="45E43C6D" w:rsidR="000A6BF0" w:rsidRPr="00B76AC5" w:rsidRDefault="007D2057" w:rsidP="00442DF3">
      <w:pPr>
        <w:pStyle w:val="Odstavecseseznamem"/>
        <w:numPr>
          <w:ilvl w:val="0"/>
          <w:numId w:val="41"/>
        </w:numPr>
        <w:spacing w:after="12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D2057">
        <w:rPr>
          <w:rFonts w:ascii="Times New Roman" w:eastAsia="Times New Roman" w:hAnsi="Times New Roman"/>
          <w:sz w:val="24"/>
          <w:szCs w:val="24"/>
          <w:lang w:eastAsia="cs-CZ"/>
        </w:rPr>
        <w:t xml:space="preserve">popis indikátoru - předpokládaný počet dětí, žáků nebo studentů využívajících kompenzační pomůcku a speciální učební pomůcku investičního charakteru jako </w:t>
      </w:r>
      <w:r w:rsidRPr="007D2057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podpůrné opatření na základě doporučení školského poradenského zařízení</w:t>
      </w:r>
      <w:r w:rsidR="00232C6E">
        <w:rPr>
          <w:rFonts w:ascii="Times New Roman" w:eastAsia="Times New Roman" w:hAnsi="Times New Roman"/>
          <w:sz w:val="24"/>
          <w:szCs w:val="24"/>
          <w:lang w:eastAsia="cs-CZ"/>
        </w:rPr>
        <w:t>, výchozí hodnota je nulová</w:t>
      </w:r>
      <w:r w:rsidRPr="007D205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657"/>
        <w:gridCol w:w="2020"/>
        <w:gridCol w:w="1752"/>
      </w:tblGrid>
      <w:tr w:rsidR="00232C6E" w:rsidRPr="004A0B23" w14:paraId="322C117D" w14:textId="77777777" w:rsidTr="008E18B9">
        <w:trPr>
          <w:trHeight w:val="445"/>
          <w:jc w:val="center"/>
        </w:trPr>
        <w:tc>
          <w:tcPr>
            <w:tcW w:w="3686" w:type="dxa"/>
            <w:shd w:val="pct15" w:color="auto" w:fill="auto"/>
            <w:vAlign w:val="center"/>
            <w:hideMark/>
          </w:tcPr>
          <w:p w14:paraId="73E78155" w14:textId="77777777" w:rsidR="00232C6E" w:rsidRPr="004A0B23" w:rsidRDefault="00232C6E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4A0B23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657" w:type="dxa"/>
            <w:shd w:val="pct15" w:color="auto" w:fill="auto"/>
            <w:vAlign w:val="center"/>
            <w:hideMark/>
          </w:tcPr>
          <w:p w14:paraId="13598ED8" w14:textId="77777777" w:rsidR="00232C6E" w:rsidRPr="004A0B23" w:rsidRDefault="00232C6E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4A0B23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  <w:tc>
          <w:tcPr>
            <w:tcW w:w="2020" w:type="dxa"/>
            <w:shd w:val="pct15" w:color="auto" w:fill="auto"/>
            <w:vAlign w:val="center"/>
          </w:tcPr>
          <w:p w14:paraId="6DC9BCC6" w14:textId="77777777" w:rsidR="00232C6E" w:rsidRPr="004A0B23" w:rsidRDefault="00232C6E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4A0B23">
              <w:rPr>
                <w:rFonts w:ascii="Times New Roman" w:eastAsia="Times New Roman" w:hAnsi="Times New Roman"/>
                <w:b/>
                <w:bCs/>
                <w:lang w:eastAsia="cs-CZ"/>
              </w:rPr>
              <w:t>Výchozí hodnota</w:t>
            </w:r>
          </w:p>
        </w:tc>
        <w:tc>
          <w:tcPr>
            <w:tcW w:w="1752" w:type="dxa"/>
            <w:shd w:val="pct15" w:color="auto" w:fill="auto"/>
            <w:vAlign w:val="center"/>
            <w:hideMark/>
          </w:tcPr>
          <w:p w14:paraId="6F5BDCA1" w14:textId="77777777" w:rsidR="00232C6E" w:rsidRPr="004A0B23" w:rsidRDefault="00232C6E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4A0B23">
              <w:rPr>
                <w:rFonts w:ascii="Times New Roman" w:eastAsia="Times New Roman" w:hAnsi="Times New Roman"/>
                <w:b/>
                <w:bCs/>
                <w:lang w:eastAsia="cs-CZ"/>
              </w:rPr>
              <w:t>Cílová hodnota</w:t>
            </w:r>
          </w:p>
        </w:tc>
      </w:tr>
      <w:tr w:rsidR="00232C6E" w:rsidRPr="004A0B23" w14:paraId="5AF5423F" w14:textId="77777777" w:rsidTr="008E18B9">
        <w:trPr>
          <w:trHeight w:val="445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FA7ABC5" w14:textId="77777777" w:rsidR="00232C6E" w:rsidRPr="004A0B23" w:rsidRDefault="00232C6E" w:rsidP="00442DF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t>P</w:t>
            </w:r>
            <w:r w:rsidRPr="004A0B23">
              <w:rPr>
                <w:rFonts w:ascii="Times New Roman" w:eastAsia="Times New Roman" w:hAnsi="Times New Roman"/>
                <w:bCs/>
                <w:lang w:eastAsia="cs-CZ"/>
              </w:rPr>
              <w:t>očet dětí, žáků nebo studentů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E7589B8" w14:textId="77777777" w:rsidR="00232C6E" w:rsidRPr="004A0B23" w:rsidRDefault="00232C6E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4A0B23">
              <w:rPr>
                <w:rFonts w:ascii="Times New Roman" w:eastAsia="Times New Roman" w:hAnsi="Times New Roman"/>
                <w:bCs/>
                <w:lang w:eastAsia="cs-CZ"/>
              </w:rPr>
              <w:t>osoba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E3139ED" w14:textId="77777777" w:rsidR="00232C6E" w:rsidRPr="004A0B23" w:rsidRDefault="00232C6E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4A0B23">
              <w:rPr>
                <w:rFonts w:ascii="Times New Roman" w:eastAsia="Times New Roman" w:hAnsi="Times New Roman"/>
                <w:bCs/>
                <w:lang w:eastAsia="cs-CZ"/>
              </w:rPr>
              <w:t>0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1880A06" w14:textId="77777777" w:rsidR="00232C6E" w:rsidRPr="004A0B23" w:rsidRDefault="00232C6E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</w:tr>
    </w:tbl>
    <w:p w14:paraId="0DFB6254" w14:textId="77777777" w:rsidR="00934696" w:rsidRPr="00934696" w:rsidRDefault="00934696" w:rsidP="00442DF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934696">
        <w:rPr>
          <w:rFonts w:ascii="Times New Roman" w:eastAsia="Times New Roman" w:hAnsi="Times New Roman"/>
          <w:b/>
          <w:sz w:val="24"/>
          <w:szCs w:val="24"/>
          <w:lang w:eastAsia="cs-CZ"/>
        </w:rPr>
        <w:t>Parametr akce:</w:t>
      </w:r>
    </w:p>
    <w:p w14:paraId="7FF7DD9E" w14:textId="77777777" w:rsidR="00072798" w:rsidRPr="00934696" w:rsidRDefault="00232C6E" w:rsidP="00442D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4696">
        <w:rPr>
          <w:rFonts w:ascii="Times New Roman" w:hAnsi="Times New Roman"/>
          <w:sz w:val="24"/>
          <w:szCs w:val="24"/>
        </w:rPr>
        <w:t xml:space="preserve">Jako podpůrný parametr bude u akcí specifikován konkrétní druh investiční pomůcky </w:t>
      </w:r>
      <w:r w:rsidRPr="00934696">
        <w:rPr>
          <w:rFonts w:ascii="Times New Roman" w:hAnsi="Times New Roman"/>
          <w:sz w:val="24"/>
          <w:szCs w:val="24"/>
        </w:rPr>
        <w:br/>
        <w:t>v souladu s vyhláškou č. 27/2016 Sb</w:t>
      </w:r>
      <w:r w:rsidR="00072798">
        <w:rPr>
          <w:rFonts w:ascii="Times New Roman" w:hAnsi="Times New Roman"/>
          <w:sz w:val="24"/>
          <w:szCs w:val="24"/>
        </w:rPr>
        <w:t>.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2"/>
        <w:gridCol w:w="2296"/>
        <w:gridCol w:w="2296"/>
      </w:tblGrid>
      <w:tr w:rsidR="00C732F9" w:rsidRPr="005947F1" w14:paraId="600F8A97" w14:textId="77777777" w:rsidTr="00315C94">
        <w:trPr>
          <w:trHeight w:val="420"/>
          <w:jc w:val="center"/>
        </w:trPr>
        <w:tc>
          <w:tcPr>
            <w:tcW w:w="4372" w:type="dxa"/>
            <w:shd w:val="clear" w:color="auto" w:fill="BFBFBF"/>
            <w:vAlign w:val="center"/>
            <w:hideMark/>
          </w:tcPr>
          <w:p w14:paraId="62FE03F0" w14:textId="77777777" w:rsidR="00C732F9" w:rsidRPr="008E449C" w:rsidRDefault="00C732F9" w:rsidP="00442DF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E449C">
              <w:rPr>
                <w:rFonts w:ascii="Times New Roman" w:eastAsia="Times New Roman" w:hAnsi="Times New Roman"/>
                <w:b/>
                <w:lang w:eastAsia="cs-CZ"/>
              </w:rPr>
              <w:t>Název parametru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(název pomůcky)</w:t>
            </w:r>
          </w:p>
        </w:tc>
        <w:tc>
          <w:tcPr>
            <w:tcW w:w="2296" w:type="dxa"/>
            <w:shd w:val="clear" w:color="auto" w:fill="BFBFBF"/>
            <w:vAlign w:val="center"/>
            <w:hideMark/>
          </w:tcPr>
          <w:p w14:paraId="45E9ECAC" w14:textId="77777777" w:rsidR="00C732F9" w:rsidRPr="008E449C" w:rsidRDefault="00C732F9" w:rsidP="00442DF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E449C">
              <w:rPr>
                <w:rFonts w:ascii="Times New Roman" w:eastAsia="Times New Roman" w:hAnsi="Times New Roman"/>
                <w:b/>
                <w:lang w:eastAsia="cs-CZ"/>
              </w:rPr>
              <w:t>Měrná jednotka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</w:t>
            </w:r>
          </w:p>
        </w:tc>
        <w:tc>
          <w:tcPr>
            <w:tcW w:w="2296" w:type="dxa"/>
            <w:shd w:val="clear" w:color="auto" w:fill="BFBFBF"/>
            <w:vAlign w:val="center"/>
          </w:tcPr>
          <w:p w14:paraId="3A295E33" w14:textId="77777777" w:rsidR="00C732F9" w:rsidRPr="008E449C" w:rsidRDefault="00C732F9" w:rsidP="00442DF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Počet</w:t>
            </w:r>
          </w:p>
        </w:tc>
      </w:tr>
      <w:tr w:rsidR="00C732F9" w:rsidRPr="005947F1" w14:paraId="7AD9EA81" w14:textId="77777777" w:rsidTr="00315C94">
        <w:trPr>
          <w:trHeight w:val="271"/>
          <w:jc w:val="center"/>
        </w:trPr>
        <w:tc>
          <w:tcPr>
            <w:tcW w:w="4372" w:type="dxa"/>
            <w:shd w:val="clear" w:color="auto" w:fill="auto"/>
            <w:vAlign w:val="center"/>
          </w:tcPr>
          <w:p w14:paraId="4F44A84F" w14:textId="77777777" w:rsidR="00C732F9" w:rsidRPr="008E449C" w:rsidRDefault="00C732F9" w:rsidP="00442DF3">
            <w:pPr>
              <w:tabs>
                <w:tab w:val="left" w:pos="62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např. </w:t>
            </w:r>
            <w:r w:rsidRPr="00515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Schodolez </w:t>
            </w:r>
            <w:r w:rsidRPr="003E4B2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nebo jiné obdobné zařízení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7F9B64B" w14:textId="77777777" w:rsidR="00C732F9" w:rsidRPr="008E449C" w:rsidRDefault="00C732F9" w:rsidP="00442DF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ks</w:t>
            </w:r>
          </w:p>
        </w:tc>
        <w:tc>
          <w:tcPr>
            <w:tcW w:w="2296" w:type="dxa"/>
          </w:tcPr>
          <w:p w14:paraId="61D31BAF" w14:textId="77777777" w:rsidR="00C732F9" w:rsidRDefault="00C732F9" w:rsidP="00442DF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15064037" w14:textId="4E611F57" w:rsidR="00F75667" w:rsidRPr="00B90917" w:rsidRDefault="00D60043" w:rsidP="00442DF3">
      <w:pPr>
        <w:pStyle w:val="Nadpis1"/>
        <w:keepLines w:val="0"/>
        <w:numPr>
          <w:ilvl w:val="0"/>
          <w:numId w:val="24"/>
        </w:numPr>
        <w:spacing w:before="360" w:after="120"/>
        <w:ind w:left="357" w:hanging="357"/>
        <w:rPr>
          <w:szCs w:val="20"/>
          <w:lang w:eastAsia="cs-CZ"/>
        </w:rPr>
      </w:pPr>
      <w:r w:rsidRPr="00B90917">
        <w:rPr>
          <w:szCs w:val="20"/>
          <w:lang w:eastAsia="cs-CZ"/>
        </w:rPr>
        <w:t xml:space="preserve">Obsah a </w:t>
      </w:r>
      <w:r w:rsidRPr="00DC7E66">
        <w:t>způsob</w:t>
      </w:r>
      <w:r w:rsidRPr="00B90917">
        <w:rPr>
          <w:szCs w:val="20"/>
          <w:lang w:eastAsia="cs-CZ"/>
        </w:rPr>
        <w:t xml:space="preserve"> podání žádost</w:t>
      </w:r>
      <w:r w:rsidR="00B76AC5">
        <w:rPr>
          <w:szCs w:val="20"/>
          <w:lang w:eastAsia="cs-CZ"/>
        </w:rPr>
        <w:t>i</w:t>
      </w:r>
    </w:p>
    <w:p w14:paraId="2BDA4072" w14:textId="77777777" w:rsidR="00D60043" w:rsidRPr="00B90917" w:rsidRDefault="00D60043" w:rsidP="00442DF3">
      <w:pPr>
        <w:pStyle w:val="Nadpis1"/>
        <w:keepLines w:val="0"/>
        <w:numPr>
          <w:ilvl w:val="1"/>
          <w:numId w:val="24"/>
        </w:numPr>
        <w:spacing w:before="360" w:after="120"/>
      </w:pPr>
      <w:r w:rsidRPr="00B90917">
        <w:t>Obsah žádosti</w:t>
      </w:r>
    </w:p>
    <w:p w14:paraId="6EE70D4F" w14:textId="63BB6A42" w:rsidR="00016CAC" w:rsidRPr="0055219C" w:rsidRDefault="00FB06F0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57355589"/>
      <w:r w:rsidRPr="00B90917">
        <w:rPr>
          <w:rFonts w:ascii="Times New Roman" w:hAnsi="Times New Roman"/>
          <w:sz w:val="24"/>
          <w:szCs w:val="24"/>
        </w:rPr>
        <w:t xml:space="preserve">Žádosti mohou být předkládány průběžně na základě oprávněných potřeb. </w:t>
      </w:r>
      <w:r w:rsidRPr="0055219C">
        <w:rPr>
          <w:rFonts w:ascii="Times New Roman" w:hAnsi="Times New Roman"/>
          <w:sz w:val="24"/>
          <w:szCs w:val="24"/>
        </w:rPr>
        <w:t>Žádost</w:t>
      </w:r>
      <w:r w:rsidR="006F328B">
        <w:rPr>
          <w:rFonts w:ascii="Times New Roman" w:hAnsi="Times New Roman"/>
          <w:sz w:val="24"/>
          <w:szCs w:val="24"/>
        </w:rPr>
        <w:t xml:space="preserve"> </w:t>
      </w:r>
      <w:r w:rsidRPr="0055219C">
        <w:rPr>
          <w:rFonts w:ascii="Times New Roman" w:hAnsi="Times New Roman"/>
          <w:sz w:val="24"/>
          <w:szCs w:val="24"/>
        </w:rPr>
        <w:t>se podává</w:t>
      </w:r>
      <w:r w:rsidR="007B4375">
        <w:rPr>
          <w:rFonts w:ascii="Times New Roman" w:hAnsi="Times New Roman"/>
          <w:sz w:val="24"/>
          <w:szCs w:val="24"/>
        </w:rPr>
        <w:t xml:space="preserve"> poskytovateli</w:t>
      </w:r>
      <w:r w:rsidRPr="0055219C">
        <w:rPr>
          <w:rFonts w:ascii="Times New Roman" w:hAnsi="Times New Roman"/>
          <w:sz w:val="24"/>
          <w:szCs w:val="24"/>
        </w:rPr>
        <w:t xml:space="preserve"> písemně</w:t>
      </w:r>
      <w:r w:rsidR="0055219C" w:rsidRPr="0055219C">
        <w:rPr>
          <w:rFonts w:ascii="Times New Roman" w:hAnsi="Times New Roman"/>
          <w:sz w:val="24"/>
          <w:szCs w:val="24"/>
        </w:rPr>
        <w:t xml:space="preserve"> </w:t>
      </w:r>
      <w:r w:rsidRPr="0055219C">
        <w:rPr>
          <w:rFonts w:ascii="Times New Roman" w:hAnsi="Times New Roman"/>
          <w:sz w:val="24"/>
          <w:szCs w:val="24"/>
        </w:rPr>
        <w:t>(vzor formuláře „Žádost o poskytnutí dotace“ je uveden v příloze č. 1 výzvy). Ke každé žádosti</w:t>
      </w:r>
      <w:r w:rsidR="006F328B">
        <w:rPr>
          <w:rFonts w:ascii="Times New Roman" w:hAnsi="Times New Roman"/>
          <w:sz w:val="24"/>
          <w:szCs w:val="24"/>
        </w:rPr>
        <w:t xml:space="preserve"> </w:t>
      </w:r>
      <w:r w:rsidRPr="0055219C">
        <w:rPr>
          <w:rFonts w:ascii="Times New Roman" w:hAnsi="Times New Roman"/>
          <w:sz w:val="24"/>
          <w:szCs w:val="24"/>
        </w:rPr>
        <w:t>musí být přiloženy povinné dokumenty, které tvoří přílohu žádosti:</w:t>
      </w:r>
    </w:p>
    <w:bookmarkEnd w:id="3"/>
    <w:p w14:paraId="30F67CDF" w14:textId="77777777" w:rsidR="003E4B2B" w:rsidRDefault="003E4B2B" w:rsidP="00442DF3">
      <w:pPr>
        <w:numPr>
          <w:ilvl w:val="0"/>
          <w:numId w:val="38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05E5D">
        <w:rPr>
          <w:rFonts w:ascii="Times New Roman" w:hAnsi="Times New Roman"/>
          <w:sz w:val="24"/>
          <w:szCs w:val="24"/>
        </w:rPr>
        <w:t>investiční záměr</w:t>
      </w:r>
      <w:r>
        <w:rPr>
          <w:rFonts w:ascii="Times New Roman" w:hAnsi="Times New Roman"/>
          <w:sz w:val="24"/>
          <w:szCs w:val="24"/>
        </w:rPr>
        <w:t xml:space="preserve"> (dále také „IZ“) - </w:t>
      </w:r>
      <w:r w:rsidRPr="00016CAC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příloha č. 2 výzvy</w:t>
      </w:r>
      <w:r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,</w:t>
      </w:r>
    </w:p>
    <w:p w14:paraId="7B214383" w14:textId="77777777" w:rsidR="003E4B2B" w:rsidRPr="00CE0609" w:rsidRDefault="003E4B2B" w:rsidP="00442DF3">
      <w:pPr>
        <w:numPr>
          <w:ilvl w:val="0"/>
          <w:numId w:val="38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0609">
        <w:rPr>
          <w:rFonts w:ascii="Times New Roman" w:hAnsi="Times New Roman"/>
          <w:sz w:val="24"/>
          <w:szCs w:val="24"/>
        </w:rPr>
        <w:t>kopii zřizovací listiny nebo zřizovatelské smlouvu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609">
        <w:rPr>
          <w:rFonts w:ascii="Times New Roman" w:hAnsi="Times New Roman"/>
          <w:sz w:val="24"/>
          <w:szCs w:val="24"/>
        </w:rPr>
        <w:t>právnické osoby vykonávající činnost školy nebo školského zařízení</w:t>
      </w:r>
      <w:r>
        <w:rPr>
          <w:rFonts w:ascii="Times New Roman" w:hAnsi="Times New Roman"/>
          <w:sz w:val="24"/>
          <w:szCs w:val="24"/>
        </w:rPr>
        <w:t>,</w:t>
      </w:r>
    </w:p>
    <w:p w14:paraId="035E5981" w14:textId="77777777" w:rsidR="003E4B2B" w:rsidRPr="001534B1" w:rsidRDefault="003E4B2B" w:rsidP="00442DF3">
      <w:pPr>
        <w:numPr>
          <w:ilvl w:val="0"/>
          <w:numId w:val="38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6FC6">
        <w:rPr>
          <w:rFonts w:ascii="Times New Roman" w:hAnsi="Times New Roman"/>
          <w:sz w:val="24"/>
          <w:szCs w:val="24"/>
        </w:rPr>
        <w:t xml:space="preserve">kopie příslušného doporučení školského poradenského zařízení (upraveného tak, aby </w:t>
      </w:r>
      <w:r>
        <w:rPr>
          <w:rFonts w:ascii="Times New Roman" w:hAnsi="Times New Roman"/>
          <w:sz w:val="24"/>
          <w:szCs w:val="24"/>
        </w:rPr>
        <w:br/>
      </w:r>
      <w:r w:rsidRPr="00486FC6">
        <w:rPr>
          <w:rFonts w:ascii="Times New Roman" w:hAnsi="Times New Roman"/>
          <w:sz w:val="24"/>
          <w:szCs w:val="24"/>
        </w:rPr>
        <w:t>z něj nebyly zřejmé osobní údaje daného žáka)</w:t>
      </w:r>
      <w:r w:rsidR="00B177C3">
        <w:rPr>
          <w:rStyle w:val="Znakapoznpodarou"/>
          <w:rFonts w:ascii="Times New Roman" w:hAnsi="Times New Roman"/>
          <w:sz w:val="24"/>
          <w:szCs w:val="24"/>
        </w:rPr>
        <w:footnoteReference w:id="5"/>
      </w:r>
      <w:bookmarkStart w:id="4" w:name="_Hlk78275348"/>
      <w:r w:rsidR="008C2447">
        <w:rPr>
          <w:rFonts w:ascii="Times New Roman" w:hAnsi="Times New Roman"/>
          <w:sz w:val="24"/>
          <w:szCs w:val="24"/>
        </w:rPr>
        <w:t>,</w:t>
      </w:r>
    </w:p>
    <w:bookmarkEnd w:id="4"/>
    <w:p w14:paraId="559C5BC4" w14:textId="77777777" w:rsidR="003E4B2B" w:rsidRPr="00CE0609" w:rsidRDefault="003E4B2B" w:rsidP="00442DF3">
      <w:pPr>
        <w:numPr>
          <w:ilvl w:val="0"/>
          <w:numId w:val="38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0609">
        <w:rPr>
          <w:rFonts w:ascii="Times New Roman" w:hAnsi="Times New Roman"/>
          <w:sz w:val="24"/>
          <w:szCs w:val="24"/>
        </w:rPr>
        <w:t>čestné prohlášení, že žadatel není v prodlení s plněním svých povinností vůči veřejným rozpočtům</w:t>
      </w:r>
      <w:r>
        <w:rPr>
          <w:rFonts w:ascii="Times New Roman" w:hAnsi="Times New Roman"/>
          <w:sz w:val="24"/>
          <w:szCs w:val="24"/>
        </w:rPr>
        <w:t>,</w:t>
      </w:r>
    </w:p>
    <w:p w14:paraId="6A7946FE" w14:textId="77777777" w:rsidR="003E4B2B" w:rsidRPr="003E4B2B" w:rsidRDefault="003E4B2B" w:rsidP="00442DF3">
      <w:pPr>
        <w:numPr>
          <w:ilvl w:val="0"/>
          <w:numId w:val="38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0609">
        <w:rPr>
          <w:rFonts w:ascii="Times New Roman" w:hAnsi="Times New Roman"/>
          <w:sz w:val="24"/>
          <w:szCs w:val="24"/>
        </w:rPr>
        <w:t xml:space="preserve">čestné prohlášení, v němž </w:t>
      </w:r>
      <w:r>
        <w:rPr>
          <w:rFonts w:ascii="Times New Roman" w:hAnsi="Times New Roman"/>
          <w:sz w:val="24"/>
          <w:szCs w:val="24"/>
        </w:rPr>
        <w:t>žadatel</w:t>
      </w:r>
      <w:r w:rsidRPr="00CE0609">
        <w:rPr>
          <w:rFonts w:ascii="Times New Roman" w:hAnsi="Times New Roman"/>
          <w:sz w:val="24"/>
          <w:szCs w:val="24"/>
        </w:rPr>
        <w:t xml:space="preserve"> prohlašuje, že odpovídá za to, že veškeré doklady jsou úplné a pravdivé</w:t>
      </w:r>
      <w:r>
        <w:rPr>
          <w:rFonts w:ascii="Times New Roman" w:hAnsi="Times New Roman"/>
          <w:sz w:val="24"/>
          <w:szCs w:val="24"/>
        </w:rPr>
        <w:t>.</w:t>
      </w:r>
    </w:p>
    <w:p w14:paraId="49A5617A" w14:textId="2E69D977" w:rsidR="001E4DD5" w:rsidRPr="00B90917" w:rsidRDefault="00415FB9" w:rsidP="00442DF3">
      <w:p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 xml:space="preserve">Žádost </w:t>
      </w:r>
      <w:r w:rsidR="001D7422">
        <w:rPr>
          <w:rFonts w:ascii="Times New Roman" w:eastAsiaTheme="minorHAnsi" w:hAnsi="Times New Roman"/>
          <w:sz w:val="24"/>
          <w:szCs w:val="24"/>
        </w:rPr>
        <w:t>a povinné přílohy uvedené v bodech a</w:t>
      </w:r>
      <w:r w:rsidR="00C51FEF">
        <w:rPr>
          <w:rFonts w:ascii="Times New Roman" w:eastAsiaTheme="minorHAnsi" w:hAnsi="Times New Roman"/>
          <w:sz w:val="24"/>
          <w:szCs w:val="24"/>
        </w:rPr>
        <w:t>.</w:t>
      </w:r>
      <w:r w:rsidR="001D7422">
        <w:rPr>
          <w:rFonts w:ascii="Times New Roman" w:eastAsiaTheme="minorHAnsi" w:hAnsi="Times New Roman"/>
          <w:sz w:val="24"/>
          <w:szCs w:val="24"/>
        </w:rPr>
        <w:t xml:space="preserve">, </w:t>
      </w:r>
      <w:r w:rsidR="003E4B2B">
        <w:rPr>
          <w:rFonts w:ascii="Times New Roman" w:eastAsiaTheme="minorHAnsi" w:hAnsi="Times New Roman"/>
          <w:sz w:val="24"/>
          <w:szCs w:val="24"/>
        </w:rPr>
        <w:t>e</w:t>
      </w:r>
      <w:r w:rsidR="00C51FEF">
        <w:rPr>
          <w:rFonts w:ascii="Times New Roman" w:eastAsiaTheme="minorHAnsi" w:hAnsi="Times New Roman"/>
          <w:sz w:val="24"/>
          <w:szCs w:val="24"/>
        </w:rPr>
        <w:t>.</w:t>
      </w:r>
      <w:r w:rsidR="001D7422">
        <w:rPr>
          <w:rFonts w:ascii="Times New Roman" w:eastAsiaTheme="minorHAnsi" w:hAnsi="Times New Roman"/>
          <w:sz w:val="24"/>
          <w:szCs w:val="24"/>
        </w:rPr>
        <w:t xml:space="preserve">, </w:t>
      </w:r>
      <w:r w:rsidR="003E4B2B">
        <w:rPr>
          <w:rFonts w:ascii="Times New Roman" w:eastAsiaTheme="minorHAnsi" w:hAnsi="Times New Roman"/>
          <w:sz w:val="24"/>
          <w:szCs w:val="24"/>
        </w:rPr>
        <w:t>f</w:t>
      </w:r>
      <w:r w:rsidR="00C51FEF">
        <w:rPr>
          <w:rFonts w:ascii="Times New Roman" w:eastAsiaTheme="minorHAnsi" w:hAnsi="Times New Roman"/>
          <w:sz w:val="24"/>
          <w:szCs w:val="24"/>
        </w:rPr>
        <w:t>.</w:t>
      </w:r>
      <w:r w:rsidR="001E4D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sz w:val="24"/>
          <w:szCs w:val="24"/>
        </w:rPr>
        <w:t>předkládá</w:t>
      </w:r>
      <w:r w:rsidR="001E4D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sz w:val="24"/>
          <w:szCs w:val="24"/>
        </w:rPr>
        <w:t>žadatel</w:t>
      </w:r>
      <w:r w:rsidR="00AE3267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sz w:val="24"/>
          <w:szCs w:val="24"/>
        </w:rPr>
        <w:t>podepsané oprávněnou osobou (případně jinou osobou na základě plné moci</w:t>
      </w:r>
      <w:r w:rsidR="00006E63">
        <w:rPr>
          <w:rFonts w:ascii="Times New Roman" w:eastAsiaTheme="minorHAnsi" w:hAnsi="Times New Roman"/>
          <w:sz w:val="24"/>
          <w:szCs w:val="24"/>
        </w:rPr>
        <w:t xml:space="preserve">, jejíž </w:t>
      </w:r>
      <w:r w:rsidRPr="00B90917">
        <w:rPr>
          <w:rFonts w:ascii="Times New Roman" w:eastAsiaTheme="minorHAnsi" w:hAnsi="Times New Roman"/>
          <w:sz w:val="24"/>
          <w:szCs w:val="24"/>
        </w:rPr>
        <w:t>kopie je doložena společně s těmito dokumenty).</w:t>
      </w:r>
    </w:p>
    <w:p w14:paraId="6899720A" w14:textId="77777777" w:rsidR="00F75667" w:rsidRPr="00B90917" w:rsidRDefault="00F75667" w:rsidP="00442DF3">
      <w:pPr>
        <w:pStyle w:val="Nadpis1"/>
        <w:keepLines w:val="0"/>
        <w:numPr>
          <w:ilvl w:val="1"/>
          <w:numId w:val="24"/>
        </w:numPr>
        <w:spacing w:before="360" w:after="120"/>
      </w:pPr>
      <w:r w:rsidRPr="00B90917">
        <w:t xml:space="preserve">Způsob podání žádosti </w:t>
      </w:r>
    </w:p>
    <w:p w14:paraId="61B8D8F9" w14:textId="77777777" w:rsidR="0076421B" w:rsidRPr="00B90917" w:rsidRDefault="0076421B" w:rsidP="00442D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včetně příloh zasílá žadatel prostřednictvím informačního systému datových schránek, ID datové schránky: </w:t>
      </w:r>
      <w:proofErr w:type="spellStart"/>
      <w:r w:rsidRPr="00912129">
        <w:rPr>
          <w:rFonts w:ascii="Times New Roman" w:eastAsia="Times New Roman" w:hAnsi="Times New Roman"/>
          <w:b/>
          <w:sz w:val="24"/>
          <w:szCs w:val="24"/>
          <w:lang w:eastAsia="cs-CZ"/>
        </w:rPr>
        <w:t>vidaawt</w:t>
      </w:r>
      <w:proofErr w:type="spellEnd"/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nebo na níže uvedenou adresu:  </w:t>
      </w:r>
    </w:p>
    <w:p w14:paraId="0B68C584" w14:textId="77777777" w:rsidR="0076421B" w:rsidRPr="00B90917" w:rsidRDefault="0076421B" w:rsidP="00442D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6E127F" w14:textId="77777777" w:rsidR="0076421B" w:rsidRPr="00B90917" w:rsidRDefault="0076421B" w:rsidP="00442D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Ministerstvo školství, mládeže a tělovýchovy</w:t>
      </w:r>
    </w:p>
    <w:p w14:paraId="12C87F29" w14:textId="77777777" w:rsidR="0076421B" w:rsidRPr="00B90917" w:rsidRDefault="0076421B" w:rsidP="00442D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Odbor investic</w:t>
      </w:r>
    </w:p>
    <w:p w14:paraId="30C30663" w14:textId="77777777" w:rsidR="0076421B" w:rsidRPr="00B90917" w:rsidRDefault="0076421B" w:rsidP="00442D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Karmelitská 529/5</w:t>
      </w:r>
    </w:p>
    <w:p w14:paraId="44D8CA2C" w14:textId="77777777" w:rsidR="0076421B" w:rsidRPr="00B90917" w:rsidRDefault="0076421B" w:rsidP="00442D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118 12 Praha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4BD0DB64" w14:textId="77777777" w:rsidR="0076421B" w:rsidRPr="00B90917" w:rsidRDefault="0076421B" w:rsidP="00442D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7D6A44" w14:textId="12DC3AC6" w:rsidR="0076421B" w:rsidRPr="00B90917" w:rsidRDefault="0076421B" w:rsidP="00442D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Zásilky </w:t>
      </w:r>
      <w:r w:rsidR="007B4375"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přijímá prostřednictvím provozovatele poštovních služeb</w:t>
      </w:r>
      <w:r w:rsidR="00DE4167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6"/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DE416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osobním doručením na podatelnu MŠMT v pracovních dnech od 8:00 do 15:00 hodin.</w:t>
      </w:r>
    </w:p>
    <w:p w14:paraId="34626B80" w14:textId="77777777" w:rsidR="00F75667" w:rsidRPr="00B90917" w:rsidRDefault="00F75667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2DB33" w14:textId="0DFAACD0" w:rsidR="00415FB9" w:rsidRDefault="00DE4167" w:rsidP="00442DF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H</w:t>
      </w:r>
      <w:r w:rsidRPr="00DE4167">
        <w:rPr>
          <w:rFonts w:ascii="Times New Roman" w:eastAsia="Times New Roman" w:hAnsi="Times New Roman"/>
          <w:sz w:val="24"/>
          <w:szCs w:val="24"/>
          <w:lang w:eastAsia="cs-CZ"/>
        </w:rPr>
        <w:t>motněprávní lhůta pro podání žádosti je zachována pouze v případě, že nejpozději v poslední den lhůty je žádost doručena poskytovateli</w:t>
      </w:r>
      <w:r w:rsidRPr="00DE4167">
        <w:rPr>
          <w:rStyle w:val="Znakapoznpodarou"/>
          <w:rFonts w:ascii="Times New Roman" w:eastAsia="Times New Roman" w:hAnsi="Times New Roman"/>
          <w:sz w:val="24"/>
          <w:szCs w:val="24"/>
          <w:vertAlign w:val="baseline"/>
          <w:lang w:eastAsia="cs-CZ"/>
        </w:rPr>
        <w:t xml:space="preserve"> </w:t>
      </w:r>
      <w:r w:rsidR="00415FB9" w:rsidRPr="00B90917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7"/>
      </w:r>
      <w:r w:rsidR="00415FB9" w:rsidRPr="00B9091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4601B3A" w14:textId="7CCB2E70" w:rsidR="00641DA7" w:rsidRPr="00641DA7" w:rsidRDefault="00641DA7" w:rsidP="00442D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Je preferováno a doporučeno předkládání všech uvedených dokumentů v elektronické podobě </w:t>
      </w:r>
      <w:r w:rsidR="00DE4167" w:rsidRPr="00DE4167">
        <w:rPr>
          <w:rFonts w:ascii="Times New Roman" w:eastAsiaTheme="minorHAnsi" w:hAnsi="Times New Roman"/>
          <w:sz w:val="24"/>
          <w:szCs w:val="24"/>
        </w:rPr>
        <w:t>prostřednictvím informačního systému datových schránek</w:t>
      </w:r>
      <w:r w:rsidR="00DE4167">
        <w:rPr>
          <w:rFonts w:ascii="Times New Roman" w:eastAsiaTheme="minorHAnsi" w:hAnsi="Times New Roman"/>
          <w:sz w:val="24"/>
          <w:szCs w:val="24"/>
        </w:rPr>
        <w:t>.</w:t>
      </w:r>
    </w:p>
    <w:p w14:paraId="060168E6" w14:textId="77777777" w:rsidR="00DE7EB3" w:rsidRPr="00B90917" w:rsidRDefault="0076421B" w:rsidP="00442DF3">
      <w:pPr>
        <w:pStyle w:val="Nadpis1"/>
        <w:keepLines w:val="0"/>
        <w:numPr>
          <w:ilvl w:val="0"/>
          <w:numId w:val="24"/>
        </w:numPr>
        <w:spacing w:before="360" w:after="120"/>
        <w:ind w:left="357" w:hanging="357"/>
      </w:pPr>
      <w:r w:rsidRPr="00641DA7">
        <w:rPr>
          <w:szCs w:val="20"/>
          <w:lang w:eastAsia="cs-CZ"/>
        </w:rPr>
        <w:t>Podmínky</w:t>
      </w:r>
      <w:r w:rsidRPr="00B90917">
        <w:t xml:space="preserve"> výzvy </w:t>
      </w:r>
    </w:p>
    <w:p w14:paraId="63A6C4DC" w14:textId="53D0C720" w:rsidR="00CA79D5" w:rsidRDefault="00CA79D5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A79D5">
        <w:rPr>
          <w:rFonts w:ascii="Times New Roman" w:hAnsi="Times New Roman"/>
          <w:sz w:val="24"/>
          <w:szCs w:val="24"/>
        </w:rPr>
        <w:t>Dotace je poskytována v souladu s ustanovením § 14 a násl. zákona o rozpočtových pravidlech, zákonem č. 500/2004 Sb., správní řád, ve znění pozdějších předpisů, vyhláškou č. 560/2006 Sb., o účasti státního rozpočtu na financování programů reprodukce majetku, ve znění pozdějších předpisů, zákonem č. 320/2001 Sb., o finanční kontrole ve veřejné správě a o změně některých zákonů (zákon o finanční kontrole), ve znění pozdějších předpisů, metodickými pokyny poskytovatele a Podmínkami a pokyny pro poskytnutí dotace, jejichž vzorové znění, které je pro žadatele závazné, je přílohou č. 3 této výzvy a jejichž doplněné znění je posléze nedílnou součástí Rozhodnutí o poskytnutí dotace.</w:t>
      </w:r>
    </w:p>
    <w:p w14:paraId="551EE3F2" w14:textId="2E0F7C22" w:rsidR="00415FB9" w:rsidRPr="00B90917" w:rsidRDefault="00415FB9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musí </w:t>
      </w:r>
      <w:r w:rsidR="00A352ED">
        <w:rPr>
          <w:rFonts w:ascii="Times New Roman" w:hAnsi="Times New Roman"/>
          <w:sz w:val="24"/>
          <w:szCs w:val="24"/>
        </w:rPr>
        <w:t xml:space="preserve">zároveň </w:t>
      </w:r>
      <w:r w:rsidRPr="00B90917">
        <w:rPr>
          <w:rFonts w:ascii="Times New Roman" w:hAnsi="Times New Roman"/>
          <w:sz w:val="24"/>
          <w:szCs w:val="24"/>
        </w:rPr>
        <w:t>dodržet následující závazné podmínky</w:t>
      </w:r>
      <w:r w:rsidR="00A352ED">
        <w:rPr>
          <w:rFonts w:ascii="Times New Roman" w:hAnsi="Times New Roman"/>
          <w:sz w:val="24"/>
          <w:szCs w:val="24"/>
        </w:rPr>
        <w:t>:</w:t>
      </w:r>
    </w:p>
    <w:p w14:paraId="1D1BADC8" w14:textId="77777777" w:rsidR="0039389A" w:rsidRDefault="0084138B" w:rsidP="00442DF3">
      <w:pPr>
        <w:pStyle w:val="Odstavecseseznamem"/>
        <w:numPr>
          <w:ilvl w:val="0"/>
          <w:numId w:val="23"/>
        </w:numPr>
        <w:spacing w:before="60" w:after="6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Dotace se poskytuje výhradně na základě žádosti</w:t>
      </w:r>
      <w:r w:rsidR="006F328B">
        <w:rPr>
          <w:rFonts w:ascii="Times New Roman" w:hAnsi="Times New Roman"/>
          <w:sz w:val="24"/>
          <w:szCs w:val="24"/>
        </w:rPr>
        <w:t xml:space="preserve"> </w:t>
      </w:r>
      <w:r w:rsidR="00214FE3">
        <w:rPr>
          <w:rFonts w:ascii="Times New Roman" w:hAnsi="Times New Roman"/>
          <w:sz w:val="24"/>
          <w:szCs w:val="24"/>
        </w:rPr>
        <w:t>doplněné povinnými přílohami dle bodu 3. 1 Obsah žádosti</w:t>
      </w:r>
      <w:r w:rsidR="00DC7E66">
        <w:rPr>
          <w:rFonts w:ascii="Times New Roman" w:hAnsi="Times New Roman"/>
          <w:sz w:val="24"/>
          <w:szCs w:val="24"/>
        </w:rPr>
        <w:t>.</w:t>
      </w:r>
    </w:p>
    <w:p w14:paraId="49E69697" w14:textId="77777777" w:rsidR="0039389A" w:rsidRPr="0039389A" w:rsidRDefault="0039389A" w:rsidP="00442DF3">
      <w:pPr>
        <w:pStyle w:val="Odstavecseseznamem"/>
        <w:numPr>
          <w:ilvl w:val="0"/>
          <w:numId w:val="23"/>
        </w:numPr>
        <w:spacing w:before="60" w:after="6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9389A">
        <w:rPr>
          <w:rFonts w:ascii="Times New Roman" w:eastAsiaTheme="minorHAnsi" w:hAnsi="Times New Roman"/>
          <w:sz w:val="24"/>
          <w:szCs w:val="24"/>
        </w:rPr>
        <w:t xml:space="preserve">Žádosti je možné podávat v období pro počátek a konec </w:t>
      </w:r>
      <w:r w:rsidRPr="0039389A">
        <w:rPr>
          <w:rFonts w:ascii="Times New Roman" w:eastAsia="Times New Roman" w:hAnsi="Times New Roman"/>
          <w:sz w:val="24"/>
          <w:szCs w:val="24"/>
          <w:lang w:eastAsia="cs-CZ"/>
        </w:rPr>
        <w:t>příjmu žádostí uvedenému v bodě 1c) výzvy</w:t>
      </w:r>
      <w:r w:rsidRPr="0039389A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2E2BFCE4" w14:textId="77777777" w:rsidR="003B7DDD" w:rsidRPr="001A3BF8" w:rsidRDefault="00DE7EB3" w:rsidP="00442DF3">
      <w:pPr>
        <w:pStyle w:val="Odstavecseseznamem"/>
        <w:numPr>
          <w:ilvl w:val="0"/>
          <w:numId w:val="23"/>
        </w:numPr>
        <w:tabs>
          <w:tab w:val="left" w:pos="480"/>
        </w:tabs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musí být oprávněným žadatelem. </w:t>
      </w:r>
    </w:p>
    <w:p w14:paraId="22BBB26F" w14:textId="77777777" w:rsidR="004664B7" w:rsidRDefault="004664B7" w:rsidP="00442DF3">
      <w:pPr>
        <w:pStyle w:val="Odstavecseseznamem"/>
        <w:numPr>
          <w:ilvl w:val="0"/>
          <w:numId w:val="23"/>
        </w:numPr>
        <w:spacing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O poskytnutí dotace a výši dotace rozhoduje poskytovatel, schválená celková částka dotace (včetně DPH) představuje částku maximální.</w:t>
      </w:r>
    </w:p>
    <w:p w14:paraId="514E5D96" w14:textId="04B1508A" w:rsidR="00CA79D5" w:rsidRPr="00A352ED" w:rsidRDefault="0039389A" w:rsidP="00442DF3">
      <w:pPr>
        <w:pStyle w:val="Odstavecseseznamem"/>
        <w:numPr>
          <w:ilvl w:val="0"/>
          <w:numId w:val="23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5D3437">
        <w:rPr>
          <w:rFonts w:ascii="Times New Roman" w:hAnsi="Times New Roman"/>
          <w:sz w:val="24"/>
          <w:szCs w:val="24"/>
        </w:rPr>
        <w:t xml:space="preserve">Přijetí žádosti nezakládá nárok na poskytnutí dotace. </w:t>
      </w:r>
      <w:r w:rsidRPr="005D3437">
        <w:rPr>
          <w:rFonts w:ascii="Times New Roman" w:eastAsiaTheme="minorHAnsi" w:hAnsi="Times New Roman"/>
          <w:sz w:val="24"/>
          <w:szCs w:val="24"/>
        </w:rPr>
        <w:t xml:space="preserve">Žádost a související dokumentace podléhá posouzení dle </w:t>
      </w:r>
      <w:r w:rsidRPr="00DF6B17">
        <w:rPr>
          <w:rFonts w:ascii="Times New Roman" w:eastAsiaTheme="minorHAnsi" w:hAnsi="Times New Roman"/>
          <w:sz w:val="24"/>
          <w:szCs w:val="24"/>
        </w:rPr>
        <w:t xml:space="preserve">bodu </w:t>
      </w:r>
      <w:r w:rsidR="004E2772">
        <w:rPr>
          <w:rFonts w:ascii="Times New Roman" w:eastAsiaTheme="minorHAnsi" w:hAnsi="Times New Roman"/>
          <w:sz w:val="24"/>
          <w:szCs w:val="24"/>
        </w:rPr>
        <w:t>6</w:t>
      </w:r>
      <w:r w:rsidRPr="00DF6B17">
        <w:rPr>
          <w:rFonts w:ascii="Times New Roman" w:eastAsiaTheme="minorHAnsi" w:hAnsi="Times New Roman"/>
          <w:sz w:val="24"/>
          <w:szCs w:val="24"/>
        </w:rPr>
        <w:t>. této</w:t>
      </w:r>
      <w:r w:rsidRPr="005D3437">
        <w:rPr>
          <w:rFonts w:ascii="Times New Roman" w:eastAsiaTheme="minorHAnsi" w:hAnsi="Times New Roman"/>
          <w:sz w:val="24"/>
          <w:szCs w:val="24"/>
        </w:rPr>
        <w:t xml:space="preserve"> výzvy</w:t>
      </w:r>
      <w:r w:rsidR="00315C94">
        <w:rPr>
          <w:rFonts w:ascii="Times New Roman" w:eastAsiaTheme="minorHAnsi" w:hAnsi="Times New Roman"/>
          <w:sz w:val="24"/>
          <w:szCs w:val="24"/>
        </w:rPr>
        <w:t>.</w:t>
      </w:r>
    </w:p>
    <w:p w14:paraId="72C1981A" w14:textId="77777777" w:rsidR="0077650B" w:rsidRPr="00934696" w:rsidRDefault="0077650B" w:rsidP="00442DF3">
      <w:pPr>
        <w:pStyle w:val="Nadpis1"/>
        <w:keepLines w:val="0"/>
        <w:numPr>
          <w:ilvl w:val="0"/>
          <w:numId w:val="24"/>
        </w:numPr>
        <w:spacing w:before="360" w:after="120"/>
        <w:ind w:left="357" w:hanging="357"/>
        <w:rPr>
          <w:szCs w:val="20"/>
          <w:lang w:eastAsia="cs-CZ"/>
        </w:rPr>
      </w:pPr>
      <w:r w:rsidRPr="00934696">
        <w:rPr>
          <w:szCs w:val="20"/>
          <w:lang w:eastAsia="cs-CZ"/>
        </w:rPr>
        <w:t>Řízení o žádosti o poskytnutí dotace</w:t>
      </w:r>
    </w:p>
    <w:p w14:paraId="07F50A65" w14:textId="77777777" w:rsidR="00C732F9" w:rsidRPr="00297649" w:rsidRDefault="00C732F9" w:rsidP="00442DF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97649">
        <w:rPr>
          <w:rFonts w:ascii="Times New Roman" w:hAnsi="Times New Roman"/>
          <w:sz w:val="24"/>
          <w:szCs w:val="24"/>
        </w:rPr>
        <w:t>Řízení vede poskytovatel. Účastníkem řízení je pouze žadatel.</w:t>
      </w:r>
    </w:p>
    <w:p w14:paraId="4A677867" w14:textId="77777777" w:rsidR="000F4193" w:rsidRDefault="00C732F9" w:rsidP="00442DF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Řízení končí vydáním usnesení o zastavení řízení, vydáním rozhodnutí o poskytnutí dotace nebo vydáním rozhodnutí o zamítnutí žádosti nebo její části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>.</w:t>
      </w:r>
    </w:p>
    <w:p w14:paraId="353FB7CC" w14:textId="7A8287DE" w:rsidR="00C732F9" w:rsidRPr="00BC69D6" w:rsidRDefault="000F4193" w:rsidP="00442DF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C732F9" w:rsidRPr="00BC69D6">
        <w:rPr>
          <w:rFonts w:ascii="Times New Roman" w:hAnsi="Times New Roman"/>
          <w:sz w:val="24"/>
          <w:szCs w:val="24"/>
        </w:rPr>
        <w:t xml:space="preserve"> usnesením řízení zastaví v případě, že</w:t>
      </w:r>
      <w:r w:rsidR="00C732F9">
        <w:rPr>
          <w:rFonts w:ascii="Times New Roman" w:hAnsi="Times New Roman"/>
          <w:sz w:val="24"/>
          <w:szCs w:val="24"/>
        </w:rPr>
        <w:t>:</w:t>
      </w:r>
    </w:p>
    <w:p w14:paraId="4BAB8533" w14:textId="65D05048" w:rsidR="00A352ED" w:rsidRPr="00A352ED" w:rsidRDefault="00A352ED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352ED">
        <w:rPr>
          <w:rFonts w:ascii="Times New Roman" w:eastAsia="Times New Roman" w:hAnsi="Times New Roman"/>
          <w:sz w:val="24"/>
          <w:szCs w:val="24"/>
          <w:lang w:eastAsia="cs-CZ"/>
        </w:rPr>
        <w:t>žádost nebyla podána ve stanovené lhůtě k podání žádosti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0E21E446" w14:textId="03A4C0BD" w:rsidR="00A352ED" w:rsidRPr="00A352ED" w:rsidRDefault="00A352ED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352ED">
        <w:rPr>
          <w:rFonts w:ascii="Times New Roman" w:eastAsia="Times New Roman" w:hAnsi="Times New Roman"/>
          <w:sz w:val="24"/>
          <w:szCs w:val="24"/>
          <w:lang w:eastAsia="cs-CZ"/>
        </w:rPr>
        <w:t>žadatel neodpovídá okruhu oprávněných žadatelů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453F16BD" w14:textId="6282B952" w:rsidR="00A352ED" w:rsidRPr="00A352ED" w:rsidRDefault="00A352ED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352ED">
        <w:rPr>
          <w:rFonts w:ascii="Times New Roman" w:eastAsia="Times New Roman" w:hAnsi="Times New Roman"/>
          <w:sz w:val="24"/>
          <w:szCs w:val="24"/>
          <w:lang w:eastAsia="cs-CZ"/>
        </w:rPr>
        <w:t>žadatel neodstranil ve stanovené lhůtě vady žádosti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20582B2D" w14:textId="4C0C7480" w:rsidR="00A352ED" w:rsidRPr="00A352ED" w:rsidRDefault="00A352ED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352ED">
        <w:rPr>
          <w:rFonts w:ascii="Times New Roman" w:eastAsia="Times New Roman" w:hAnsi="Times New Roman"/>
          <w:sz w:val="24"/>
          <w:szCs w:val="24"/>
          <w:lang w:eastAsia="cs-CZ"/>
        </w:rPr>
        <w:t>žadatel zanikl přede dnem vydání rozhodnutí o poskytnutí dotace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717D2101" w14:textId="2C65DF9D" w:rsidR="00A352ED" w:rsidRPr="00A352ED" w:rsidRDefault="00A352ED" w:rsidP="00442DF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352ED">
        <w:rPr>
          <w:rFonts w:ascii="Times New Roman" w:eastAsia="Times New Roman" w:hAnsi="Times New Roman"/>
          <w:sz w:val="24"/>
          <w:szCs w:val="24"/>
          <w:lang w:eastAsia="cs-CZ"/>
        </w:rPr>
        <w:t>nastane jiný důvod pro zastavení řízení předvídaný právní předpisy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D0C444B" w14:textId="77777777" w:rsidR="00C732F9" w:rsidRDefault="00C732F9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B369E">
        <w:rPr>
          <w:rFonts w:ascii="Times New Roman" w:hAnsi="Times New Roman"/>
          <w:sz w:val="24"/>
          <w:szCs w:val="24"/>
        </w:rPr>
        <w:lastRenderedPageBreak/>
        <w:t xml:space="preserve">Žádosti, která byla </w:t>
      </w:r>
      <w:r>
        <w:rPr>
          <w:rFonts w:ascii="Times New Roman" w:hAnsi="Times New Roman"/>
          <w:sz w:val="24"/>
          <w:szCs w:val="24"/>
        </w:rPr>
        <w:t xml:space="preserve">rozhodnutím o zamítnutí žádosti nebo její části </w:t>
      </w:r>
      <w:r w:rsidRPr="004B369E">
        <w:rPr>
          <w:rFonts w:ascii="Times New Roman" w:hAnsi="Times New Roman"/>
          <w:sz w:val="24"/>
          <w:szCs w:val="24"/>
        </w:rPr>
        <w:t xml:space="preserve">pravomocně zcela </w:t>
      </w:r>
      <w:r w:rsidRPr="00136E4D">
        <w:rPr>
          <w:rFonts w:ascii="Times New Roman" w:hAnsi="Times New Roman"/>
          <w:sz w:val="24"/>
          <w:szCs w:val="24"/>
        </w:rPr>
        <w:t xml:space="preserve">nebo zčásti zamítnuta, lze </w:t>
      </w:r>
      <w:r w:rsidRPr="004B369E">
        <w:rPr>
          <w:rFonts w:ascii="Times New Roman" w:hAnsi="Times New Roman"/>
          <w:sz w:val="24"/>
          <w:szCs w:val="24"/>
        </w:rPr>
        <w:t>novým rozhodnutím zcela vyhovět, případně zčásti vyhovět a ve zbytku ji zamítnout, souhlasí-li s tím žadatel.</w:t>
      </w:r>
    </w:p>
    <w:p w14:paraId="31C1618B" w14:textId="77777777" w:rsidR="00A352ED" w:rsidRDefault="00C732F9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6E4D">
        <w:rPr>
          <w:rFonts w:ascii="Times New Roman" w:hAnsi="Times New Roman"/>
          <w:sz w:val="24"/>
          <w:szCs w:val="24"/>
        </w:rPr>
        <w:t xml:space="preserve">Na dotaci není právní nárok. </w:t>
      </w:r>
    </w:p>
    <w:p w14:paraId="5AA4DDD1" w14:textId="62C7E437" w:rsidR="00C732F9" w:rsidRDefault="00C732F9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E4D">
        <w:rPr>
          <w:rFonts w:ascii="Times New Roman" w:hAnsi="Times New Roman"/>
          <w:sz w:val="24"/>
          <w:szCs w:val="24"/>
        </w:rPr>
        <w:t>Proti rozhodnutí poskytovatele není přípustné odvolání ani rozklad. Obnova řízení se nepřipouští. Přezkumné řízení se nepřipouští, s výjimkou postupu podle § 153 odst. 1 písm. a) správního řádu.</w:t>
      </w:r>
    </w:p>
    <w:p w14:paraId="01DE7C69" w14:textId="3673BBCA" w:rsidR="004664B7" w:rsidRPr="00B90917" w:rsidRDefault="004664B7" w:rsidP="00442DF3">
      <w:pPr>
        <w:pStyle w:val="Nadpis1"/>
        <w:keepLines w:val="0"/>
        <w:numPr>
          <w:ilvl w:val="0"/>
          <w:numId w:val="24"/>
        </w:numPr>
        <w:spacing w:before="360" w:after="120"/>
        <w:ind w:left="357" w:hanging="357"/>
      </w:pPr>
      <w:r w:rsidRPr="00641DA7">
        <w:rPr>
          <w:szCs w:val="20"/>
          <w:lang w:eastAsia="cs-CZ"/>
        </w:rPr>
        <w:t>Posouzení</w:t>
      </w:r>
      <w:r w:rsidRPr="00B90917">
        <w:t xml:space="preserve"> </w:t>
      </w:r>
      <w:r w:rsidR="00876F34">
        <w:t>poda</w:t>
      </w:r>
      <w:r w:rsidR="00A352ED">
        <w:t>né</w:t>
      </w:r>
      <w:r w:rsidRPr="00B90917">
        <w:t xml:space="preserve"> žádost</w:t>
      </w:r>
      <w:r w:rsidR="00A352ED">
        <w:t>i</w:t>
      </w:r>
      <w:r w:rsidRPr="00B90917">
        <w:t xml:space="preserve"> o poskytnutí dotace</w:t>
      </w:r>
    </w:p>
    <w:p w14:paraId="4F5787AF" w14:textId="20ECC99C" w:rsidR="004664B7" w:rsidRDefault="004664B7" w:rsidP="00442DF3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 xml:space="preserve">Konkrétními </w:t>
      </w:r>
      <w:r w:rsidR="00A352ED" w:rsidRPr="00A352ED">
        <w:rPr>
          <w:rFonts w:ascii="Times New Roman" w:eastAsiaTheme="minorHAnsi" w:hAnsi="Times New Roman"/>
          <w:sz w:val="24"/>
          <w:szCs w:val="24"/>
        </w:rPr>
        <w:t>jednotlivé fáze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 v procesu posouzení:</w:t>
      </w:r>
    </w:p>
    <w:p w14:paraId="36FF2D9B" w14:textId="14F074B7" w:rsidR="00A352ED" w:rsidRPr="00A352ED" w:rsidRDefault="00A352ED" w:rsidP="00442DF3">
      <w:pPr>
        <w:spacing w:after="6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2ED">
        <w:rPr>
          <w:rFonts w:ascii="Times New Roman" w:hAnsi="Times New Roman"/>
          <w:sz w:val="24"/>
          <w:szCs w:val="24"/>
          <w:u w:val="single"/>
        </w:rPr>
        <w:t>Povinné fáze:</w:t>
      </w:r>
    </w:p>
    <w:p w14:paraId="6BFD1F9D" w14:textId="5E31B563" w:rsidR="004664B7" w:rsidRDefault="004664B7" w:rsidP="00442DF3">
      <w:pPr>
        <w:numPr>
          <w:ilvl w:val="1"/>
          <w:numId w:val="44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Formální kontrola</w:t>
      </w:r>
      <w:r w:rsidR="005F59C4">
        <w:rPr>
          <w:rFonts w:ascii="Times New Roman" w:hAnsi="Times New Roman"/>
          <w:sz w:val="24"/>
          <w:szCs w:val="24"/>
        </w:rPr>
        <w:t>,</w:t>
      </w:r>
    </w:p>
    <w:p w14:paraId="34088AF4" w14:textId="67BA3C29" w:rsidR="00A352ED" w:rsidRPr="00A352ED" w:rsidRDefault="00A352ED" w:rsidP="00442DF3">
      <w:pPr>
        <w:spacing w:after="6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2ED">
        <w:rPr>
          <w:rFonts w:ascii="Times New Roman" w:hAnsi="Times New Roman"/>
          <w:sz w:val="24"/>
          <w:szCs w:val="24"/>
          <w:u w:val="single"/>
        </w:rPr>
        <w:t>Volitelné fáze:</w:t>
      </w:r>
    </w:p>
    <w:p w14:paraId="68B2AF1C" w14:textId="1FE449E1" w:rsidR="0039168D" w:rsidRDefault="0039168D" w:rsidP="00442DF3">
      <w:pPr>
        <w:numPr>
          <w:ilvl w:val="1"/>
          <w:numId w:val="44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9168D">
        <w:rPr>
          <w:rFonts w:ascii="Times New Roman" w:hAnsi="Times New Roman"/>
          <w:sz w:val="24"/>
          <w:szCs w:val="24"/>
        </w:rPr>
        <w:t>Věcné hodnocení – vyřazovací kritéria</w:t>
      </w:r>
      <w:r>
        <w:rPr>
          <w:rFonts w:ascii="Times New Roman" w:hAnsi="Times New Roman"/>
          <w:sz w:val="24"/>
          <w:szCs w:val="24"/>
        </w:rPr>
        <w:t>,</w:t>
      </w:r>
    </w:p>
    <w:p w14:paraId="13F305CC" w14:textId="27BC4775" w:rsidR="00780949" w:rsidRPr="00780949" w:rsidRDefault="00780949" w:rsidP="00442DF3">
      <w:pPr>
        <w:spacing w:after="6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80949">
        <w:rPr>
          <w:rFonts w:ascii="Times New Roman" w:hAnsi="Times New Roman"/>
          <w:sz w:val="24"/>
          <w:szCs w:val="24"/>
          <w:u w:val="single"/>
        </w:rPr>
        <w:t>Ostatní fáze:</w:t>
      </w:r>
    </w:p>
    <w:p w14:paraId="29F4C6B9" w14:textId="77777777" w:rsidR="004F5906" w:rsidRDefault="004664B7" w:rsidP="00442DF3">
      <w:pPr>
        <w:numPr>
          <w:ilvl w:val="1"/>
          <w:numId w:val="44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5" w:name="_Hlk78521544"/>
      <w:r w:rsidRPr="004F5906">
        <w:rPr>
          <w:rFonts w:ascii="Times New Roman" w:hAnsi="Times New Roman"/>
          <w:sz w:val="24"/>
          <w:szCs w:val="24"/>
        </w:rPr>
        <w:t>Úprava žádost</w:t>
      </w:r>
      <w:r w:rsidR="00B76AC5">
        <w:rPr>
          <w:rFonts w:ascii="Times New Roman" w:hAnsi="Times New Roman"/>
          <w:sz w:val="24"/>
          <w:szCs w:val="24"/>
        </w:rPr>
        <w:t>i</w:t>
      </w:r>
      <w:r w:rsidR="004F5906">
        <w:rPr>
          <w:rFonts w:ascii="Times New Roman" w:hAnsi="Times New Roman"/>
          <w:sz w:val="24"/>
          <w:szCs w:val="24"/>
        </w:rPr>
        <w:t>,</w:t>
      </w:r>
    </w:p>
    <w:bookmarkEnd w:id="5"/>
    <w:p w14:paraId="2E788338" w14:textId="77777777" w:rsidR="004664B7" w:rsidRPr="004F5906" w:rsidRDefault="004664B7" w:rsidP="00442DF3">
      <w:pPr>
        <w:numPr>
          <w:ilvl w:val="1"/>
          <w:numId w:val="44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5906">
        <w:rPr>
          <w:rFonts w:ascii="Times New Roman" w:hAnsi="Times New Roman"/>
          <w:sz w:val="24"/>
          <w:szCs w:val="24"/>
        </w:rPr>
        <w:t>Vydání Registrace akce</w:t>
      </w:r>
      <w:r w:rsidR="005F59C4" w:rsidRPr="004F5906">
        <w:rPr>
          <w:rFonts w:ascii="Times New Roman" w:hAnsi="Times New Roman"/>
          <w:sz w:val="24"/>
          <w:szCs w:val="24"/>
        </w:rPr>
        <w:t>,</w:t>
      </w:r>
    </w:p>
    <w:p w14:paraId="604ED747" w14:textId="77777777" w:rsidR="004664B7" w:rsidRPr="00B90917" w:rsidRDefault="004664B7" w:rsidP="00442DF3">
      <w:pPr>
        <w:numPr>
          <w:ilvl w:val="1"/>
          <w:numId w:val="44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Vydání Rozhodnutí o poskytnutí dotace</w:t>
      </w:r>
      <w:r w:rsidR="005F59C4">
        <w:rPr>
          <w:rFonts w:ascii="Times New Roman" w:hAnsi="Times New Roman"/>
          <w:sz w:val="24"/>
          <w:szCs w:val="24"/>
        </w:rPr>
        <w:t>,</w:t>
      </w:r>
    </w:p>
    <w:p w14:paraId="02A7EBCA" w14:textId="575C6A58" w:rsidR="00BB21CC" w:rsidRDefault="004664B7" w:rsidP="00442DF3">
      <w:pPr>
        <w:numPr>
          <w:ilvl w:val="1"/>
          <w:numId w:val="44"/>
        </w:numPr>
        <w:spacing w:after="12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Změna Rozhodnutí o poskytnutí dotace</w:t>
      </w:r>
      <w:r w:rsidR="000856E7">
        <w:rPr>
          <w:rFonts w:ascii="Times New Roman" w:hAnsi="Times New Roman"/>
          <w:sz w:val="24"/>
          <w:szCs w:val="24"/>
        </w:rPr>
        <w:t>,</w:t>
      </w:r>
    </w:p>
    <w:p w14:paraId="2FE236B7" w14:textId="77777777" w:rsidR="005D0F9D" w:rsidRPr="004A53DE" w:rsidRDefault="005D0F9D" w:rsidP="00442DF3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Formální kontrola</w:t>
      </w:r>
    </w:p>
    <w:p w14:paraId="1459E333" w14:textId="77777777" w:rsidR="0039389A" w:rsidRPr="00991ACF" w:rsidRDefault="0039389A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D6C96">
        <w:rPr>
          <w:rFonts w:ascii="Times New Roman" w:hAnsi="Times New Roman"/>
          <w:sz w:val="24"/>
          <w:szCs w:val="24"/>
        </w:rPr>
        <w:t xml:space="preserve">Formální kontrole odpovídají definované kontrolní otázky v tabulce pro oddíl A. </w:t>
      </w:r>
      <w:r w:rsidRPr="00C43DB6">
        <w:rPr>
          <w:rFonts w:ascii="Times New Roman" w:hAnsi="Times New Roman"/>
          <w:sz w:val="24"/>
          <w:szCs w:val="24"/>
        </w:rPr>
        <w:t xml:space="preserve">Formální kontrolou je ověřováno, zda žádost </w:t>
      </w:r>
      <w:r w:rsidRPr="00991ACF">
        <w:rPr>
          <w:rFonts w:ascii="Times New Roman" w:hAnsi="Times New Roman"/>
          <w:sz w:val="24"/>
          <w:szCs w:val="24"/>
        </w:rPr>
        <w:t>včetně všech požadovaných dokumentů (dále také „kompletní žádost“)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DB6">
        <w:rPr>
          <w:rFonts w:ascii="Times New Roman" w:hAnsi="Times New Roman"/>
          <w:sz w:val="24"/>
          <w:szCs w:val="24"/>
        </w:rPr>
        <w:t>splňuje podmínky stanovené výzvou.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ACF">
        <w:rPr>
          <w:rFonts w:ascii="Times New Roman" w:hAnsi="Times New Roman"/>
          <w:sz w:val="24"/>
          <w:szCs w:val="24"/>
        </w:rPr>
        <w:t xml:space="preserve">Kontrolováno je doložení všech </w:t>
      </w:r>
      <w:r w:rsidRPr="008C2447">
        <w:rPr>
          <w:rFonts w:ascii="Times New Roman" w:eastAsia="Times New Roman" w:hAnsi="Times New Roman"/>
          <w:sz w:val="24"/>
          <w:szCs w:val="24"/>
          <w:lang w:eastAsia="cs-CZ"/>
        </w:rPr>
        <w:t>požadovaných</w:t>
      </w:r>
      <w:r w:rsidRPr="00991ACF">
        <w:rPr>
          <w:rFonts w:ascii="Times New Roman" w:hAnsi="Times New Roman"/>
          <w:sz w:val="24"/>
          <w:szCs w:val="24"/>
        </w:rPr>
        <w:t xml:space="preserve"> dokumentů v předepsané formě. </w:t>
      </w:r>
    </w:p>
    <w:p w14:paraId="4B26D2C7" w14:textId="3377D91A" w:rsidR="000F4193" w:rsidRDefault="0039389A" w:rsidP="00442DF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1ACF">
        <w:rPr>
          <w:rFonts w:ascii="Times New Roman" w:hAnsi="Times New Roman"/>
          <w:sz w:val="24"/>
          <w:szCs w:val="24"/>
        </w:rPr>
        <w:t>Formální kontrola žádostí (skupina otázek v oddíle A)</w:t>
      </w:r>
      <w:r>
        <w:rPr>
          <w:rFonts w:ascii="Times New Roman" w:hAnsi="Times New Roman"/>
          <w:sz w:val="24"/>
          <w:szCs w:val="24"/>
        </w:rPr>
        <w:t xml:space="preserve"> b</w:t>
      </w:r>
      <w:r w:rsidRPr="0019528E">
        <w:rPr>
          <w:rFonts w:ascii="Times New Roman" w:hAnsi="Times New Roman"/>
          <w:sz w:val="24"/>
          <w:szCs w:val="24"/>
        </w:rPr>
        <w:t>ude prováděna systémem odpovědi ANO/NE.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ACF">
        <w:rPr>
          <w:rFonts w:ascii="Times New Roman" w:hAnsi="Times New Roman"/>
          <w:sz w:val="24"/>
          <w:szCs w:val="24"/>
        </w:rPr>
        <w:t xml:space="preserve">Žadatel může být v rámci formální kontroly </w:t>
      </w:r>
      <w:r w:rsidR="000F4193">
        <w:rPr>
          <w:rFonts w:ascii="Times New Roman" w:hAnsi="Times New Roman"/>
          <w:sz w:val="24"/>
          <w:szCs w:val="24"/>
        </w:rPr>
        <w:t>poskytovatelem</w:t>
      </w:r>
      <w:r w:rsidRPr="00991ACF">
        <w:rPr>
          <w:rFonts w:ascii="Times New Roman" w:hAnsi="Times New Roman"/>
          <w:sz w:val="24"/>
          <w:szCs w:val="24"/>
        </w:rPr>
        <w:t xml:space="preserve"> písemně vyzván </w:t>
      </w:r>
      <w:r>
        <w:rPr>
          <w:rFonts w:ascii="Times New Roman" w:hAnsi="Times New Roman"/>
          <w:sz w:val="24"/>
          <w:szCs w:val="24"/>
        </w:rPr>
        <w:br/>
      </w:r>
      <w:r w:rsidRPr="00991ACF">
        <w:rPr>
          <w:rFonts w:ascii="Times New Roman" w:hAnsi="Times New Roman"/>
          <w:sz w:val="24"/>
          <w:szCs w:val="24"/>
        </w:rPr>
        <w:t>k doplnění chybějících podkladů nebo odstranění vad či úpravě žádosti</w:t>
      </w:r>
      <w:r w:rsidRPr="00991ACF">
        <w:rPr>
          <w:rFonts w:ascii="Times New Roman" w:hAnsi="Times New Roman"/>
          <w:sz w:val="24"/>
          <w:szCs w:val="24"/>
          <w:vertAlign w:val="superscript"/>
        </w:rPr>
        <w:footnoteReference w:id="9"/>
      </w:r>
      <w:r w:rsidRPr="00991ACF">
        <w:rPr>
          <w:rFonts w:ascii="Times New Roman" w:hAnsi="Times New Roman"/>
          <w:sz w:val="24"/>
          <w:szCs w:val="24"/>
        </w:rPr>
        <w:t xml:space="preserve"> </w:t>
      </w:r>
      <w:r w:rsidR="00147C99" w:rsidRPr="00147C99">
        <w:rPr>
          <w:rFonts w:ascii="Times New Roman" w:hAnsi="Times New Roman"/>
          <w:sz w:val="24"/>
          <w:szCs w:val="24"/>
        </w:rPr>
        <w:t>v přiměřené lhůtě stanovené poskytovatel.</w:t>
      </w:r>
    </w:p>
    <w:p w14:paraId="17D087ED" w14:textId="77777777" w:rsidR="00147C99" w:rsidRDefault="00147C99" w:rsidP="00442DF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6C0E29" w14:textId="3F9C8502" w:rsidR="005D0F9D" w:rsidRDefault="00A96A2B" w:rsidP="00442DF3">
      <w:pPr>
        <w:spacing w:after="12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Oddíl A - </w:t>
      </w:r>
      <w:r w:rsidR="005D0F9D" w:rsidRPr="00B90917">
        <w:rPr>
          <w:rFonts w:ascii="Times New Roman" w:eastAsiaTheme="minorHAnsi" w:hAnsi="Times New Roman"/>
          <w:b/>
          <w:bCs/>
          <w:sz w:val="24"/>
          <w:szCs w:val="24"/>
        </w:rPr>
        <w:t>Formální kontrola podaných žádostí včetně příloh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559"/>
      </w:tblGrid>
      <w:tr w:rsidR="0039168D" w:rsidRPr="00B90917" w14:paraId="27DA1470" w14:textId="77777777" w:rsidTr="00113C87">
        <w:trPr>
          <w:trHeight w:val="622"/>
          <w:jc w:val="center"/>
        </w:trPr>
        <w:tc>
          <w:tcPr>
            <w:tcW w:w="7513" w:type="dxa"/>
            <w:shd w:val="clear" w:color="auto" w:fill="B4C6E7"/>
            <w:vAlign w:val="center"/>
          </w:tcPr>
          <w:p w14:paraId="6868151B" w14:textId="77777777" w:rsidR="0039168D" w:rsidRPr="00E02D92" w:rsidRDefault="0039168D" w:rsidP="00442D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2D92">
              <w:rPr>
                <w:rFonts w:ascii="Times New Roman" w:hAnsi="Times New Roman"/>
                <w:b/>
                <w:bCs/>
              </w:rPr>
              <w:t xml:space="preserve">Kontrolní otázky 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BFEA152" w14:textId="77777777" w:rsidR="0039168D" w:rsidRPr="00E02D92" w:rsidRDefault="0039168D" w:rsidP="00442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2D92">
              <w:rPr>
                <w:rFonts w:ascii="Times New Roman" w:hAnsi="Times New Roman"/>
                <w:b/>
                <w:bCs/>
              </w:rPr>
              <w:t>Odpověď</w:t>
            </w:r>
          </w:p>
          <w:p w14:paraId="727FB1EF" w14:textId="77777777" w:rsidR="0039168D" w:rsidRPr="00E02D92" w:rsidRDefault="006411DC" w:rsidP="00442DF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2D92">
              <w:rPr>
                <w:rFonts w:ascii="Times New Roman" w:hAnsi="Times New Roman"/>
                <w:b/>
                <w:bCs/>
                <w:color w:val="FF0000"/>
              </w:rPr>
              <w:t xml:space="preserve">  ANO      NE</w:t>
            </w:r>
          </w:p>
        </w:tc>
      </w:tr>
      <w:tr w:rsidR="0039168D" w:rsidRPr="00B90917" w14:paraId="0AC20421" w14:textId="77777777" w:rsidTr="00113C87">
        <w:trPr>
          <w:trHeight w:val="404"/>
          <w:jc w:val="center"/>
        </w:trPr>
        <w:tc>
          <w:tcPr>
            <w:tcW w:w="7513" w:type="dxa"/>
            <w:shd w:val="clear" w:color="auto" w:fill="auto"/>
            <w:vAlign w:val="center"/>
          </w:tcPr>
          <w:p w14:paraId="744ED4D7" w14:textId="77777777" w:rsidR="0039389A" w:rsidRPr="0039389A" w:rsidRDefault="0039389A" w:rsidP="00442D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89A">
              <w:rPr>
                <w:rFonts w:ascii="Times New Roman" w:hAnsi="Times New Roman"/>
                <w:sz w:val="20"/>
                <w:szCs w:val="20"/>
              </w:rPr>
              <w:t>Otázka A1</w:t>
            </w:r>
          </w:p>
          <w:p w14:paraId="0F48393D" w14:textId="77777777" w:rsidR="0039168D" w:rsidRPr="00E02D92" w:rsidRDefault="0039168D" w:rsidP="00442D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t>Žadatel je oprávněným žadatelem</w:t>
            </w:r>
            <w:r w:rsidR="00334140">
              <w:t xml:space="preserve"> </w:t>
            </w:r>
            <w:r w:rsidR="00334140" w:rsidRPr="00334140">
              <w:rPr>
                <w:rFonts w:ascii="Times New Roman" w:hAnsi="Times New Roman"/>
                <w:sz w:val="20"/>
                <w:szCs w:val="20"/>
              </w:rPr>
              <w:t>dle bodu 1b) výzvy.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C899D2" w14:textId="77777777" w:rsidR="0039168D" w:rsidRPr="00E02D92" w:rsidRDefault="0039168D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11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11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9168D" w:rsidRPr="00B90917" w14:paraId="7E65DB70" w14:textId="77777777" w:rsidTr="00113C87">
        <w:trPr>
          <w:trHeight w:val="410"/>
          <w:jc w:val="center"/>
        </w:trPr>
        <w:tc>
          <w:tcPr>
            <w:tcW w:w="7513" w:type="dxa"/>
            <w:shd w:val="clear" w:color="auto" w:fill="auto"/>
            <w:vAlign w:val="center"/>
          </w:tcPr>
          <w:p w14:paraId="50251C9C" w14:textId="77777777" w:rsidR="0039389A" w:rsidRDefault="0039389A" w:rsidP="00442D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89A">
              <w:rPr>
                <w:rFonts w:ascii="Times New Roman" w:hAnsi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3AC77679" w14:textId="77777777" w:rsidR="0039168D" w:rsidRPr="00E02D92" w:rsidRDefault="00334140" w:rsidP="00442D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140">
              <w:rPr>
                <w:rFonts w:ascii="Times New Roman" w:hAnsi="Times New Roman"/>
                <w:sz w:val="20"/>
                <w:szCs w:val="20"/>
              </w:rPr>
              <w:t>Žádost je podána v určeném období pro počátek a konec příjmu žádostí, viz bod 1c) výzvy</w:t>
            </w:r>
            <w:r w:rsidR="008C2447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8C5B8" w14:textId="77777777" w:rsidR="0039168D" w:rsidRPr="00E02D92" w:rsidRDefault="0039168D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411D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1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9168D" w:rsidRPr="00B90917" w14:paraId="692FC5D4" w14:textId="77777777" w:rsidTr="00113C87">
        <w:trPr>
          <w:trHeight w:val="676"/>
          <w:jc w:val="center"/>
        </w:trPr>
        <w:tc>
          <w:tcPr>
            <w:tcW w:w="7513" w:type="dxa"/>
            <w:shd w:val="clear" w:color="auto" w:fill="auto"/>
            <w:vAlign w:val="center"/>
          </w:tcPr>
          <w:p w14:paraId="24A04F5A" w14:textId="77777777" w:rsidR="00334140" w:rsidRDefault="00334140" w:rsidP="00442D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89A">
              <w:rPr>
                <w:rFonts w:ascii="Times New Roman" w:hAnsi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3510E652" w14:textId="0F2F9D87" w:rsidR="0039168D" w:rsidRPr="00E02D92" w:rsidRDefault="0039168D" w:rsidP="00442D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t>Všechny formální náležitosti žádosti včetně povinných příloh jsou doloženy, případně chybějící přílohy byly na vyžádání doloženy v</w:t>
            </w:r>
            <w:r w:rsidR="000F4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4193" w:rsidRPr="000F4193">
              <w:rPr>
                <w:rFonts w:ascii="Times New Roman" w:hAnsi="Times New Roman"/>
                <w:sz w:val="20"/>
                <w:szCs w:val="20"/>
              </w:rPr>
              <w:t>přiměřené lhůtě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609B39" w14:textId="77777777" w:rsidR="0039168D" w:rsidRPr="00E02D92" w:rsidRDefault="0039168D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411D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1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9168D" w:rsidRPr="00B90917" w14:paraId="5A507E07" w14:textId="77777777" w:rsidTr="00113C87">
        <w:trPr>
          <w:trHeight w:val="833"/>
          <w:jc w:val="center"/>
        </w:trPr>
        <w:tc>
          <w:tcPr>
            <w:tcW w:w="7513" w:type="dxa"/>
            <w:shd w:val="clear" w:color="auto" w:fill="auto"/>
            <w:vAlign w:val="center"/>
          </w:tcPr>
          <w:p w14:paraId="68C533F9" w14:textId="77777777" w:rsidR="00334140" w:rsidRPr="00334140" w:rsidRDefault="00334140" w:rsidP="00442D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89A">
              <w:rPr>
                <w:rFonts w:ascii="Times New Roman" w:hAnsi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7067CF1D" w14:textId="77777777" w:rsidR="0039168D" w:rsidRPr="00E02D92" w:rsidRDefault="0039168D" w:rsidP="00442D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bCs/>
                <w:sz w:val="20"/>
                <w:szCs w:val="20"/>
              </w:rPr>
              <w:t xml:space="preserve">Žádost, </w:t>
            </w:r>
            <w:r w:rsidR="004A093E">
              <w:rPr>
                <w:rFonts w:ascii="Times New Roman" w:hAnsi="Times New Roman"/>
                <w:bCs/>
                <w:sz w:val="20"/>
                <w:szCs w:val="20"/>
              </w:rPr>
              <w:t>IZ</w:t>
            </w:r>
            <w:r w:rsidRPr="00E02D92">
              <w:rPr>
                <w:rFonts w:ascii="Times New Roman" w:hAnsi="Times New Roman"/>
                <w:bCs/>
                <w:sz w:val="20"/>
                <w:szCs w:val="20"/>
              </w:rPr>
              <w:t xml:space="preserve"> a ostatní určené dokumenty jsou řádně podepsány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oprávněnou osobou žadatele</w:t>
            </w:r>
            <w:r w:rsidR="00AE3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>(případně jinou osobou na základě plné moci, jejíž originál nebo úředně ověřená kopie je doložena společně s těmito dokumenty)?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18ECF" w14:textId="77777777" w:rsidR="0039168D" w:rsidRPr="00E02D92" w:rsidRDefault="0039168D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140" w:rsidRPr="00B90917" w14:paraId="7032ED20" w14:textId="77777777" w:rsidTr="00334140">
        <w:trPr>
          <w:trHeight w:val="362"/>
          <w:jc w:val="center"/>
        </w:trPr>
        <w:tc>
          <w:tcPr>
            <w:tcW w:w="7513" w:type="dxa"/>
            <w:shd w:val="clear" w:color="auto" w:fill="auto"/>
          </w:tcPr>
          <w:p w14:paraId="5CFFC2C9" w14:textId="77777777" w:rsidR="00334140" w:rsidRPr="00334140" w:rsidRDefault="00334140" w:rsidP="00442DF3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1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investiční záměr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0769B" w14:textId="77777777" w:rsidR="00334140" w:rsidRPr="00E02D92" w:rsidRDefault="00334140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4140" w:rsidRPr="00B90917" w14:paraId="54B588B4" w14:textId="77777777" w:rsidTr="00334140">
        <w:trPr>
          <w:trHeight w:val="565"/>
          <w:jc w:val="center"/>
        </w:trPr>
        <w:tc>
          <w:tcPr>
            <w:tcW w:w="7513" w:type="dxa"/>
            <w:shd w:val="clear" w:color="auto" w:fill="auto"/>
          </w:tcPr>
          <w:p w14:paraId="6CBFD624" w14:textId="77777777" w:rsidR="00334140" w:rsidRPr="00334140" w:rsidRDefault="00334140" w:rsidP="00442DF3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1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kopii</w:t>
            </w:r>
            <w:r w:rsidRPr="00334140">
              <w:rPr>
                <w:rFonts w:ascii="Times New Roman" w:hAnsi="Times New Roman"/>
                <w:sz w:val="20"/>
                <w:szCs w:val="20"/>
              </w:rPr>
              <w:t xml:space="preserve"> zřizovací listiny nebo zřizovatelské smlouvu právnické osoby vykonávající činnost školy nebo školského zařízení,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7041D" w14:textId="77777777" w:rsidR="00334140" w:rsidRPr="00E02D92" w:rsidRDefault="00334140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4140" w:rsidRPr="00B90917" w14:paraId="6EC86B2D" w14:textId="77777777" w:rsidTr="00334140">
        <w:trPr>
          <w:trHeight w:val="546"/>
          <w:jc w:val="center"/>
        </w:trPr>
        <w:tc>
          <w:tcPr>
            <w:tcW w:w="7513" w:type="dxa"/>
            <w:shd w:val="clear" w:color="auto" w:fill="auto"/>
          </w:tcPr>
          <w:p w14:paraId="534A35C2" w14:textId="77777777" w:rsidR="00334140" w:rsidRPr="00334140" w:rsidRDefault="00334140" w:rsidP="00442DF3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140">
              <w:rPr>
                <w:rFonts w:ascii="Times New Roman" w:hAnsi="Times New Roman"/>
                <w:sz w:val="20"/>
                <w:szCs w:val="20"/>
              </w:rPr>
              <w:t>kopii dokladu o zápisu do rejstříku škol a školských zařízení nebo rejstříku školských právnických osob,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FD418B" w14:textId="77777777" w:rsidR="00334140" w:rsidRPr="00E02D92" w:rsidRDefault="00334140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4140" w:rsidRPr="00B90917" w14:paraId="1487EA54" w14:textId="77777777" w:rsidTr="00334140">
        <w:trPr>
          <w:trHeight w:val="553"/>
          <w:jc w:val="center"/>
        </w:trPr>
        <w:tc>
          <w:tcPr>
            <w:tcW w:w="7513" w:type="dxa"/>
            <w:shd w:val="clear" w:color="auto" w:fill="auto"/>
          </w:tcPr>
          <w:p w14:paraId="19C49CF4" w14:textId="77777777" w:rsidR="00334140" w:rsidRPr="00334140" w:rsidRDefault="00334140" w:rsidP="00442DF3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140">
              <w:rPr>
                <w:rFonts w:ascii="Times New Roman" w:hAnsi="Times New Roman"/>
                <w:sz w:val="20"/>
                <w:szCs w:val="20"/>
              </w:rPr>
              <w:t>kopie příslušného doporučení školského poradenského zařízení (upraveného tak, aby z něj nebyly zřejmé osobní údaje daného žáka)</w:t>
            </w:r>
            <w:r w:rsidRPr="00334140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10"/>
            </w:r>
            <w:r w:rsidRPr="00334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5FD02" w14:textId="77777777" w:rsidR="00334140" w:rsidRPr="00E02D92" w:rsidRDefault="00334140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4140" w:rsidRPr="00B90917" w14:paraId="425A1CA8" w14:textId="77777777" w:rsidTr="00334140">
        <w:trPr>
          <w:trHeight w:val="562"/>
          <w:jc w:val="center"/>
        </w:trPr>
        <w:tc>
          <w:tcPr>
            <w:tcW w:w="7513" w:type="dxa"/>
            <w:shd w:val="clear" w:color="auto" w:fill="auto"/>
          </w:tcPr>
          <w:p w14:paraId="3D355FA0" w14:textId="77777777" w:rsidR="00334140" w:rsidRPr="00334140" w:rsidRDefault="00334140" w:rsidP="00442DF3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140">
              <w:rPr>
                <w:rFonts w:ascii="Times New Roman" w:hAnsi="Times New Roman"/>
                <w:sz w:val="20"/>
                <w:szCs w:val="20"/>
              </w:rPr>
              <w:t>čestné prohlášení, že žadatel není v prodlení s plněním svých povinností vůči veřejným rozpočtům,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A23F10" w14:textId="77777777" w:rsidR="00334140" w:rsidRPr="00E02D92" w:rsidRDefault="00334140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4140" w:rsidRPr="00B90917" w14:paraId="68CE50A3" w14:textId="77777777" w:rsidTr="00334140">
        <w:trPr>
          <w:trHeight w:val="555"/>
          <w:jc w:val="center"/>
        </w:trPr>
        <w:tc>
          <w:tcPr>
            <w:tcW w:w="7513" w:type="dxa"/>
            <w:shd w:val="clear" w:color="auto" w:fill="auto"/>
          </w:tcPr>
          <w:p w14:paraId="160A3CB0" w14:textId="77777777" w:rsidR="00334140" w:rsidRPr="00334140" w:rsidRDefault="00334140" w:rsidP="00442DF3">
            <w:pPr>
              <w:pStyle w:val="Odstavecseseznamem"/>
              <w:numPr>
                <w:ilvl w:val="0"/>
                <w:numId w:val="5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140">
              <w:rPr>
                <w:rFonts w:ascii="Times New Roman" w:hAnsi="Times New Roman"/>
                <w:sz w:val="20"/>
                <w:szCs w:val="20"/>
              </w:rPr>
              <w:t>čestné prohlášení, v němž žadatel prohlašuje, že odpovídá za to, že veškeré doklady jsou úplné a pravdivé.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6F5BE" w14:textId="77777777" w:rsidR="00334140" w:rsidRPr="00E02D92" w:rsidRDefault="00334140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9168D" w:rsidRPr="00B90917" w14:paraId="39A08442" w14:textId="77777777" w:rsidTr="00113C87">
        <w:trPr>
          <w:trHeight w:val="489"/>
          <w:jc w:val="center"/>
        </w:trPr>
        <w:tc>
          <w:tcPr>
            <w:tcW w:w="7513" w:type="dxa"/>
            <w:shd w:val="clear" w:color="auto" w:fill="auto"/>
            <w:vAlign w:val="center"/>
          </w:tcPr>
          <w:p w14:paraId="4DF87C84" w14:textId="77777777" w:rsidR="00334140" w:rsidRDefault="00334140" w:rsidP="00442D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89A">
              <w:rPr>
                <w:rFonts w:ascii="Times New Roman" w:hAnsi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0CDC518" w14:textId="77777777" w:rsidR="0039168D" w:rsidRPr="00E02D92" w:rsidRDefault="0039168D" w:rsidP="00442D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t xml:space="preserve">Předmětem </w:t>
            </w:r>
            <w:r w:rsidR="004A093E">
              <w:rPr>
                <w:rFonts w:ascii="Times New Roman" w:hAnsi="Times New Roman"/>
                <w:sz w:val="20"/>
                <w:szCs w:val="20"/>
              </w:rPr>
              <w:t>IZ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je pořízení kompenzační / speciální učební pomůcky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0F0E34" w14:textId="77777777" w:rsidR="0039168D" w:rsidRPr="00E02D92" w:rsidRDefault="0039168D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411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11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5DFEA7A0" w14:textId="77777777" w:rsidR="00045C95" w:rsidRDefault="00045C95" w:rsidP="00442D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18DA7" w14:textId="77777777" w:rsidR="009753FB" w:rsidRDefault="0039168D" w:rsidP="00442DF3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39168D">
        <w:rPr>
          <w:rFonts w:ascii="Times New Roman" w:hAnsi="Times New Roman"/>
          <w:b/>
          <w:sz w:val="24"/>
          <w:szCs w:val="24"/>
        </w:rPr>
        <w:t>Věcné hodnocení – vyřazovací kritéria</w:t>
      </w:r>
    </w:p>
    <w:p w14:paraId="5854020E" w14:textId="65CFC79F" w:rsidR="00334140" w:rsidRDefault="00334140" w:rsidP="00442DF3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388A">
        <w:rPr>
          <w:rFonts w:ascii="Times New Roman" w:hAnsi="Times New Roman"/>
          <w:sz w:val="24"/>
          <w:szCs w:val="24"/>
        </w:rPr>
        <w:t xml:space="preserve">Věcné hodnocení – vyřazovací kritéria představuje hodnocení specifických údajů investiční akce. Věcné hodnocení podaných žádostí bude </w:t>
      </w:r>
      <w:r w:rsidR="000F4193">
        <w:rPr>
          <w:rFonts w:ascii="Times New Roman" w:hAnsi="Times New Roman"/>
          <w:sz w:val="24"/>
          <w:szCs w:val="24"/>
        </w:rPr>
        <w:t>poskytovatelem</w:t>
      </w:r>
      <w:r w:rsidRPr="0069388A">
        <w:rPr>
          <w:rFonts w:ascii="Times New Roman" w:hAnsi="Times New Roman"/>
          <w:sz w:val="24"/>
          <w:szCs w:val="24"/>
        </w:rPr>
        <w:t xml:space="preserve"> prováděno systémem odpovědi ANO/NE. Pokud žádost u všech otázek obdrží ANO, bude navržena k financování.</w:t>
      </w:r>
    </w:p>
    <w:p w14:paraId="1A3A320E" w14:textId="0C2DA19F" w:rsidR="000F4193" w:rsidRDefault="00334140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BC">
        <w:rPr>
          <w:rFonts w:ascii="Times New Roman" w:hAnsi="Times New Roman"/>
          <w:sz w:val="24"/>
          <w:szCs w:val="24"/>
        </w:rPr>
        <w:t xml:space="preserve">Žadatel může být v rámci vyřazovacích kritérií </w:t>
      </w:r>
      <w:r w:rsidR="000F4193">
        <w:rPr>
          <w:rFonts w:ascii="Times New Roman" w:hAnsi="Times New Roman"/>
          <w:sz w:val="24"/>
          <w:szCs w:val="24"/>
        </w:rPr>
        <w:t>poskytovatelem</w:t>
      </w:r>
      <w:r w:rsidRPr="00690EBC">
        <w:rPr>
          <w:rFonts w:ascii="Times New Roman" w:hAnsi="Times New Roman"/>
          <w:sz w:val="24"/>
          <w:szCs w:val="24"/>
        </w:rPr>
        <w:t xml:space="preserve"> písemně vyzván k doplnění chybějících podkladů nebo odstranění vad či úpravě žádosti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1"/>
      </w:r>
      <w:r w:rsidRPr="00690EBC">
        <w:rPr>
          <w:rFonts w:ascii="Times New Roman" w:hAnsi="Times New Roman"/>
          <w:sz w:val="24"/>
          <w:szCs w:val="24"/>
        </w:rPr>
        <w:t xml:space="preserve"> </w:t>
      </w:r>
      <w:r w:rsidR="00147C99" w:rsidRPr="00147C99">
        <w:rPr>
          <w:rFonts w:ascii="Times New Roman" w:hAnsi="Times New Roman"/>
          <w:sz w:val="24"/>
          <w:szCs w:val="24"/>
        </w:rPr>
        <w:t>v přiměřené lhůtě stanovené poskytovatel.</w:t>
      </w:r>
    </w:p>
    <w:p w14:paraId="4D9E06EF" w14:textId="77777777" w:rsidR="00147C99" w:rsidRDefault="00147C99" w:rsidP="00442DF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973BAC" w14:textId="1AF0E663" w:rsidR="00A527B8" w:rsidRPr="00A527B8" w:rsidRDefault="006411DC" w:rsidP="00442DF3">
      <w:pPr>
        <w:spacing w:after="12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Oddíl B - </w:t>
      </w:r>
      <w:r w:rsidR="00A527B8" w:rsidRPr="00A527B8">
        <w:rPr>
          <w:rFonts w:ascii="Times New Roman" w:eastAsiaTheme="minorHAnsi" w:hAnsi="Times New Roman"/>
          <w:b/>
          <w:bCs/>
          <w:sz w:val="24"/>
          <w:szCs w:val="24"/>
        </w:rPr>
        <w:t>Věcné hodnocení – vyřazovací kritéria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634"/>
        <w:gridCol w:w="1575"/>
      </w:tblGrid>
      <w:tr w:rsidR="0039168D" w:rsidRPr="00B90917" w14:paraId="598AF623" w14:textId="77777777" w:rsidTr="006411DC">
        <w:trPr>
          <w:trHeight w:val="571"/>
          <w:tblHeader/>
          <w:jc w:val="center"/>
        </w:trPr>
        <w:tc>
          <w:tcPr>
            <w:tcW w:w="7634" w:type="dxa"/>
            <w:shd w:val="clear" w:color="auto" w:fill="B4C6E7"/>
            <w:vAlign w:val="center"/>
          </w:tcPr>
          <w:p w14:paraId="19D91D56" w14:textId="77777777" w:rsidR="0039168D" w:rsidRPr="00E02D92" w:rsidRDefault="0039168D" w:rsidP="00442D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2D92">
              <w:rPr>
                <w:rFonts w:ascii="Times New Roman" w:hAnsi="Times New Roman"/>
                <w:b/>
              </w:rPr>
              <w:t xml:space="preserve">Kontrolní otázky </w:t>
            </w:r>
          </w:p>
        </w:tc>
        <w:tc>
          <w:tcPr>
            <w:tcW w:w="1575" w:type="dxa"/>
            <w:shd w:val="clear" w:color="auto" w:fill="B4C6E7"/>
            <w:vAlign w:val="center"/>
          </w:tcPr>
          <w:p w14:paraId="39473CA4" w14:textId="77777777" w:rsidR="0039168D" w:rsidRPr="00E02D92" w:rsidRDefault="0039168D" w:rsidP="00442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2D92">
              <w:rPr>
                <w:rFonts w:ascii="Times New Roman" w:hAnsi="Times New Roman"/>
                <w:b/>
                <w:bCs/>
              </w:rPr>
              <w:t>Odpověď</w:t>
            </w:r>
          </w:p>
          <w:p w14:paraId="7CEE3598" w14:textId="77777777" w:rsidR="0039168D" w:rsidRPr="00E02D92" w:rsidRDefault="006411DC" w:rsidP="00442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2D92">
              <w:rPr>
                <w:rFonts w:ascii="Times New Roman" w:hAnsi="Times New Roman"/>
                <w:b/>
                <w:color w:val="FF0000"/>
              </w:rPr>
              <w:t xml:space="preserve">ANO        NE   </w:t>
            </w:r>
          </w:p>
        </w:tc>
      </w:tr>
      <w:tr w:rsidR="0039168D" w:rsidRPr="00B90917" w14:paraId="40B8AD0A" w14:textId="77777777" w:rsidTr="00315C94">
        <w:trPr>
          <w:trHeight w:val="751"/>
          <w:tblHeader/>
          <w:jc w:val="center"/>
        </w:trPr>
        <w:tc>
          <w:tcPr>
            <w:tcW w:w="7634" w:type="dxa"/>
            <w:shd w:val="clear" w:color="auto" w:fill="auto"/>
            <w:vAlign w:val="center"/>
          </w:tcPr>
          <w:p w14:paraId="43118889" w14:textId="77777777" w:rsidR="00334140" w:rsidRDefault="00334140" w:rsidP="00442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34140">
              <w:rPr>
                <w:rFonts w:ascii="Times New Roman" w:hAnsi="Times New Roman"/>
                <w:bCs/>
                <w:sz w:val="20"/>
                <w:szCs w:val="20"/>
              </w:rPr>
              <w:t xml:space="preserve">Otázka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B1</w:t>
            </w:r>
          </w:p>
          <w:p w14:paraId="12AFD839" w14:textId="77777777" w:rsidR="0039168D" w:rsidRPr="00E02D92" w:rsidRDefault="0039168D" w:rsidP="00442D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D92">
              <w:rPr>
                <w:rFonts w:ascii="Times New Roman" w:hAnsi="Times New Roman"/>
                <w:bCs/>
                <w:sz w:val="20"/>
                <w:szCs w:val="20"/>
              </w:rPr>
              <w:t>Součástí žádosti je kopie příslušného doporučení školského poradenského zařízení. Všechny požadované údaje jsou v něm uvedeny?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F06BE1F" w14:textId="77777777" w:rsidR="0039168D" w:rsidRPr="00E02D92" w:rsidRDefault="0039168D" w:rsidP="00442DF3">
            <w:pPr>
              <w:tabs>
                <w:tab w:val="left" w:pos="884"/>
              </w:tabs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ab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9168D" w:rsidRPr="00B90917" w14:paraId="21A6D69A" w14:textId="77777777" w:rsidTr="00315C94">
        <w:trPr>
          <w:trHeight w:val="761"/>
          <w:tblHeader/>
          <w:jc w:val="center"/>
        </w:trPr>
        <w:tc>
          <w:tcPr>
            <w:tcW w:w="7634" w:type="dxa"/>
            <w:shd w:val="clear" w:color="auto" w:fill="auto"/>
            <w:vAlign w:val="center"/>
          </w:tcPr>
          <w:p w14:paraId="07D32331" w14:textId="77777777" w:rsidR="00334140" w:rsidRDefault="00334140" w:rsidP="00442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34140">
              <w:rPr>
                <w:rFonts w:ascii="Times New Roman" w:hAnsi="Times New Roman"/>
                <w:bCs/>
                <w:sz w:val="20"/>
                <w:szCs w:val="20"/>
              </w:rPr>
              <w:t xml:space="preserve">Otázka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B2</w:t>
            </w:r>
          </w:p>
          <w:p w14:paraId="49F9B803" w14:textId="77777777" w:rsidR="0039168D" w:rsidRPr="00E02D92" w:rsidRDefault="0039168D" w:rsidP="00442D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D92">
              <w:rPr>
                <w:rFonts w:ascii="Times New Roman" w:hAnsi="Times New Roman"/>
                <w:bCs/>
                <w:sz w:val="20"/>
                <w:szCs w:val="20"/>
              </w:rPr>
              <w:t>Pořizovací cena kompenzační / speciální učební pomůcky odpovídá hodnotě normované finanční náročnosti dle výše uvedené vyhlášky č. 27/2016 Sb.?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152130" w14:textId="77777777" w:rsidR="0039168D" w:rsidRPr="00E02D92" w:rsidRDefault="0039168D" w:rsidP="00442DF3">
            <w:pPr>
              <w:tabs>
                <w:tab w:val="left" w:pos="884"/>
              </w:tabs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02D92">
              <w:rPr>
                <w:rFonts w:ascii="Times New Roman" w:hAnsi="Times New Roman"/>
                <w:sz w:val="20"/>
                <w:szCs w:val="20"/>
              </w:rPr>
              <w:tab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9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F38AE">
              <w:rPr>
                <w:rFonts w:ascii="Times New Roman" w:hAnsi="Times New Roman"/>
                <w:sz w:val="20"/>
                <w:szCs w:val="20"/>
              </w:rPr>
            </w:r>
            <w:r w:rsidR="000F38A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2D9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18839336" w14:textId="77777777" w:rsidR="00045C95" w:rsidRPr="0039168D" w:rsidRDefault="00045C95" w:rsidP="00442D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B33A1D" w14:textId="77777777" w:rsidR="00D3206B" w:rsidRPr="007E6989" w:rsidRDefault="00D3206B" w:rsidP="00442DF3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bookmarkStart w:id="6" w:name="_Hlk78521587"/>
      <w:r w:rsidRPr="007E6989">
        <w:rPr>
          <w:rFonts w:ascii="Times New Roman" w:hAnsi="Times New Roman"/>
          <w:b/>
          <w:sz w:val="24"/>
          <w:szCs w:val="24"/>
        </w:rPr>
        <w:t xml:space="preserve">Úprava </w:t>
      </w:r>
      <w:r w:rsidR="005542B3" w:rsidRPr="007E6989">
        <w:rPr>
          <w:rFonts w:ascii="Times New Roman" w:hAnsi="Times New Roman"/>
          <w:b/>
          <w:sz w:val="24"/>
          <w:szCs w:val="24"/>
        </w:rPr>
        <w:t>ž</w:t>
      </w:r>
      <w:r w:rsidRPr="007E6989">
        <w:rPr>
          <w:rFonts w:ascii="Times New Roman" w:hAnsi="Times New Roman"/>
          <w:b/>
          <w:sz w:val="24"/>
          <w:szCs w:val="24"/>
        </w:rPr>
        <w:t>ádosti</w:t>
      </w:r>
      <w:bookmarkStart w:id="7" w:name="_Hlk78521621"/>
      <w:r w:rsidRPr="00B90917">
        <w:rPr>
          <w:rStyle w:val="Znakapoznpodarou"/>
          <w:rFonts w:ascii="Times New Roman" w:hAnsi="Times New Roman"/>
          <w:b/>
          <w:sz w:val="24"/>
          <w:szCs w:val="24"/>
        </w:rPr>
        <w:footnoteReference w:id="12"/>
      </w:r>
      <w:bookmarkEnd w:id="7"/>
    </w:p>
    <w:p w14:paraId="18C9268E" w14:textId="0C2325EE" w:rsidR="00D3206B" w:rsidRPr="00B90917" w:rsidRDefault="00D3206B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78521603"/>
      <w:bookmarkEnd w:id="6"/>
      <w:r w:rsidRPr="00B90917">
        <w:rPr>
          <w:rFonts w:ascii="Times New Roman" w:hAnsi="Times New Roman"/>
          <w:sz w:val="24"/>
          <w:szCs w:val="24"/>
        </w:rPr>
        <w:t>Trpí-li žádost</w:t>
      </w:r>
      <w:r w:rsidR="006F328B">
        <w:rPr>
          <w:rFonts w:ascii="Times New Roman" w:hAnsi="Times New Roman"/>
          <w:sz w:val="24"/>
          <w:szCs w:val="24"/>
        </w:rPr>
        <w:t xml:space="preserve"> </w:t>
      </w:r>
      <w:r w:rsidRPr="006425D2">
        <w:rPr>
          <w:rFonts w:ascii="Times New Roman" w:hAnsi="Times New Roman"/>
          <w:sz w:val="24"/>
          <w:szCs w:val="24"/>
        </w:rPr>
        <w:t>vadami</w:t>
      </w:r>
      <w:r w:rsidRPr="00B90917">
        <w:rPr>
          <w:rFonts w:ascii="Times New Roman" w:hAnsi="Times New Roman"/>
          <w:sz w:val="24"/>
          <w:szCs w:val="24"/>
        </w:rPr>
        <w:t xml:space="preserve">, vyzve </w:t>
      </w:r>
      <w:r w:rsidR="000F4193">
        <w:rPr>
          <w:rFonts w:ascii="Times New Roman" w:hAnsi="Times New Roman"/>
          <w:sz w:val="24"/>
          <w:szCs w:val="24"/>
        </w:rPr>
        <w:t>poskytovatel</w:t>
      </w:r>
      <w:r w:rsidRPr="00B90917">
        <w:rPr>
          <w:rFonts w:ascii="Times New Roman" w:hAnsi="Times New Roman"/>
          <w:sz w:val="24"/>
          <w:szCs w:val="24"/>
        </w:rPr>
        <w:t xml:space="preserve"> žadatele k odstranění těchto vad v přiměřené lhůtě. </w:t>
      </w:r>
      <w:r w:rsidR="000F4193">
        <w:rPr>
          <w:rFonts w:ascii="Times New Roman" w:hAnsi="Times New Roman"/>
          <w:sz w:val="24"/>
          <w:szCs w:val="24"/>
        </w:rPr>
        <w:t>P</w:t>
      </w:r>
      <w:r w:rsidR="000F4193" w:rsidRPr="000F4193">
        <w:rPr>
          <w:rFonts w:ascii="Times New Roman" w:hAnsi="Times New Roman"/>
          <w:sz w:val="24"/>
          <w:szCs w:val="24"/>
        </w:rPr>
        <w:t xml:space="preserve">oskytovatel </w:t>
      </w:r>
      <w:r w:rsidRPr="00B90917">
        <w:rPr>
          <w:rFonts w:ascii="Times New Roman" w:hAnsi="Times New Roman"/>
          <w:sz w:val="24"/>
          <w:szCs w:val="24"/>
        </w:rPr>
        <w:t xml:space="preserve">může kdykoliv a opakovaně v průběhu řízení vyzvat žadatele k doložení dalších podkladů nebo údajů nezbytných pro vydání rozhodnutí o poskytnutí dotace v přiměřené lhůtě. </w:t>
      </w:r>
      <w:r w:rsidR="000F4193">
        <w:rPr>
          <w:rFonts w:ascii="Times New Roman" w:hAnsi="Times New Roman"/>
          <w:sz w:val="24"/>
          <w:szCs w:val="24"/>
        </w:rPr>
        <w:t>P</w:t>
      </w:r>
      <w:r w:rsidR="000F4193" w:rsidRPr="000F4193">
        <w:rPr>
          <w:rFonts w:ascii="Times New Roman" w:hAnsi="Times New Roman"/>
          <w:sz w:val="24"/>
          <w:szCs w:val="24"/>
        </w:rPr>
        <w:t xml:space="preserve">oskytovatel </w:t>
      </w:r>
      <w:r w:rsidRPr="00B90917">
        <w:rPr>
          <w:rFonts w:ascii="Times New Roman" w:hAnsi="Times New Roman"/>
          <w:sz w:val="24"/>
          <w:szCs w:val="24"/>
        </w:rPr>
        <w:t xml:space="preserve">může žadateli doporučit úpravu žádosti, lze-li předpokládat, že upravené žádosti bude zcela vyhověno. Vyhoví-li žadatel tomuto doporučení, posuzuje </w:t>
      </w:r>
      <w:r w:rsidR="000F4193" w:rsidRPr="000F4193">
        <w:rPr>
          <w:rFonts w:ascii="Times New Roman" w:hAnsi="Times New Roman"/>
          <w:sz w:val="24"/>
          <w:szCs w:val="24"/>
        </w:rPr>
        <w:t>poskytovatel</w:t>
      </w:r>
      <w:r w:rsidR="000F4193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>upravenou žádost.</w:t>
      </w:r>
    </w:p>
    <w:p w14:paraId="77D8DC04" w14:textId="77777777" w:rsidR="00D3206B" w:rsidRPr="00B90917" w:rsidRDefault="00D3206B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 případě, že žadatel na základě výzvy k odstranění vad žádosti vadu ve stanovené lhůtě neodstraní,</w:t>
      </w:r>
      <w:r w:rsidR="00D94324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>poskytovatel řízení zastaví</w:t>
      </w:r>
      <w:r w:rsidR="00D94324">
        <w:rPr>
          <w:rFonts w:ascii="Times New Roman" w:hAnsi="Times New Roman"/>
          <w:sz w:val="24"/>
          <w:szCs w:val="24"/>
        </w:rPr>
        <w:t>.</w:t>
      </w:r>
    </w:p>
    <w:p w14:paraId="557D7BC4" w14:textId="208A2E73" w:rsidR="008C2447" w:rsidRDefault="00D3206B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7024B8E2" w14:textId="77777777" w:rsidR="00B95BC8" w:rsidRPr="00B90917" w:rsidRDefault="00B95BC8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8"/>
    <w:p w14:paraId="4A01E0D9" w14:textId="77777777" w:rsidR="00FA5F1D" w:rsidRPr="00B90917" w:rsidRDefault="00FA5F1D" w:rsidP="00442DF3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lastRenderedPageBreak/>
        <w:t>Vydání Registrace akce</w:t>
      </w:r>
    </w:p>
    <w:p w14:paraId="451BCC15" w14:textId="77777777" w:rsidR="00DE7972" w:rsidRPr="00DE7972" w:rsidRDefault="00DE7972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72">
        <w:rPr>
          <w:rFonts w:ascii="Times New Roman" w:hAnsi="Times New Roman"/>
          <w:sz w:val="24"/>
          <w:szCs w:val="24"/>
        </w:rPr>
        <w:t xml:space="preserve">V případě, že je žádost doporučena k financování, je možno na akci vydat formulář Registrace akce. Registrací akce je schválen obsah IZ. </w:t>
      </w:r>
    </w:p>
    <w:p w14:paraId="56712701" w14:textId="77777777" w:rsidR="00DE7972" w:rsidRPr="00DE7972" w:rsidRDefault="00DE7972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72">
        <w:rPr>
          <w:rFonts w:ascii="Times New Roman" w:hAnsi="Times New Roman"/>
          <w:sz w:val="24"/>
          <w:szCs w:val="24"/>
        </w:rPr>
        <w:t>Registrace akce není právní akt, kterým se poskytovatel zaváže poskytnout dotaci žadateli.</w:t>
      </w:r>
    </w:p>
    <w:p w14:paraId="4DF24859" w14:textId="351CBED1" w:rsidR="00DE7972" w:rsidRPr="00DE7972" w:rsidRDefault="00DE7972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72">
        <w:rPr>
          <w:rFonts w:ascii="Times New Roman" w:hAnsi="Times New Roman"/>
          <w:sz w:val="24"/>
          <w:szCs w:val="24"/>
        </w:rPr>
        <w:t xml:space="preserve">Vydáním registrace akce nebo oznámením je </w:t>
      </w:r>
      <w:r w:rsidR="000F4193">
        <w:rPr>
          <w:rFonts w:ascii="Times New Roman" w:hAnsi="Times New Roman"/>
          <w:sz w:val="24"/>
          <w:szCs w:val="24"/>
        </w:rPr>
        <w:t>ve smyslu</w:t>
      </w:r>
      <w:r w:rsidRPr="00DE7972">
        <w:rPr>
          <w:rFonts w:ascii="Times New Roman" w:hAnsi="Times New Roman"/>
          <w:sz w:val="24"/>
          <w:szCs w:val="24"/>
        </w:rPr>
        <w:t xml:space="preserve"> § 14k odst. 3 rozpočtových pravidel žadatel následně vyzván k doložení dalších podkladů. </w:t>
      </w:r>
    </w:p>
    <w:p w14:paraId="62CE6941" w14:textId="77777777" w:rsidR="00FA5F1D" w:rsidRPr="00B90917" w:rsidRDefault="00DE7972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72">
        <w:rPr>
          <w:rFonts w:ascii="Times New Roman" w:hAnsi="Times New Roman"/>
          <w:sz w:val="24"/>
          <w:szCs w:val="24"/>
        </w:rPr>
        <w:t>Doplnění podkladů před vydáním Rozhodnutí o poskytnutí dotace postupem podle § 14k odst.</w:t>
      </w:r>
      <w:r w:rsidR="0077650B">
        <w:rPr>
          <w:rFonts w:ascii="Times New Roman" w:hAnsi="Times New Roman"/>
          <w:sz w:val="24"/>
          <w:szCs w:val="24"/>
        </w:rPr>
        <w:t> </w:t>
      </w:r>
      <w:r w:rsidRPr="00DE7972">
        <w:rPr>
          <w:rFonts w:ascii="Times New Roman" w:hAnsi="Times New Roman"/>
          <w:sz w:val="24"/>
          <w:szCs w:val="24"/>
        </w:rPr>
        <w:t>3 se týká především doložení kompletní dokumentace k realizovaným zadávacím řízením. Postup při zadávání veřejných zakázek upravuje zejména zákon č.134/2016 Sb., o</w:t>
      </w:r>
      <w:r w:rsidR="0077650B">
        <w:rPr>
          <w:rFonts w:ascii="Times New Roman" w:hAnsi="Times New Roman"/>
          <w:sz w:val="24"/>
          <w:szCs w:val="24"/>
        </w:rPr>
        <w:t> </w:t>
      </w:r>
      <w:r w:rsidRPr="00DE7972">
        <w:rPr>
          <w:rFonts w:ascii="Times New Roman" w:hAnsi="Times New Roman"/>
          <w:sz w:val="24"/>
          <w:szCs w:val="24"/>
        </w:rPr>
        <w:t>zadávání veřejných zakázek, ve znění pozdějších předpisů. Pokud jsou podklady z průběhu zadávacího řízení doručeny zároveň s IZ, lze vydat sloučený dokument Registrace akce a Rozhodnutí o poskytnutí dotace (tento postup je ze strany poskytovatele doporučen).</w:t>
      </w:r>
    </w:p>
    <w:p w14:paraId="23A8C42C" w14:textId="77777777" w:rsidR="00FA5F1D" w:rsidRPr="00B90917" w:rsidRDefault="00FA5F1D" w:rsidP="00442DF3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Vydání Rozhodnutí o poskytnutí dotace</w:t>
      </w:r>
    </w:p>
    <w:p w14:paraId="1C7A927F" w14:textId="77777777" w:rsidR="00F57C83" w:rsidRPr="00B90917" w:rsidRDefault="004A093E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</w:t>
      </w:r>
      <w:r w:rsidR="00F57C83" w:rsidRPr="00B90917">
        <w:rPr>
          <w:rFonts w:ascii="Times New Roman" w:hAnsi="Times New Roman"/>
          <w:sz w:val="24"/>
          <w:szCs w:val="24"/>
        </w:rPr>
        <w:t>splnění podmínek výzvy a kompletaci všech dokumentů podle § 14 odst</w:t>
      </w:r>
      <w:r w:rsidR="00912129">
        <w:rPr>
          <w:rFonts w:ascii="Times New Roman" w:hAnsi="Times New Roman"/>
          <w:sz w:val="24"/>
          <w:szCs w:val="24"/>
        </w:rPr>
        <w:t>.</w:t>
      </w:r>
      <w:r w:rsidR="00F57C83" w:rsidRPr="00B90917">
        <w:rPr>
          <w:rFonts w:ascii="Times New Roman" w:hAnsi="Times New Roman"/>
          <w:sz w:val="24"/>
          <w:szCs w:val="24"/>
        </w:rPr>
        <w:t xml:space="preserve"> 3 rozpočtových pravidel je zahájen vlastní proces vydání Rozhodnutí o poskytnutí dotace. </w:t>
      </w:r>
    </w:p>
    <w:p w14:paraId="2552C2B1" w14:textId="77777777" w:rsidR="004D4DCB" w:rsidRDefault="004D4DCB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D4DCB">
        <w:rPr>
          <w:rFonts w:ascii="Times New Roman" w:hAnsi="Times New Roman"/>
          <w:sz w:val="24"/>
          <w:szCs w:val="24"/>
        </w:rPr>
        <w:t>Nejsou-li podklady pro vydání Rozhodnutí o poskytnutí dotace doloženy, je žádost zamítnuta Rozhodnutím o zamítnutí žádost</w:t>
      </w:r>
      <w:r w:rsidR="006F328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14:paraId="7303CEBF" w14:textId="2D2DA378" w:rsidR="0047760C" w:rsidRDefault="0047760C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D49B7">
        <w:rPr>
          <w:rFonts w:ascii="Times New Roman" w:hAnsi="Times New Roman"/>
          <w:sz w:val="24"/>
          <w:szCs w:val="24"/>
        </w:rPr>
        <w:t>Nedílnou součástí Rozhodnutí o poskytnutí dotace jsou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9B7">
        <w:rPr>
          <w:rFonts w:ascii="Times New Roman" w:hAnsi="Times New Roman"/>
          <w:sz w:val="24"/>
          <w:szCs w:val="24"/>
        </w:rPr>
        <w:t xml:space="preserve">Podmínky a pokyny pro </w:t>
      </w:r>
      <w:r>
        <w:rPr>
          <w:rFonts w:ascii="Times New Roman" w:hAnsi="Times New Roman"/>
          <w:sz w:val="24"/>
          <w:szCs w:val="24"/>
        </w:rPr>
        <w:t>poskytnutí dotace, které jsou pro příjemce dotace závazné. Vzorové p</w:t>
      </w:r>
      <w:r w:rsidRPr="005E1405">
        <w:rPr>
          <w:rFonts w:ascii="Times New Roman" w:hAnsi="Times New Roman"/>
          <w:sz w:val="24"/>
          <w:szCs w:val="24"/>
        </w:rPr>
        <w:t>odmínky a pokyny pro poskytnutí dotace</w:t>
      </w:r>
      <w:r>
        <w:rPr>
          <w:rFonts w:ascii="Times New Roman" w:hAnsi="Times New Roman"/>
          <w:sz w:val="24"/>
          <w:szCs w:val="24"/>
        </w:rPr>
        <w:t xml:space="preserve"> jsou </w:t>
      </w:r>
      <w:r w:rsidRPr="00C43DB6">
        <w:rPr>
          <w:rFonts w:ascii="Times New Roman" w:hAnsi="Times New Roman"/>
          <w:sz w:val="24"/>
          <w:szCs w:val="24"/>
        </w:rPr>
        <w:t>přílo</w:t>
      </w:r>
      <w:r>
        <w:rPr>
          <w:rFonts w:ascii="Times New Roman" w:hAnsi="Times New Roman"/>
          <w:sz w:val="24"/>
          <w:szCs w:val="24"/>
        </w:rPr>
        <w:t>hou</w:t>
      </w:r>
      <w:r w:rsidRPr="00C43DB6">
        <w:rPr>
          <w:rFonts w:ascii="Times New Roman" w:hAnsi="Times New Roman"/>
          <w:sz w:val="24"/>
          <w:szCs w:val="24"/>
        </w:rPr>
        <w:t xml:space="preserve"> č. 3 </w:t>
      </w:r>
      <w:r w:rsidR="004D4DCB">
        <w:rPr>
          <w:rFonts w:ascii="Times New Roman" w:hAnsi="Times New Roman"/>
          <w:sz w:val="24"/>
          <w:szCs w:val="24"/>
        </w:rPr>
        <w:t>výzvy</w:t>
      </w:r>
      <w:r w:rsidRPr="00C43D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 vydání Rozhodnutí o poskytnutí dotace</w:t>
      </w:r>
      <w:r w:rsidRPr="00C43DB6">
        <w:rPr>
          <w:rFonts w:ascii="Times New Roman" w:hAnsi="Times New Roman"/>
          <w:sz w:val="24"/>
          <w:szCs w:val="24"/>
        </w:rPr>
        <w:t xml:space="preserve"> může dojít k jejich úpravě v závislosti na charakteru akce nebo v souvislosti se změnou právních předpisů</w:t>
      </w:r>
      <w:r>
        <w:rPr>
          <w:rFonts w:ascii="Times New Roman" w:hAnsi="Times New Roman"/>
          <w:sz w:val="24"/>
          <w:szCs w:val="24"/>
        </w:rPr>
        <w:t>. Pro příjemce je vždy závazné znění Podmínek a pokynů pro poskytnutí dotace, které je součástí Rozhodnutí</w:t>
      </w:r>
      <w:r w:rsidRPr="00C43DB6">
        <w:rPr>
          <w:rFonts w:ascii="Times New Roman" w:hAnsi="Times New Roman"/>
          <w:sz w:val="24"/>
          <w:szCs w:val="24"/>
        </w:rPr>
        <w:t xml:space="preserve">. V případě porušení některého z ustanovení </w:t>
      </w:r>
      <w:r>
        <w:rPr>
          <w:rFonts w:ascii="Times New Roman" w:hAnsi="Times New Roman"/>
          <w:sz w:val="24"/>
          <w:szCs w:val="24"/>
        </w:rPr>
        <w:t>Rozhodnutí</w:t>
      </w:r>
      <w:r w:rsidR="000F4193">
        <w:rPr>
          <w:rFonts w:ascii="Times New Roman" w:hAnsi="Times New Roman"/>
          <w:sz w:val="24"/>
          <w:szCs w:val="24"/>
        </w:rPr>
        <w:t xml:space="preserve"> </w:t>
      </w:r>
      <w:r w:rsidRPr="00C43DB6">
        <w:rPr>
          <w:rFonts w:ascii="Times New Roman" w:hAnsi="Times New Roman"/>
          <w:sz w:val="24"/>
          <w:szCs w:val="24"/>
        </w:rPr>
        <w:t>lze postupem podle § 14e rozpočtových pravidel a finanční prostředky nevyplatit.</w:t>
      </w:r>
    </w:p>
    <w:p w14:paraId="741F7C68" w14:textId="03372223" w:rsidR="00A420C6" w:rsidRPr="00B90917" w:rsidRDefault="00FA5F1D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Rozhodnutí o poskytnutí dotace nabývá právní moci oznámením</w:t>
      </w:r>
      <w:r w:rsidR="00097D50">
        <w:rPr>
          <w:rFonts w:ascii="Times New Roman" w:hAnsi="Times New Roman"/>
          <w:sz w:val="24"/>
          <w:szCs w:val="24"/>
        </w:rPr>
        <w:t>.</w:t>
      </w:r>
    </w:p>
    <w:p w14:paraId="76F487E8" w14:textId="77777777" w:rsidR="0064113C" w:rsidRPr="00B90917" w:rsidRDefault="0064113C" w:rsidP="00442DF3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 xml:space="preserve">Změna </w:t>
      </w:r>
      <w:r w:rsidR="005542B3">
        <w:rPr>
          <w:rFonts w:ascii="Times New Roman" w:hAnsi="Times New Roman"/>
          <w:b/>
          <w:sz w:val="24"/>
          <w:szCs w:val="24"/>
        </w:rPr>
        <w:t>R</w:t>
      </w:r>
      <w:r w:rsidRPr="00B90917">
        <w:rPr>
          <w:rFonts w:ascii="Times New Roman" w:hAnsi="Times New Roman"/>
          <w:b/>
          <w:sz w:val="24"/>
          <w:szCs w:val="24"/>
        </w:rPr>
        <w:t>ozhodnutí o poskytnutí dotace</w:t>
      </w:r>
    </w:p>
    <w:p w14:paraId="1E0EBF4D" w14:textId="77777777" w:rsidR="0064113C" w:rsidRPr="00B90917" w:rsidRDefault="0064113C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je oprávněn požádat o změnu Rozhodnutí o poskytnutí dotace pouze v souladu s rozpočtovými pravidly. </w:t>
      </w:r>
    </w:p>
    <w:p w14:paraId="36CDB5BB" w14:textId="77777777" w:rsidR="0064113C" w:rsidRPr="00B90917" w:rsidRDefault="0064113C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Změny v Rozhodnutí o poskytnutí dotace lze na základě žádosti příjemce dotace provést formou změnového </w:t>
      </w:r>
      <w:r w:rsidR="009A3D41" w:rsidRPr="00B90917">
        <w:rPr>
          <w:rFonts w:ascii="Times New Roman" w:hAnsi="Times New Roman"/>
          <w:sz w:val="24"/>
          <w:szCs w:val="24"/>
        </w:rPr>
        <w:t>řízení,</w:t>
      </w:r>
      <w:r w:rsidRPr="00B90917">
        <w:rPr>
          <w:rFonts w:ascii="Times New Roman" w:hAnsi="Times New Roman"/>
          <w:sz w:val="24"/>
          <w:szCs w:val="24"/>
        </w:rPr>
        <w:t xml:space="preserve"> a to pouze za podmínek stanovených v § 14o rozpočtových pravidel</w:t>
      </w:r>
    </w:p>
    <w:p w14:paraId="1772385E" w14:textId="237CE764" w:rsidR="00431155" w:rsidRDefault="0064113C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V případě kladného posouzení žádosti vydá </w:t>
      </w:r>
      <w:r w:rsidR="000F4193" w:rsidRPr="000F4193">
        <w:rPr>
          <w:rFonts w:ascii="Times New Roman" w:hAnsi="Times New Roman"/>
          <w:sz w:val="24"/>
          <w:szCs w:val="24"/>
        </w:rPr>
        <w:t xml:space="preserve">poskytovatel </w:t>
      </w:r>
      <w:r w:rsidR="004D4DCB" w:rsidRPr="00135F56">
        <w:rPr>
          <w:rFonts w:ascii="Times New Roman" w:hAnsi="Times New Roman"/>
          <w:sz w:val="24"/>
          <w:szCs w:val="24"/>
        </w:rPr>
        <w:t>Rozhodnutí o změně Rozhodnutí o</w:t>
      </w:r>
      <w:r w:rsidR="004D4DCB">
        <w:rPr>
          <w:rFonts w:ascii="Times New Roman" w:hAnsi="Times New Roman"/>
          <w:sz w:val="24"/>
          <w:szCs w:val="24"/>
        </w:rPr>
        <w:t> </w:t>
      </w:r>
      <w:r w:rsidR="004D4DCB" w:rsidRPr="00135F56">
        <w:rPr>
          <w:rFonts w:ascii="Times New Roman" w:hAnsi="Times New Roman"/>
          <w:sz w:val="24"/>
          <w:szCs w:val="24"/>
        </w:rPr>
        <w:t>poskytnutí dotace</w:t>
      </w:r>
      <w:r w:rsidR="004D4DCB">
        <w:rPr>
          <w:rStyle w:val="Znakapoznpodarou"/>
          <w:rFonts w:ascii="Times New Roman" w:hAnsi="Times New Roman"/>
          <w:sz w:val="24"/>
          <w:szCs w:val="24"/>
        </w:rPr>
        <w:footnoteReference w:id="13"/>
      </w:r>
      <w:r w:rsidRPr="00B90917">
        <w:rPr>
          <w:rFonts w:ascii="Times New Roman" w:hAnsi="Times New Roman"/>
          <w:sz w:val="24"/>
          <w:szCs w:val="24"/>
        </w:rPr>
        <w:t>.</w:t>
      </w:r>
    </w:p>
    <w:p w14:paraId="77A6E71D" w14:textId="77777777" w:rsidR="00A420C6" w:rsidRPr="00B90917" w:rsidRDefault="00A420C6" w:rsidP="00442DF3">
      <w:pPr>
        <w:pStyle w:val="Nadpis1"/>
        <w:keepLines w:val="0"/>
        <w:numPr>
          <w:ilvl w:val="0"/>
          <w:numId w:val="24"/>
        </w:numPr>
        <w:spacing w:before="360" w:after="120"/>
        <w:ind w:left="357" w:hanging="357"/>
      </w:pPr>
      <w:r w:rsidRPr="00641DA7">
        <w:rPr>
          <w:szCs w:val="20"/>
          <w:lang w:eastAsia="cs-CZ"/>
        </w:rPr>
        <w:t>Financování</w:t>
      </w:r>
      <w:r w:rsidRPr="00B90917">
        <w:t xml:space="preserve"> investičních akcí </w:t>
      </w:r>
    </w:p>
    <w:p w14:paraId="58FD2F6E" w14:textId="0E4C6376" w:rsidR="00CA225D" w:rsidRPr="00B90917" w:rsidRDefault="00F57C83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Dotace bude převedena zpravidla formou ex ante financování v souladu s Podmínkami </w:t>
      </w:r>
      <w:r w:rsidR="0047760C"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>pro poskytnutí dotace na účet</w:t>
      </w:r>
      <w:r w:rsidR="00AE3267">
        <w:rPr>
          <w:rFonts w:ascii="Times New Roman" w:hAnsi="Times New Roman"/>
          <w:sz w:val="24"/>
          <w:szCs w:val="24"/>
        </w:rPr>
        <w:t xml:space="preserve"> příjemce dotace</w:t>
      </w:r>
      <w:r w:rsidRPr="00B90917">
        <w:rPr>
          <w:rFonts w:ascii="Times New Roman" w:hAnsi="Times New Roman"/>
          <w:sz w:val="24"/>
          <w:szCs w:val="24"/>
        </w:rPr>
        <w:t xml:space="preserve"> uvedený v žádosti. </w:t>
      </w:r>
      <w:r w:rsidR="004D4DCB" w:rsidRPr="002B761C">
        <w:rPr>
          <w:rFonts w:ascii="Times New Roman" w:hAnsi="Times New Roman"/>
          <w:sz w:val="24"/>
          <w:szCs w:val="24"/>
        </w:rPr>
        <w:t xml:space="preserve">V odůvodněných případech lze v souladu s Podmínkami pro poskytnutí dotace poskytnout dotaci formou ex post. </w:t>
      </w:r>
      <w:r w:rsidR="000F4193">
        <w:rPr>
          <w:rFonts w:ascii="Times New Roman" w:hAnsi="Times New Roman"/>
          <w:sz w:val="24"/>
          <w:szCs w:val="24"/>
        </w:rPr>
        <w:t>Poskytovatel</w:t>
      </w:r>
      <w:r w:rsidR="00CA225D" w:rsidRPr="00B90917">
        <w:rPr>
          <w:rFonts w:ascii="Times New Roman" w:hAnsi="Times New Roman"/>
          <w:sz w:val="24"/>
          <w:szCs w:val="24"/>
        </w:rPr>
        <w:t xml:space="preserve"> si vyhrazuje právo upravit harmonogram a platební kalendář dle možností státního rozpočtu.</w:t>
      </w:r>
    </w:p>
    <w:p w14:paraId="04117E62" w14:textId="77777777" w:rsidR="00CA225D" w:rsidRDefault="00CA225D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A2CE6" w14:textId="32275025" w:rsidR="00B73928" w:rsidRPr="003903B0" w:rsidRDefault="00B73928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928">
        <w:rPr>
          <w:rFonts w:ascii="Times New Roman" w:hAnsi="Times New Roman"/>
          <w:sz w:val="24"/>
          <w:szCs w:val="24"/>
        </w:rPr>
        <w:lastRenderedPageBreak/>
        <w:t>Dotace bude převedena na základě písemné žádosti příjemce dotace. Žádost musí obsahovat vyčíslení a doložení přesné požadované částky dotace</w:t>
      </w:r>
      <w:r w:rsidR="000F4193">
        <w:t xml:space="preserve">. </w:t>
      </w:r>
      <w:r w:rsidRPr="00B73928">
        <w:rPr>
          <w:rFonts w:ascii="Times New Roman" w:hAnsi="Times New Roman"/>
          <w:sz w:val="24"/>
          <w:szCs w:val="24"/>
        </w:rPr>
        <w:t>Součástí žádosti bude kopie platného</w:t>
      </w:r>
      <w:r w:rsidR="000F4193">
        <w:rPr>
          <w:rFonts w:ascii="Times New Roman" w:hAnsi="Times New Roman"/>
          <w:sz w:val="24"/>
          <w:szCs w:val="24"/>
        </w:rPr>
        <w:t xml:space="preserve"> smluvního </w:t>
      </w:r>
      <w:r w:rsidRPr="00B73928">
        <w:rPr>
          <w:rFonts w:ascii="Times New Roman" w:hAnsi="Times New Roman"/>
          <w:sz w:val="24"/>
          <w:szCs w:val="24"/>
        </w:rPr>
        <w:t>závazku</w:t>
      </w:r>
      <w:r w:rsidR="000F4193">
        <w:rPr>
          <w:rFonts w:ascii="Times New Roman" w:hAnsi="Times New Roman"/>
          <w:sz w:val="24"/>
          <w:szCs w:val="24"/>
        </w:rPr>
        <w:t xml:space="preserve"> (objednávka nebo smlouva).</w:t>
      </w:r>
    </w:p>
    <w:p w14:paraId="57502C05" w14:textId="0112639C" w:rsidR="00442DF3" w:rsidRPr="00442DF3" w:rsidRDefault="00442DF3" w:rsidP="00442DF3">
      <w:pPr>
        <w:pStyle w:val="Nadpis1"/>
        <w:keepLines w:val="0"/>
        <w:numPr>
          <w:ilvl w:val="0"/>
          <w:numId w:val="24"/>
        </w:numPr>
        <w:spacing w:before="360" w:after="120"/>
        <w:ind w:left="357" w:hanging="357"/>
        <w:rPr>
          <w:szCs w:val="20"/>
          <w:lang w:eastAsia="cs-CZ"/>
        </w:rPr>
      </w:pPr>
      <w:r w:rsidRPr="00442DF3">
        <w:rPr>
          <w:szCs w:val="20"/>
          <w:lang w:eastAsia="cs-CZ"/>
        </w:rPr>
        <w:t>Kontrola použití dotace</w:t>
      </w:r>
    </w:p>
    <w:p w14:paraId="77EBADD8" w14:textId="77777777" w:rsidR="00442DF3" w:rsidRDefault="00442DF3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DF3">
        <w:rPr>
          <w:rFonts w:ascii="Times New Roman" w:hAnsi="Times New Roman"/>
          <w:sz w:val="24"/>
          <w:szCs w:val="24"/>
        </w:rPr>
        <w:t>Po ukončení realizace akce předloží příjemce dotace v souladu s Rozhodnutím o poskytnutí dotace poskytovateli dotace dokumenty k závěrečnému vyhodnocení akce. Postup provádění závěrečného vyhodnocení akce je řešen samostatným pokynem, který bude zveřejněn společně s výzvou. Poskytovatel dotace následně provede kontrolu směrem k ověření použití dotace.</w:t>
      </w:r>
    </w:p>
    <w:p w14:paraId="6D4C7235" w14:textId="77777777" w:rsidR="00442DF3" w:rsidRDefault="00442DF3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F01C68" w14:textId="6DABA7AC" w:rsidR="00442DF3" w:rsidRPr="00442DF3" w:rsidRDefault="00442DF3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42DF3">
        <w:rPr>
          <w:rFonts w:ascii="Times New Roman" w:hAnsi="Times New Roman"/>
          <w:sz w:val="24"/>
          <w:szCs w:val="24"/>
        </w:rPr>
        <w:t>Provádění kontrolní činnosti, tj. především kontrolní metody, kontrolní postupy a vzájemné vztahy kontrolních orgánů a kontrolovaných organizačních složek státu je upraveno právními a vnitřními předpisy o finanční kontrole a jejím výkonu, jedná se především o veřejnosprávní kontrolu příjemce dotace při čerpání veřejných prostředků, zejména dodržení podmínek stanovených v Rozhodnutí o poskytnutí dotace.</w:t>
      </w:r>
    </w:p>
    <w:p w14:paraId="23094F58" w14:textId="6D832D6C" w:rsidR="003903B0" w:rsidRPr="003903B0" w:rsidRDefault="00A420C6" w:rsidP="00442DF3">
      <w:pPr>
        <w:pStyle w:val="Nadpis1"/>
        <w:keepLines w:val="0"/>
        <w:numPr>
          <w:ilvl w:val="0"/>
          <w:numId w:val="24"/>
        </w:numPr>
        <w:spacing w:before="360" w:after="120"/>
        <w:ind w:left="357" w:hanging="357"/>
        <w:rPr>
          <w:szCs w:val="20"/>
          <w:lang w:eastAsia="cs-CZ"/>
        </w:rPr>
      </w:pPr>
      <w:r w:rsidRPr="003903B0">
        <w:rPr>
          <w:szCs w:val="20"/>
          <w:lang w:eastAsia="cs-CZ"/>
        </w:rPr>
        <w:t>Přílohy</w:t>
      </w:r>
    </w:p>
    <w:p w14:paraId="3735AA00" w14:textId="66E3CCDF" w:rsidR="003903B0" w:rsidRPr="004841FD" w:rsidRDefault="003903B0" w:rsidP="00442DF3">
      <w:pPr>
        <w:pStyle w:val="Odstavecseseznamem"/>
        <w:numPr>
          <w:ilvl w:val="0"/>
          <w:numId w:val="55"/>
        </w:numPr>
        <w:spacing w:after="12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4841FD">
        <w:rPr>
          <w:rFonts w:ascii="Times New Roman" w:hAnsi="Times New Roman"/>
          <w:sz w:val="24"/>
          <w:szCs w:val="24"/>
        </w:rPr>
        <w:t xml:space="preserve">Příloha č. 1 výzvy - </w:t>
      </w:r>
      <w:r w:rsidR="000F4193">
        <w:rPr>
          <w:rFonts w:ascii="Times New Roman" w:hAnsi="Times New Roman"/>
          <w:sz w:val="24"/>
          <w:szCs w:val="24"/>
        </w:rPr>
        <w:t>f</w:t>
      </w:r>
      <w:r w:rsidR="000F4193" w:rsidRPr="000F4193">
        <w:rPr>
          <w:rFonts w:ascii="Times New Roman" w:hAnsi="Times New Roman"/>
          <w:sz w:val="24"/>
          <w:szCs w:val="24"/>
        </w:rPr>
        <w:t>ormulář Žádosti o poskytnutí dotace</w:t>
      </w:r>
    </w:p>
    <w:p w14:paraId="20C7A356" w14:textId="06B038A9" w:rsidR="003903B0" w:rsidRPr="004841FD" w:rsidRDefault="003903B0" w:rsidP="00442DF3">
      <w:pPr>
        <w:pStyle w:val="Odstavecseseznamem"/>
        <w:numPr>
          <w:ilvl w:val="0"/>
          <w:numId w:val="55"/>
        </w:numPr>
        <w:spacing w:after="12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4841FD">
        <w:rPr>
          <w:rFonts w:ascii="Times New Roman" w:hAnsi="Times New Roman"/>
          <w:sz w:val="24"/>
          <w:szCs w:val="24"/>
        </w:rPr>
        <w:t xml:space="preserve">Příloha č. 2 výzvy - </w:t>
      </w:r>
      <w:r w:rsidR="000F4193">
        <w:rPr>
          <w:rFonts w:ascii="Times New Roman" w:eastAsiaTheme="minorHAnsi" w:hAnsi="Times New Roman"/>
          <w:sz w:val="24"/>
          <w:szCs w:val="24"/>
        </w:rPr>
        <w:t>v</w:t>
      </w:r>
      <w:r w:rsidRPr="004841FD">
        <w:rPr>
          <w:rFonts w:ascii="Times New Roman" w:eastAsiaTheme="minorHAnsi" w:hAnsi="Times New Roman"/>
          <w:sz w:val="24"/>
          <w:szCs w:val="24"/>
        </w:rPr>
        <w:t xml:space="preserve">zor </w:t>
      </w:r>
      <w:r w:rsidR="000F4193">
        <w:rPr>
          <w:rFonts w:ascii="Times New Roman" w:eastAsiaTheme="minorHAnsi" w:hAnsi="Times New Roman"/>
          <w:sz w:val="24"/>
          <w:szCs w:val="24"/>
        </w:rPr>
        <w:t>I</w:t>
      </w:r>
      <w:r w:rsidRPr="004841FD">
        <w:rPr>
          <w:rFonts w:ascii="Times New Roman" w:eastAsiaTheme="minorHAnsi" w:hAnsi="Times New Roman"/>
          <w:sz w:val="24"/>
          <w:szCs w:val="24"/>
        </w:rPr>
        <w:t>nvestičního záměru</w:t>
      </w:r>
    </w:p>
    <w:p w14:paraId="25D1CBD9" w14:textId="75C5E4A0" w:rsidR="003903B0" w:rsidRPr="004841FD" w:rsidRDefault="003903B0" w:rsidP="00442DF3">
      <w:pPr>
        <w:pStyle w:val="Odstavecseseznamem"/>
        <w:numPr>
          <w:ilvl w:val="0"/>
          <w:numId w:val="55"/>
        </w:numPr>
        <w:spacing w:after="12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4841FD">
        <w:rPr>
          <w:rFonts w:ascii="Times New Roman" w:hAnsi="Times New Roman"/>
          <w:sz w:val="24"/>
          <w:szCs w:val="24"/>
        </w:rPr>
        <w:t xml:space="preserve">Příloha č. 3 </w:t>
      </w:r>
      <w:r w:rsidR="008C569E">
        <w:rPr>
          <w:rFonts w:ascii="Times New Roman" w:hAnsi="Times New Roman"/>
          <w:sz w:val="24"/>
          <w:szCs w:val="24"/>
        </w:rPr>
        <w:t xml:space="preserve">výzvy </w:t>
      </w:r>
      <w:r w:rsidRPr="004841FD">
        <w:rPr>
          <w:rFonts w:ascii="Times New Roman" w:hAnsi="Times New Roman"/>
          <w:sz w:val="24"/>
          <w:szCs w:val="24"/>
        </w:rPr>
        <w:t xml:space="preserve">- </w:t>
      </w:r>
      <w:r w:rsidR="000F4193">
        <w:rPr>
          <w:rFonts w:ascii="Times New Roman" w:hAnsi="Times New Roman"/>
          <w:sz w:val="24"/>
          <w:szCs w:val="24"/>
        </w:rPr>
        <w:t>v</w:t>
      </w:r>
      <w:r w:rsidRPr="004841FD">
        <w:rPr>
          <w:rFonts w:ascii="Times New Roman" w:hAnsi="Times New Roman"/>
          <w:sz w:val="24"/>
          <w:szCs w:val="24"/>
        </w:rPr>
        <w:t xml:space="preserve">zor </w:t>
      </w:r>
      <w:r w:rsidR="000F4193">
        <w:rPr>
          <w:rFonts w:ascii="Times New Roman" w:eastAsiaTheme="minorHAnsi" w:hAnsi="Times New Roman"/>
          <w:sz w:val="24"/>
          <w:szCs w:val="24"/>
        </w:rPr>
        <w:t>P</w:t>
      </w:r>
      <w:r w:rsidRPr="004841FD">
        <w:rPr>
          <w:rFonts w:ascii="Times New Roman" w:eastAsiaTheme="minorHAnsi" w:hAnsi="Times New Roman"/>
          <w:sz w:val="24"/>
          <w:szCs w:val="24"/>
        </w:rPr>
        <w:t>odmínek pro poskytnutí dotace</w:t>
      </w:r>
    </w:p>
    <w:p w14:paraId="7C8600BF" w14:textId="77777777" w:rsidR="003903B0" w:rsidRPr="006425D2" w:rsidRDefault="003903B0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3B0" w:rsidRPr="006425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F3CD4" w14:textId="77777777" w:rsidR="000F38AE" w:rsidRDefault="000F38AE" w:rsidP="00D102AE">
      <w:pPr>
        <w:spacing w:after="0" w:line="240" w:lineRule="auto"/>
      </w:pPr>
      <w:r>
        <w:separator/>
      </w:r>
    </w:p>
  </w:endnote>
  <w:endnote w:type="continuationSeparator" w:id="0">
    <w:p w14:paraId="0AD34A89" w14:textId="77777777" w:rsidR="000F38AE" w:rsidRDefault="000F38AE" w:rsidP="00D1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793309"/>
      <w:docPartObj>
        <w:docPartGallery w:val="Page Numbers (Bottom of Page)"/>
        <w:docPartUnique/>
      </w:docPartObj>
    </w:sdtPr>
    <w:sdtEndPr/>
    <w:sdtContent>
      <w:p w14:paraId="1C053E50" w14:textId="77777777" w:rsidR="00A027EF" w:rsidRDefault="00A027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1EC">
          <w:rPr>
            <w:noProof/>
          </w:rPr>
          <w:t>8</w:t>
        </w:r>
        <w:r>
          <w:fldChar w:fldCharType="end"/>
        </w:r>
      </w:p>
    </w:sdtContent>
  </w:sdt>
  <w:p w14:paraId="103450D7" w14:textId="77777777" w:rsidR="00A027EF" w:rsidRDefault="00A02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FB92" w14:textId="77777777" w:rsidR="000F38AE" w:rsidRDefault="000F38AE" w:rsidP="00D102AE">
      <w:pPr>
        <w:spacing w:after="0" w:line="240" w:lineRule="auto"/>
      </w:pPr>
      <w:r>
        <w:separator/>
      </w:r>
    </w:p>
  </w:footnote>
  <w:footnote w:type="continuationSeparator" w:id="0">
    <w:p w14:paraId="10675AF5" w14:textId="77777777" w:rsidR="000F38AE" w:rsidRDefault="000F38AE" w:rsidP="00D102AE">
      <w:pPr>
        <w:spacing w:after="0" w:line="240" w:lineRule="auto"/>
      </w:pPr>
      <w:r>
        <w:continuationSeparator/>
      </w:r>
    </w:p>
  </w:footnote>
  <w:footnote w:id="1">
    <w:p w14:paraId="632E1377" w14:textId="77777777" w:rsidR="00C01306" w:rsidRPr="009C2D7C" w:rsidRDefault="00C01306" w:rsidP="00C013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2D7C">
        <w:rPr>
          <w:bCs/>
          <w:sz w:val="18"/>
          <w:szCs w:val="18"/>
        </w:rPr>
        <w:t xml:space="preserve">např. </w:t>
      </w:r>
      <w:r w:rsidRPr="00805A5F">
        <w:rPr>
          <w:bCs/>
          <w:sz w:val="18"/>
          <w:szCs w:val="18"/>
        </w:rPr>
        <w:t>příspěvková organizace zřízená územním samosprávným celkem, školská právnická osoba, církve a náboženské společnosti, akciová společnost, obecně prospěšná společnost, společnost s ručením omezeným, ústav, veřejná obchodní společnost, spolek.</w:t>
      </w:r>
    </w:p>
  </w:footnote>
  <w:footnote w:id="2">
    <w:p w14:paraId="79ADA5E0" w14:textId="77777777" w:rsidR="003F2E16" w:rsidRDefault="003F2E16" w:rsidP="009F5827">
      <w:pPr>
        <w:pStyle w:val="Textpoznpodarou"/>
        <w:jc w:val="both"/>
      </w:pPr>
      <w:r w:rsidRPr="00EA670A">
        <w:rPr>
          <w:rStyle w:val="Znakapoznpodarou"/>
        </w:rPr>
        <w:footnoteRef/>
      </w:r>
      <w:r w:rsidRPr="00EA670A">
        <w:t xml:space="preserve"> </w:t>
      </w:r>
      <w:r w:rsidR="009F5827" w:rsidRPr="00EA670A">
        <w:t>Uváděné</w:t>
      </w:r>
      <w:r w:rsidR="009F5827">
        <w:t xml:space="preserve"> kompenzační / speciální učební pomůcky a jejich normovaná finanční náročnost je v souladu s vyhláškou č. 27/2016 Sb. platnou v době schvalování programu. V případě, že v průběhu realizace </w:t>
      </w:r>
      <w:r w:rsidR="00EA670A">
        <w:t>výzvy dojde</w:t>
      </w:r>
      <w:r w:rsidR="009F5827">
        <w:t xml:space="preserve"> k novelizaci vyhlášky č. 27/2016 Sb. na straně investičních kompenzačních / speciálních učebních pomůcek,</w:t>
      </w:r>
      <w:r w:rsidR="00EA670A">
        <w:t xml:space="preserve"> </w:t>
      </w:r>
      <w:r w:rsidR="009F5827">
        <w:t xml:space="preserve">bude </w:t>
      </w:r>
      <w:r w:rsidR="00EA670A">
        <w:t>zveřejněn dodatek výzvy, který uvede výzvu do souladu s danou novelizací vyhlášky.</w:t>
      </w:r>
    </w:p>
  </w:footnote>
  <w:footnote w:id="3">
    <w:p w14:paraId="12E65430" w14:textId="2A545556" w:rsidR="004E2772" w:rsidRDefault="004E2772">
      <w:pPr>
        <w:pStyle w:val="Textpoznpodarou"/>
      </w:pPr>
      <w:r>
        <w:rPr>
          <w:rStyle w:val="Znakapoznpodarou"/>
        </w:rPr>
        <w:footnoteRef/>
      </w:r>
      <w:r>
        <w:t xml:space="preserve"> c</w:t>
      </w:r>
      <w:r w:rsidRPr="004E2772">
        <w:t>elková pořizovací hodnota musí dosáhnout minimálně 60 tis. Kč</w:t>
      </w:r>
      <w:r>
        <w:t xml:space="preserve"> s DPH.</w:t>
      </w:r>
    </w:p>
  </w:footnote>
  <w:footnote w:id="4">
    <w:p w14:paraId="201CC400" w14:textId="6CE28BE1" w:rsidR="004E2772" w:rsidRDefault="004E27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E2772">
        <w:t>celková pořizovací hodnota musí dosáhnout minimálně 60 tis. Kč</w:t>
      </w:r>
      <w:r>
        <w:t xml:space="preserve"> S DPH.</w:t>
      </w:r>
    </w:p>
  </w:footnote>
  <w:footnote w:id="5">
    <w:p w14:paraId="15C186ED" w14:textId="77777777" w:rsidR="00B177C3" w:rsidRDefault="00B177C3" w:rsidP="00C732F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177C3">
        <w:t xml:space="preserve">V případě, </w:t>
      </w:r>
      <w:r w:rsidR="00072798">
        <w:t>že</w:t>
      </w:r>
      <w:r w:rsidR="00072798" w:rsidRPr="00B177C3">
        <w:t xml:space="preserve"> </w:t>
      </w:r>
      <w:r w:rsidRPr="00B177C3">
        <w:t>doporučení poradenského zařízení</w:t>
      </w:r>
      <w:r w:rsidR="00072798">
        <w:t xml:space="preserve"> nebude tímto způsobem upraveno</w:t>
      </w:r>
      <w:r w:rsidRPr="00B177C3">
        <w:t xml:space="preserve">, bude ze strany poskytovatele taková úprava provedena </w:t>
      </w:r>
      <w:r w:rsidR="00072798">
        <w:t xml:space="preserve">po doručení </w:t>
      </w:r>
      <w:r w:rsidRPr="00B177C3">
        <w:t>žádosti</w:t>
      </w:r>
      <w:r w:rsidR="000A6BF0">
        <w:t>.</w:t>
      </w:r>
    </w:p>
  </w:footnote>
  <w:footnote w:id="6">
    <w:p w14:paraId="44431462" w14:textId="25C7802B" w:rsidR="00DE4167" w:rsidRDefault="00DE41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E4167">
        <w:t>Podmínky pro poskytování a provozování poštovních služeb a podnikání v této oblasti stanoví zákon č. 29</w:t>
      </w:r>
      <w:r>
        <w:t>/</w:t>
      </w:r>
      <w:r w:rsidRPr="00DE4167">
        <w:t>2000 Sb., o poštovních službách a o změně některých zákonů (zákon o poštovních službách).</w:t>
      </w:r>
    </w:p>
  </w:footnote>
  <w:footnote w:id="7">
    <w:p w14:paraId="3C61F203" w14:textId="77777777" w:rsidR="00415FB9" w:rsidRPr="0077388B" w:rsidRDefault="00415FB9" w:rsidP="00415FB9">
      <w:pPr>
        <w:pStyle w:val="Textpoznpodarou"/>
        <w:rPr>
          <w:rFonts w:cs="Times New Roman"/>
        </w:rPr>
      </w:pPr>
      <w:r w:rsidRPr="0077388B">
        <w:rPr>
          <w:rStyle w:val="Znakapoznpodarou"/>
          <w:rFonts w:cs="Times New Roman"/>
        </w:rPr>
        <w:footnoteRef/>
      </w:r>
      <w:r w:rsidRPr="0077388B">
        <w:rPr>
          <w:rFonts w:cs="Times New Roman"/>
        </w:rPr>
        <w:t xml:space="preserve"> Viz § 37 odst. 5 správního řádu.</w:t>
      </w:r>
    </w:p>
  </w:footnote>
  <w:footnote w:id="8">
    <w:p w14:paraId="148E349C" w14:textId="77777777" w:rsidR="00C732F9" w:rsidRPr="004F5068" w:rsidRDefault="00C732F9" w:rsidP="00C732F9">
      <w:pPr>
        <w:pStyle w:val="Textpoznpodarou"/>
        <w:jc w:val="both"/>
        <w:rPr>
          <w:rFonts w:cs="Times New Roman"/>
        </w:rPr>
      </w:pPr>
      <w:r w:rsidRPr="004F5068">
        <w:rPr>
          <w:rStyle w:val="Znakapoznpodarou"/>
          <w:rFonts w:cs="Times New Roman"/>
        </w:rPr>
        <w:footnoteRef/>
      </w:r>
      <w:r w:rsidRPr="004F5068">
        <w:rPr>
          <w:rFonts w:cs="Times New Roman"/>
        </w:rPr>
        <w:t xml:space="preserve"> Před skončením řízení o žádosti je poskytovatel v souladu s ustanovením § 36 odst. </w:t>
      </w:r>
      <w:r w:rsidRPr="006D60B7">
        <w:rPr>
          <w:rFonts w:cs="Times New Roman"/>
        </w:rPr>
        <w:t>správní</w:t>
      </w:r>
      <w:r>
        <w:rPr>
          <w:rFonts w:cs="Times New Roman"/>
        </w:rPr>
        <w:t>ho</w:t>
      </w:r>
      <w:r w:rsidRPr="006D60B7">
        <w:rPr>
          <w:rFonts w:cs="Times New Roman"/>
        </w:rPr>
        <w:t xml:space="preserve"> řád</w:t>
      </w:r>
      <w:r>
        <w:rPr>
          <w:rFonts w:cs="Times New Roman"/>
        </w:rPr>
        <w:t>u</w:t>
      </w:r>
      <w:r w:rsidRPr="004F5068">
        <w:rPr>
          <w:rFonts w:cs="Times New Roman"/>
        </w:rPr>
        <w:t xml:space="preserve"> povinen vyzvat žadatele k seznámení se s podklady pro rozhodnutí. T</w:t>
      </w:r>
      <w:r>
        <w:rPr>
          <w:rFonts w:cs="Times New Roman"/>
        </w:rPr>
        <w:t>o </w:t>
      </w:r>
      <w:r w:rsidRPr="004F5068">
        <w:rPr>
          <w:rFonts w:cs="Times New Roman"/>
        </w:rPr>
        <w:t xml:space="preserve">neplatí, pokud se žádosti v plném </w:t>
      </w:r>
      <w:r>
        <w:rPr>
          <w:rFonts w:cs="Times New Roman"/>
        </w:rPr>
        <w:t>rozsahu vyhovuje nebo se žadat</w:t>
      </w:r>
      <w:r w:rsidRPr="004F5068">
        <w:rPr>
          <w:rFonts w:cs="Times New Roman"/>
        </w:rPr>
        <w:t>el práva vyjádřit se k podkladům pro rozhodnutí vzdal.</w:t>
      </w:r>
    </w:p>
  </w:footnote>
  <w:footnote w:id="9">
    <w:p w14:paraId="2E84FE25" w14:textId="77777777" w:rsidR="0039389A" w:rsidRDefault="0039389A" w:rsidP="003938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88B">
        <w:rPr>
          <w:rFonts w:cs="Times New Roman"/>
        </w:rPr>
        <w:t>Podle § 14k rozpočtových pravidel</w:t>
      </w:r>
    </w:p>
  </w:footnote>
  <w:footnote w:id="10">
    <w:p w14:paraId="3F169121" w14:textId="77777777" w:rsidR="00334140" w:rsidRDefault="00334140" w:rsidP="0033414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177C3">
        <w:t xml:space="preserve">V případě, </w:t>
      </w:r>
      <w:r>
        <w:t>že</w:t>
      </w:r>
      <w:r w:rsidRPr="00B177C3">
        <w:t xml:space="preserve"> doporučení poradenského zařízení</w:t>
      </w:r>
      <w:r>
        <w:t xml:space="preserve"> nebude tímto způsobem upraveno</w:t>
      </w:r>
      <w:r w:rsidRPr="00B177C3">
        <w:t xml:space="preserve">, bude ze strany poskytovatele taková úprava provedena </w:t>
      </w:r>
      <w:r>
        <w:t xml:space="preserve">po doručení </w:t>
      </w:r>
      <w:r w:rsidRPr="00B177C3">
        <w:t>žádosti</w:t>
      </w:r>
      <w:r>
        <w:t>.</w:t>
      </w:r>
    </w:p>
  </w:footnote>
  <w:footnote w:id="11">
    <w:p w14:paraId="5FCA87F6" w14:textId="77777777" w:rsidR="00334140" w:rsidRDefault="00334140" w:rsidP="003341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88B">
        <w:rPr>
          <w:rFonts w:cs="Times New Roman"/>
        </w:rPr>
        <w:t>Podle § 14k rozpočtových pravidel</w:t>
      </w:r>
      <w:r>
        <w:rPr>
          <w:rFonts w:cs="Times New Roman"/>
        </w:rPr>
        <w:t>.</w:t>
      </w:r>
    </w:p>
  </w:footnote>
  <w:footnote w:id="12">
    <w:p w14:paraId="77CED490" w14:textId="77777777" w:rsidR="00D3206B" w:rsidRPr="0077388B" w:rsidRDefault="00D3206B" w:rsidP="00D3206B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cs="Times New Roman"/>
        </w:rPr>
        <w:t>Podle § 14k rozpočtových pravidel</w:t>
      </w:r>
    </w:p>
  </w:footnote>
  <w:footnote w:id="13">
    <w:p w14:paraId="54BD7D3D" w14:textId="77777777" w:rsidR="004D4DCB" w:rsidRPr="00437F5F" w:rsidRDefault="004D4DCB" w:rsidP="004D4DCB">
      <w:pPr>
        <w:pStyle w:val="Textpoznpodarou"/>
        <w:rPr>
          <w:rFonts w:cs="Times New Roman"/>
        </w:rPr>
      </w:pPr>
      <w:r w:rsidRPr="00437F5F">
        <w:rPr>
          <w:rStyle w:val="Znakapoznpodarou"/>
          <w:rFonts w:cs="Times New Roman"/>
        </w:rPr>
        <w:footnoteRef/>
      </w:r>
      <w:r w:rsidRPr="00437F5F">
        <w:rPr>
          <w:rFonts w:cs="Times New Roman"/>
        </w:rPr>
        <w:t xml:space="preserve"> Formulář EDS – Rozhodnutí o poskytnutí dotace (změna)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3DF"/>
    <w:multiLevelType w:val="hybridMultilevel"/>
    <w:tmpl w:val="65669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B3"/>
    <w:multiLevelType w:val="hybridMultilevel"/>
    <w:tmpl w:val="FDBCA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DF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930C8D"/>
    <w:multiLevelType w:val="hybridMultilevel"/>
    <w:tmpl w:val="63A674AC"/>
    <w:lvl w:ilvl="0" w:tplc="B85AC51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306E2"/>
    <w:multiLevelType w:val="hybridMultilevel"/>
    <w:tmpl w:val="9BE08B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A0A40"/>
    <w:multiLevelType w:val="hybridMultilevel"/>
    <w:tmpl w:val="DF8814F8"/>
    <w:lvl w:ilvl="0" w:tplc="EC8670F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082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57525"/>
    <w:multiLevelType w:val="hybridMultilevel"/>
    <w:tmpl w:val="AF82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1E5F"/>
    <w:multiLevelType w:val="hybridMultilevel"/>
    <w:tmpl w:val="BEBE145A"/>
    <w:lvl w:ilvl="0" w:tplc="D3DACC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4A1B"/>
    <w:multiLevelType w:val="hybridMultilevel"/>
    <w:tmpl w:val="64D83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A72E3"/>
    <w:multiLevelType w:val="hybridMultilevel"/>
    <w:tmpl w:val="D256A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F67A0"/>
    <w:multiLevelType w:val="hybridMultilevel"/>
    <w:tmpl w:val="7AE8B0B6"/>
    <w:lvl w:ilvl="0" w:tplc="348AF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8AF5E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D3FB5"/>
    <w:multiLevelType w:val="hybridMultilevel"/>
    <w:tmpl w:val="E07A388C"/>
    <w:lvl w:ilvl="0" w:tplc="CF6CFD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2901"/>
    <w:multiLevelType w:val="hybridMultilevel"/>
    <w:tmpl w:val="91D6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80716"/>
    <w:multiLevelType w:val="hybridMultilevel"/>
    <w:tmpl w:val="0FC682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28AA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925B80"/>
    <w:multiLevelType w:val="hybridMultilevel"/>
    <w:tmpl w:val="1646C27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53BA1"/>
    <w:multiLevelType w:val="hybridMultilevel"/>
    <w:tmpl w:val="1B7002A0"/>
    <w:lvl w:ilvl="0" w:tplc="6A862A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D33EC"/>
    <w:multiLevelType w:val="hybridMultilevel"/>
    <w:tmpl w:val="8F40149C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66D5"/>
    <w:multiLevelType w:val="hybridMultilevel"/>
    <w:tmpl w:val="430EE57A"/>
    <w:lvl w:ilvl="0" w:tplc="8846717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F42303"/>
    <w:multiLevelType w:val="hybridMultilevel"/>
    <w:tmpl w:val="BC16411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04B84"/>
    <w:multiLevelType w:val="hybridMultilevel"/>
    <w:tmpl w:val="71D0AEC8"/>
    <w:lvl w:ilvl="0" w:tplc="D3DACC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112D9"/>
    <w:multiLevelType w:val="multilevel"/>
    <w:tmpl w:val="A29A6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290CE1"/>
    <w:multiLevelType w:val="hybridMultilevel"/>
    <w:tmpl w:val="98767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12CFC"/>
    <w:multiLevelType w:val="hybridMultilevel"/>
    <w:tmpl w:val="6A6400B8"/>
    <w:lvl w:ilvl="0" w:tplc="11A41D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03E0A"/>
    <w:multiLevelType w:val="multilevel"/>
    <w:tmpl w:val="6C820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62"/>
      <w:numFmt w:val="bullet"/>
      <w:lvlText w:val="-"/>
      <w:lvlJc w:val="left"/>
      <w:pPr>
        <w:ind w:left="792" w:hanging="432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C8B2B24"/>
    <w:multiLevelType w:val="hybridMultilevel"/>
    <w:tmpl w:val="89E24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5493A"/>
    <w:multiLevelType w:val="hybridMultilevel"/>
    <w:tmpl w:val="C3E845A6"/>
    <w:lvl w:ilvl="0" w:tplc="B5D2BA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3F7280"/>
    <w:multiLevelType w:val="hybridMultilevel"/>
    <w:tmpl w:val="EB06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E0B79"/>
    <w:multiLevelType w:val="hybridMultilevel"/>
    <w:tmpl w:val="B7BAD7AA"/>
    <w:lvl w:ilvl="0" w:tplc="040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2" w15:restartNumberingAfterBreak="0">
    <w:nsid w:val="595555F7"/>
    <w:multiLevelType w:val="hybridMultilevel"/>
    <w:tmpl w:val="8F7CF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87B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A960DA"/>
    <w:multiLevelType w:val="hybridMultilevel"/>
    <w:tmpl w:val="C0341D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5B4CEA"/>
    <w:multiLevelType w:val="hybridMultilevel"/>
    <w:tmpl w:val="305EF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813923"/>
    <w:multiLevelType w:val="hybridMultilevel"/>
    <w:tmpl w:val="86D08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14C95"/>
    <w:multiLevelType w:val="hybridMultilevel"/>
    <w:tmpl w:val="8DC691A0"/>
    <w:lvl w:ilvl="0" w:tplc="F6A26A7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57399"/>
    <w:multiLevelType w:val="hybridMultilevel"/>
    <w:tmpl w:val="F48C2ED8"/>
    <w:lvl w:ilvl="0" w:tplc="0405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40" w15:restartNumberingAfterBreak="0">
    <w:nsid w:val="6E0809CC"/>
    <w:multiLevelType w:val="hybridMultilevel"/>
    <w:tmpl w:val="2D58D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8BA9A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83F22"/>
    <w:multiLevelType w:val="hybridMultilevel"/>
    <w:tmpl w:val="6734A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E524C"/>
    <w:multiLevelType w:val="hybridMultilevel"/>
    <w:tmpl w:val="E0E42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D0277"/>
    <w:multiLevelType w:val="hybridMultilevel"/>
    <w:tmpl w:val="ABB26B4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902F73"/>
    <w:multiLevelType w:val="hybridMultilevel"/>
    <w:tmpl w:val="31A88A7A"/>
    <w:lvl w:ilvl="0" w:tplc="496E90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7466E2"/>
    <w:multiLevelType w:val="multilevel"/>
    <w:tmpl w:val="248089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6" w15:restartNumberingAfterBreak="0">
    <w:nsid w:val="771953A7"/>
    <w:multiLevelType w:val="hybridMultilevel"/>
    <w:tmpl w:val="E2907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C50DA"/>
    <w:multiLevelType w:val="hybridMultilevel"/>
    <w:tmpl w:val="3FC6F8DE"/>
    <w:lvl w:ilvl="0" w:tplc="2548BA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3489B"/>
    <w:multiLevelType w:val="hybridMultilevel"/>
    <w:tmpl w:val="6D3057A8"/>
    <w:lvl w:ilvl="0" w:tplc="ACFA96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F15F5E"/>
    <w:multiLevelType w:val="hybridMultilevel"/>
    <w:tmpl w:val="0F2682D8"/>
    <w:lvl w:ilvl="0" w:tplc="6EAE8CA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781259"/>
    <w:multiLevelType w:val="hybridMultilevel"/>
    <w:tmpl w:val="E44E3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8D1D9B"/>
    <w:multiLevelType w:val="multilevel"/>
    <w:tmpl w:val="5438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152" w:hanging="432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44"/>
  </w:num>
  <w:num w:numId="4">
    <w:abstractNumId w:val="47"/>
  </w:num>
  <w:num w:numId="5">
    <w:abstractNumId w:val="40"/>
  </w:num>
  <w:num w:numId="6">
    <w:abstractNumId w:val="9"/>
  </w:num>
  <w:num w:numId="7">
    <w:abstractNumId w:val="15"/>
  </w:num>
  <w:num w:numId="8">
    <w:abstractNumId w:val="51"/>
  </w:num>
  <w:num w:numId="9">
    <w:abstractNumId w:val="45"/>
  </w:num>
  <w:num w:numId="10">
    <w:abstractNumId w:val="21"/>
  </w:num>
  <w:num w:numId="11">
    <w:abstractNumId w:val="32"/>
  </w:num>
  <w:num w:numId="12">
    <w:abstractNumId w:val="30"/>
  </w:num>
  <w:num w:numId="13">
    <w:abstractNumId w:val="39"/>
  </w:num>
  <w:num w:numId="14">
    <w:abstractNumId w:val="2"/>
  </w:num>
  <w:num w:numId="15">
    <w:abstractNumId w:val="41"/>
  </w:num>
  <w:num w:numId="16">
    <w:abstractNumId w:val="48"/>
  </w:num>
  <w:num w:numId="17">
    <w:abstractNumId w:val="14"/>
  </w:num>
  <w:num w:numId="18">
    <w:abstractNumId w:val="13"/>
  </w:num>
  <w:num w:numId="19">
    <w:abstractNumId w:val="46"/>
  </w:num>
  <w:num w:numId="20">
    <w:abstractNumId w:val="3"/>
  </w:num>
  <w:num w:numId="21">
    <w:abstractNumId w:val="22"/>
  </w:num>
  <w:num w:numId="22">
    <w:abstractNumId w:val="35"/>
  </w:num>
  <w:num w:numId="23">
    <w:abstractNumId w:val="37"/>
  </w:num>
  <w:num w:numId="24">
    <w:abstractNumId w:val="33"/>
  </w:num>
  <w:num w:numId="25">
    <w:abstractNumId w:val="2"/>
  </w:num>
  <w:num w:numId="26">
    <w:abstractNumId w:val="49"/>
  </w:num>
  <w:num w:numId="27">
    <w:abstractNumId w:val="5"/>
  </w:num>
  <w:num w:numId="28">
    <w:abstractNumId w:val="38"/>
  </w:num>
  <w:num w:numId="29">
    <w:abstractNumId w:val="6"/>
  </w:num>
  <w:num w:numId="30">
    <w:abstractNumId w:val="20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9"/>
  </w:num>
  <w:num w:numId="36">
    <w:abstractNumId w:val="1"/>
  </w:num>
  <w:num w:numId="37">
    <w:abstractNumId w:val="43"/>
  </w:num>
  <w:num w:numId="38">
    <w:abstractNumId w:val="17"/>
  </w:num>
  <w:num w:numId="39">
    <w:abstractNumId w:val="12"/>
  </w:num>
  <w:num w:numId="40">
    <w:abstractNumId w:val="23"/>
  </w:num>
  <w:num w:numId="41">
    <w:abstractNumId w:val="8"/>
  </w:num>
  <w:num w:numId="42">
    <w:abstractNumId w:val="10"/>
  </w:num>
  <w:num w:numId="43">
    <w:abstractNumId w:val="42"/>
  </w:num>
  <w:num w:numId="44">
    <w:abstractNumId w:val="19"/>
  </w:num>
  <w:num w:numId="45">
    <w:abstractNumId w:val="7"/>
  </w:num>
  <w:num w:numId="46">
    <w:abstractNumId w:val="25"/>
  </w:num>
  <w:num w:numId="47">
    <w:abstractNumId w:val="2"/>
  </w:num>
  <w:num w:numId="48">
    <w:abstractNumId w:val="28"/>
  </w:num>
  <w:num w:numId="49">
    <w:abstractNumId w:val="0"/>
  </w:num>
  <w:num w:numId="50">
    <w:abstractNumId w:val="24"/>
  </w:num>
  <w:num w:numId="51">
    <w:abstractNumId w:val="27"/>
  </w:num>
  <w:num w:numId="52">
    <w:abstractNumId w:val="26"/>
  </w:num>
  <w:num w:numId="53">
    <w:abstractNumId w:val="16"/>
  </w:num>
  <w:num w:numId="54">
    <w:abstractNumId w:val="31"/>
  </w:num>
  <w:num w:numId="55">
    <w:abstractNumId w:val="34"/>
  </w:num>
  <w:num w:numId="56">
    <w:abstractNumId w:val="11"/>
  </w:num>
  <w:num w:numId="57">
    <w:abstractNumId w:val="36"/>
  </w:num>
  <w:num w:numId="58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C1"/>
    <w:rsid w:val="00006E63"/>
    <w:rsid w:val="00013B69"/>
    <w:rsid w:val="00016CAC"/>
    <w:rsid w:val="00042C4A"/>
    <w:rsid w:val="00045C95"/>
    <w:rsid w:val="00057DAC"/>
    <w:rsid w:val="00072798"/>
    <w:rsid w:val="0007724E"/>
    <w:rsid w:val="000856E7"/>
    <w:rsid w:val="000979D6"/>
    <w:rsid w:val="00097D50"/>
    <w:rsid w:val="000A6BF0"/>
    <w:rsid w:val="000B6DB6"/>
    <w:rsid w:val="000C1FAF"/>
    <w:rsid w:val="000D195B"/>
    <w:rsid w:val="000D59D7"/>
    <w:rsid w:val="000E15AA"/>
    <w:rsid w:val="000E16A9"/>
    <w:rsid w:val="000E3F3E"/>
    <w:rsid w:val="000F38AE"/>
    <w:rsid w:val="000F4193"/>
    <w:rsid w:val="000F6319"/>
    <w:rsid w:val="001032B3"/>
    <w:rsid w:val="00110395"/>
    <w:rsid w:val="001360AF"/>
    <w:rsid w:val="00136C2C"/>
    <w:rsid w:val="00147C99"/>
    <w:rsid w:val="00164EF0"/>
    <w:rsid w:val="0017212A"/>
    <w:rsid w:val="001773B7"/>
    <w:rsid w:val="00182A49"/>
    <w:rsid w:val="00187853"/>
    <w:rsid w:val="00193E38"/>
    <w:rsid w:val="00197281"/>
    <w:rsid w:val="00197300"/>
    <w:rsid w:val="001A3BF8"/>
    <w:rsid w:val="001D7422"/>
    <w:rsid w:val="001E3E18"/>
    <w:rsid w:val="001E4DD5"/>
    <w:rsid w:val="001E5B5C"/>
    <w:rsid w:val="00200B3D"/>
    <w:rsid w:val="0020372D"/>
    <w:rsid w:val="00214FE3"/>
    <w:rsid w:val="002203FB"/>
    <w:rsid w:val="002264A8"/>
    <w:rsid w:val="00232A80"/>
    <w:rsid w:val="00232C6E"/>
    <w:rsid w:val="00237F24"/>
    <w:rsid w:val="002430AC"/>
    <w:rsid w:val="00263ABD"/>
    <w:rsid w:val="00264622"/>
    <w:rsid w:val="002756FF"/>
    <w:rsid w:val="002837DA"/>
    <w:rsid w:val="00285865"/>
    <w:rsid w:val="002B56EF"/>
    <w:rsid w:val="002C00E4"/>
    <w:rsid w:val="002C0E58"/>
    <w:rsid w:val="002C1B19"/>
    <w:rsid w:val="002C5218"/>
    <w:rsid w:val="002C6CC4"/>
    <w:rsid w:val="002C79DB"/>
    <w:rsid w:val="002E4A66"/>
    <w:rsid w:val="00315C94"/>
    <w:rsid w:val="003168CC"/>
    <w:rsid w:val="00327C61"/>
    <w:rsid w:val="00332915"/>
    <w:rsid w:val="00334140"/>
    <w:rsid w:val="00342EB8"/>
    <w:rsid w:val="0034501D"/>
    <w:rsid w:val="00362094"/>
    <w:rsid w:val="003720D1"/>
    <w:rsid w:val="003903B0"/>
    <w:rsid w:val="0039168D"/>
    <w:rsid w:val="0039389A"/>
    <w:rsid w:val="003A5539"/>
    <w:rsid w:val="003B7DDD"/>
    <w:rsid w:val="003C6A94"/>
    <w:rsid w:val="003C7242"/>
    <w:rsid w:val="003D132C"/>
    <w:rsid w:val="003E0B37"/>
    <w:rsid w:val="003E42D0"/>
    <w:rsid w:val="003E4B2B"/>
    <w:rsid w:val="003F060D"/>
    <w:rsid w:val="003F2E16"/>
    <w:rsid w:val="003F7075"/>
    <w:rsid w:val="00410635"/>
    <w:rsid w:val="00415FB9"/>
    <w:rsid w:val="00431155"/>
    <w:rsid w:val="0043194C"/>
    <w:rsid w:val="004367F1"/>
    <w:rsid w:val="00442DF3"/>
    <w:rsid w:val="00452544"/>
    <w:rsid w:val="004664B7"/>
    <w:rsid w:val="00477494"/>
    <w:rsid w:val="0047760C"/>
    <w:rsid w:val="004807A6"/>
    <w:rsid w:val="00483CD2"/>
    <w:rsid w:val="004900FC"/>
    <w:rsid w:val="00492BB1"/>
    <w:rsid w:val="00493399"/>
    <w:rsid w:val="004A093E"/>
    <w:rsid w:val="004A53DE"/>
    <w:rsid w:val="004B2826"/>
    <w:rsid w:val="004C26C6"/>
    <w:rsid w:val="004D15EF"/>
    <w:rsid w:val="004D4DCB"/>
    <w:rsid w:val="004E2772"/>
    <w:rsid w:val="004F2035"/>
    <w:rsid w:val="004F5906"/>
    <w:rsid w:val="00501E41"/>
    <w:rsid w:val="00513D0F"/>
    <w:rsid w:val="00515FCB"/>
    <w:rsid w:val="0053213E"/>
    <w:rsid w:val="00532EF9"/>
    <w:rsid w:val="0054260A"/>
    <w:rsid w:val="005450EF"/>
    <w:rsid w:val="005462C4"/>
    <w:rsid w:val="0055219C"/>
    <w:rsid w:val="005542B3"/>
    <w:rsid w:val="00560885"/>
    <w:rsid w:val="00590C94"/>
    <w:rsid w:val="00596B15"/>
    <w:rsid w:val="005970B1"/>
    <w:rsid w:val="005D0F9D"/>
    <w:rsid w:val="005F59C4"/>
    <w:rsid w:val="00603736"/>
    <w:rsid w:val="006068C6"/>
    <w:rsid w:val="00613432"/>
    <w:rsid w:val="00615A15"/>
    <w:rsid w:val="00626F80"/>
    <w:rsid w:val="0064113C"/>
    <w:rsid w:val="006411DC"/>
    <w:rsid w:val="00641DA7"/>
    <w:rsid w:val="006425D2"/>
    <w:rsid w:val="00643990"/>
    <w:rsid w:val="00665597"/>
    <w:rsid w:val="00677CF5"/>
    <w:rsid w:val="006924DD"/>
    <w:rsid w:val="00692F7A"/>
    <w:rsid w:val="006A5B56"/>
    <w:rsid w:val="006A6477"/>
    <w:rsid w:val="006A6AB3"/>
    <w:rsid w:val="006E5541"/>
    <w:rsid w:val="006F0DCE"/>
    <w:rsid w:val="006F1F5D"/>
    <w:rsid w:val="006F328B"/>
    <w:rsid w:val="006F55AB"/>
    <w:rsid w:val="00701FB4"/>
    <w:rsid w:val="00702F23"/>
    <w:rsid w:val="007031ED"/>
    <w:rsid w:val="00707C62"/>
    <w:rsid w:val="00727327"/>
    <w:rsid w:val="00755E8A"/>
    <w:rsid w:val="0076009E"/>
    <w:rsid w:val="0076421B"/>
    <w:rsid w:val="0077650B"/>
    <w:rsid w:val="00780949"/>
    <w:rsid w:val="00783F23"/>
    <w:rsid w:val="00784FC1"/>
    <w:rsid w:val="00787309"/>
    <w:rsid w:val="007A7445"/>
    <w:rsid w:val="007B4375"/>
    <w:rsid w:val="007B455F"/>
    <w:rsid w:val="007D1DBF"/>
    <w:rsid w:val="007D2057"/>
    <w:rsid w:val="007E3BEB"/>
    <w:rsid w:val="007E6989"/>
    <w:rsid w:val="007F081B"/>
    <w:rsid w:val="007F3E05"/>
    <w:rsid w:val="00807381"/>
    <w:rsid w:val="00812369"/>
    <w:rsid w:val="00814EB4"/>
    <w:rsid w:val="008168CE"/>
    <w:rsid w:val="00823644"/>
    <w:rsid w:val="008245CA"/>
    <w:rsid w:val="00833C11"/>
    <w:rsid w:val="0084138B"/>
    <w:rsid w:val="00844408"/>
    <w:rsid w:val="008556F7"/>
    <w:rsid w:val="00862DA2"/>
    <w:rsid w:val="00870D26"/>
    <w:rsid w:val="008761EC"/>
    <w:rsid w:val="00876F34"/>
    <w:rsid w:val="008A599E"/>
    <w:rsid w:val="008B5F25"/>
    <w:rsid w:val="008B6AA3"/>
    <w:rsid w:val="008C0EFB"/>
    <w:rsid w:val="008C2447"/>
    <w:rsid w:val="008C569E"/>
    <w:rsid w:val="008D25B0"/>
    <w:rsid w:val="008F1342"/>
    <w:rsid w:val="008F1935"/>
    <w:rsid w:val="008F4858"/>
    <w:rsid w:val="00912129"/>
    <w:rsid w:val="00934685"/>
    <w:rsid w:val="00934696"/>
    <w:rsid w:val="00956069"/>
    <w:rsid w:val="00956128"/>
    <w:rsid w:val="009647B2"/>
    <w:rsid w:val="00972375"/>
    <w:rsid w:val="009747FC"/>
    <w:rsid w:val="009753FB"/>
    <w:rsid w:val="009837EF"/>
    <w:rsid w:val="00987ECE"/>
    <w:rsid w:val="00996A86"/>
    <w:rsid w:val="009A3D41"/>
    <w:rsid w:val="009A4145"/>
    <w:rsid w:val="009A5A5C"/>
    <w:rsid w:val="009B7124"/>
    <w:rsid w:val="009D2FA6"/>
    <w:rsid w:val="009D6118"/>
    <w:rsid w:val="009F2687"/>
    <w:rsid w:val="009F4C45"/>
    <w:rsid w:val="009F5827"/>
    <w:rsid w:val="00A0101E"/>
    <w:rsid w:val="00A027EF"/>
    <w:rsid w:val="00A1298C"/>
    <w:rsid w:val="00A12CD6"/>
    <w:rsid w:val="00A12E92"/>
    <w:rsid w:val="00A30C24"/>
    <w:rsid w:val="00A352ED"/>
    <w:rsid w:val="00A420C6"/>
    <w:rsid w:val="00A437AE"/>
    <w:rsid w:val="00A52564"/>
    <w:rsid w:val="00A527B8"/>
    <w:rsid w:val="00A56AD5"/>
    <w:rsid w:val="00A64996"/>
    <w:rsid w:val="00A717E1"/>
    <w:rsid w:val="00A728D7"/>
    <w:rsid w:val="00A757BD"/>
    <w:rsid w:val="00A77EC1"/>
    <w:rsid w:val="00A96A2B"/>
    <w:rsid w:val="00A97C46"/>
    <w:rsid w:val="00AB1622"/>
    <w:rsid w:val="00AC2E45"/>
    <w:rsid w:val="00AC4B29"/>
    <w:rsid w:val="00AC552F"/>
    <w:rsid w:val="00AD7CFB"/>
    <w:rsid w:val="00AE16D3"/>
    <w:rsid w:val="00AE3267"/>
    <w:rsid w:val="00AE52D4"/>
    <w:rsid w:val="00AF08F5"/>
    <w:rsid w:val="00B02C01"/>
    <w:rsid w:val="00B0632A"/>
    <w:rsid w:val="00B177C3"/>
    <w:rsid w:val="00B207C9"/>
    <w:rsid w:val="00B23815"/>
    <w:rsid w:val="00B25109"/>
    <w:rsid w:val="00B571CD"/>
    <w:rsid w:val="00B73928"/>
    <w:rsid w:val="00B745EF"/>
    <w:rsid w:val="00B7606D"/>
    <w:rsid w:val="00B76AC5"/>
    <w:rsid w:val="00B90917"/>
    <w:rsid w:val="00B95BC8"/>
    <w:rsid w:val="00B9717D"/>
    <w:rsid w:val="00BA1D06"/>
    <w:rsid w:val="00BA6258"/>
    <w:rsid w:val="00BB21CC"/>
    <w:rsid w:val="00BC1B2F"/>
    <w:rsid w:val="00BC322A"/>
    <w:rsid w:val="00BD76FA"/>
    <w:rsid w:val="00BF2E66"/>
    <w:rsid w:val="00C01306"/>
    <w:rsid w:val="00C10CFE"/>
    <w:rsid w:val="00C113B3"/>
    <w:rsid w:val="00C114AC"/>
    <w:rsid w:val="00C13D9E"/>
    <w:rsid w:val="00C20067"/>
    <w:rsid w:val="00C42014"/>
    <w:rsid w:val="00C47E2A"/>
    <w:rsid w:val="00C51FEF"/>
    <w:rsid w:val="00C52C10"/>
    <w:rsid w:val="00C545DB"/>
    <w:rsid w:val="00C65E37"/>
    <w:rsid w:val="00C6652C"/>
    <w:rsid w:val="00C66BBA"/>
    <w:rsid w:val="00C732F9"/>
    <w:rsid w:val="00C749D4"/>
    <w:rsid w:val="00C80530"/>
    <w:rsid w:val="00C860EE"/>
    <w:rsid w:val="00CA225D"/>
    <w:rsid w:val="00CA79D5"/>
    <w:rsid w:val="00CB5407"/>
    <w:rsid w:val="00CB5BE9"/>
    <w:rsid w:val="00CB5F17"/>
    <w:rsid w:val="00CC7CFF"/>
    <w:rsid w:val="00D02C57"/>
    <w:rsid w:val="00D102AE"/>
    <w:rsid w:val="00D1032C"/>
    <w:rsid w:val="00D15EA1"/>
    <w:rsid w:val="00D25889"/>
    <w:rsid w:val="00D3206B"/>
    <w:rsid w:val="00D32BD2"/>
    <w:rsid w:val="00D419C5"/>
    <w:rsid w:val="00D4202E"/>
    <w:rsid w:val="00D50B03"/>
    <w:rsid w:val="00D5567E"/>
    <w:rsid w:val="00D60043"/>
    <w:rsid w:val="00D6010B"/>
    <w:rsid w:val="00D61F50"/>
    <w:rsid w:val="00D7185E"/>
    <w:rsid w:val="00D71C6F"/>
    <w:rsid w:val="00D72332"/>
    <w:rsid w:val="00D73AD7"/>
    <w:rsid w:val="00D83439"/>
    <w:rsid w:val="00D94324"/>
    <w:rsid w:val="00D96AB6"/>
    <w:rsid w:val="00DA161A"/>
    <w:rsid w:val="00DB2244"/>
    <w:rsid w:val="00DB55A7"/>
    <w:rsid w:val="00DC01C5"/>
    <w:rsid w:val="00DC3B5D"/>
    <w:rsid w:val="00DC5CC8"/>
    <w:rsid w:val="00DC7E66"/>
    <w:rsid w:val="00DD79D2"/>
    <w:rsid w:val="00DE4167"/>
    <w:rsid w:val="00DE7972"/>
    <w:rsid w:val="00DE7EB3"/>
    <w:rsid w:val="00E13527"/>
    <w:rsid w:val="00E45029"/>
    <w:rsid w:val="00E45548"/>
    <w:rsid w:val="00EA188A"/>
    <w:rsid w:val="00EA670A"/>
    <w:rsid w:val="00EC2E61"/>
    <w:rsid w:val="00EE6883"/>
    <w:rsid w:val="00F00B7D"/>
    <w:rsid w:val="00F0276A"/>
    <w:rsid w:val="00F03F67"/>
    <w:rsid w:val="00F05475"/>
    <w:rsid w:val="00F12B27"/>
    <w:rsid w:val="00F166F9"/>
    <w:rsid w:val="00F30378"/>
    <w:rsid w:val="00F459A9"/>
    <w:rsid w:val="00F57C83"/>
    <w:rsid w:val="00F73D20"/>
    <w:rsid w:val="00F75667"/>
    <w:rsid w:val="00F85CA4"/>
    <w:rsid w:val="00FA2CC9"/>
    <w:rsid w:val="00FA4BF9"/>
    <w:rsid w:val="00FA5F1D"/>
    <w:rsid w:val="00FB06F0"/>
    <w:rsid w:val="00FC0770"/>
    <w:rsid w:val="00F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B643"/>
  <w15:chartTrackingRefBased/>
  <w15:docId w15:val="{437532D2-AE31-41BC-BE92-768329DC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FC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03F67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319"/>
    <w:pPr>
      <w:keepNext/>
      <w:keepLines/>
      <w:numPr>
        <w:ilvl w:val="1"/>
        <w:numId w:val="14"/>
      </w:numPr>
      <w:spacing w:before="240" w:after="24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319"/>
    <w:pPr>
      <w:keepNext/>
      <w:keepLines/>
      <w:numPr>
        <w:ilvl w:val="2"/>
        <w:numId w:val="14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319"/>
    <w:pPr>
      <w:keepNext/>
      <w:keepLines/>
      <w:numPr>
        <w:ilvl w:val="3"/>
        <w:numId w:val="14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319"/>
    <w:pPr>
      <w:keepNext/>
      <w:keepLines/>
      <w:numPr>
        <w:ilvl w:val="4"/>
        <w:numId w:val="14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319"/>
    <w:pPr>
      <w:keepNext/>
      <w:keepLines/>
      <w:numPr>
        <w:ilvl w:val="5"/>
        <w:numId w:val="14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319"/>
    <w:pPr>
      <w:keepNext/>
      <w:keepLines/>
      <w:numPr>
        <w:ilvl w:val="6"/>
        <w:numId w:val="14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319"/>
    <w:pPr>
      <w:keepNext/>
      <w:keepLines/>
      <w:numPr>
        <w:ilvl w:val="7"/>
        <w:numId w:val="14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319"/>
    <w:pPr>
      <w:keepNext/>
      <w:keepLines/>
      <w:numPr>
        <w:ilvl w:val="8"/>
        <w:numId w:val="14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84F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494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F03F6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F631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31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31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31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2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2AE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F03F67"/>
    <w:rPr>
      <w:rFonts w:ascii="Calibri" w:eastAsia="Calibri" w:hAnsi="Calibri" w:cs="Times New Roman"/>
    </w:rPr>
  </w:style>
  <w:style w:type="character" w:styleId="Znakapoznpodarou">
    <w:name w:val="footnote reference"/>
    <w:aliases w:val="EN Footnote Reference,PGI Fußnote Ziffer + Times New Roman,12 b.,Zúžené o ...,PGI Fußnote Ziffer"/>
    <w:rsid w:val="00F03F6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03F6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03F67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560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60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60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0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06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5">
    <w:name w:val="l5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D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A15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Nzev">
    <w:name w:val="Title"/>
    <w:basedOn w:val="Normln"/>
    <w:next w:val="Normln"/>
    <w:link w:val="NzevChar"/>
    <w:uiPriority w:val="10"/>
    <w:qFormat/>
    <w:rsid w:val="004E27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B21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5C7C-F776-43AC-A949-1953880D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3211</Words>
  <Characters>18951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Kurfürstová Yveta</dc:creator>
  <cp:keywords/>
  <dc:description/>
  <cp:lastModifiedBy>Kaňka Pavel</cp:lastModifiedBy>
  <cp:revision>41</cp:revision>
  <cp:lastPrinted>2016-08-29T06:55:00Z</cp:lastPrinted>
  <dcterms:created xsi:type="dcterms:W3CDTF">2021-07-29T07:02:00Z</dcterms:created>
  <dcterms:modified xsi:type="dcterms:W3CDTF">2021-09-08T07:09:00Z</dcterms:modified>
</cp:coreProperties>
</file>