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0056">
        <w:rPr>
          <w:rFonts w:ascii="Times New Roman" w:hAnsi="Times New Roman" w:cs="Times New Roman"/>
          <w:sz w:val="24"/>
          <w:szCs w:val="24"/>
        </w:rPr>
      </w:r>
      <w:r w:rsidR="00A200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20056">
        <w:rPr>
          <w:rFonts w:ascii="Times New Roman" w:hAnsi="Times New Roman" w:cs="Times New Roman"/>
          <w:sz w:val="24"/>
          <w:szCs w:val="24"/>
        </w:rPr>
      </w:r>
      <w:r w:rsidR="00A20056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20056">
              <w:rPr>
                <w:rFonts w:ascii="Times New Roman" w:hAnsi="Times New Roman" w:cs="Times New Roman"/>
              </w:rPr>
            </w:r>
            <w:r w:rsidR="00A200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 w:rsidRPr="00105827">
              <w:rPr>
                <w:rFonts w:ascii="Times New Roman" w:hAnsi="Times New Roman" w:cs="Times New Roman"/>
                <w:b/>
                <w:bCs/>
              </w:rPr>
              <w:t xml:space="preserve">ministerský rada </w:t>
            </w:r>
          </w:p>
          <w:p w:rsidR="008C5E54" w:rsidRDefault="008C5E54" w:rsidP="008C5E5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 oddělení podpory výzkumu a vývoje</w:t>
            </w:r>
          </w:p>
          <w:p w:rsidR="008C5E54" w:rsidRPr="00903B98" w:rsidRDefault="008C5E54" w:rsidP="008C5E54">
            <w:pPr>
              <w:rPr>
                <w:rFonts w:ascii="Times New Roman" w:hAnsi="Times New Roman" w:cs="Times New Roman"/>
                <w:bCs/>
              </w:rPr>
            </w:pPr>
            <w:r w:rsidRPr="00105827">
              <w:rPr>
                <w:rFonts w:ascii="Times New Roman" w:hAnsi="Times New Roman" w:cs="Times New Roman"/>
                <w:b/>
                <w:bCs/>
              </w:rPr>
              <w:t>v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 odboru podpory vysokých škol a výzkumu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20056">
              <w:rPr>
                <w:rFonts w:ascii="Times New Roman" w:hAnsi="Times New Roman" w:cs="Times New Roman"/>
              </w:rPr>
            </w:r>
            <w:r w:rsidR="00A20056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</w:t>
            </w:r>
          </w:p>
          <w:p w:rsidR="000E07AE" w:rsidRPr="00B46EBB" w:rsidRDefault="008C5E54" w:rsidP="00A73F9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č. j.: </w:t>
            </w:r>
            <w:r w:rsidR="00164D24">
              <w:rPr>
                <w:rFonts w:ascii="Times New Roman" w:hAnsi="Times New Roman" w:cs="Times New Roman"/>
                <w:b/>
                <w:bCs/>
              </w:rPr>
              <w:t>MS</w:t>
            </w:r>
            <w:r w:rsidR="00A3343F">
              <w:rPr>
                <w:rFonts w:ascii="Times New Roman" w:hAnsi="Times New Roman" w:cs="Times New Roman"/>
                <w:b/>
                <w:bCs/>
              </w:rPr>
              <w:t>MT</w:t>
            </w:r>
            <w:r w:rsidR="00F23806">
              <w:rPr>
                <w:rFonts w:ascii="Times New Roman" w:hAnsi="Times New Roman" w:cs="Times New Roman"/>
                <w:b/>
                <w:bCs/>
              </w:rPr>
              <w:t>-VYB-</w:t>
            </w:r>
            <w:r w:rsidR="004D1F25">
              <w:rPr>
                <w:rFonts w:ascii="Times New Roman" w:hAnsi="Times New Roman" w:cs="Times New Roman"/>
                <w:b/>
                <w:bCs/>
              </w:rPr>
              <w:t>213</w:t>
            </w:r>
            <w:bookmarkStart w:id="0" w:name="_GoBack"/>
            <w:bookmarkEnd w:id="0"/>
            <w:r w:rsidR="00A3343F" w:rsidRPr="00A3343F">
              <w:rPr>
                <w:rFonts w:ascii="Times New Roman" w:hAnsi="Times New Roman" w:cs="Times New Roman"/>
                <w:b/>
                <w:bCs/>
              </w:rPr>
              <w:t>/202</w:t>
            </w:r>
            <w:r w:rsidR="00B84117">
              <w:rPr>
                <w:rFonts w:ascii="Times New Roman" w:hAnsi="Times New Roman" w:cs="Times New Roman"/>
                <w:b/>
                <w:bCs/>
              </w:rPr>
              <w:t>1</w:t>
            </w:r>
            <w:r w:rsidR="00A3343F" w:rsidRPr="00A3343F">
              <w:rPr>
                <w:rFonts w:ascii="Times New Roman" w:hAnsi="Times New Roman" w:cs="Times New Roman"/>
                <w:b/>
                <w:bCs/>
              </w:rPr>
              <w:t>-3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A1434" w:rsidRPr="00F12949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</w:t>
      </w:r>
      <w:r w:rsidR="003D3982">
        <w:rPr>
          <w:rFonts w:ascii="Times New Roman" w:hAnsi="Times New Roman" w:cs="Times New Roman"/>
          <w:bCs/>
        </w:rPr>
        <w:t xml:space="preserve">  </w:t>
      </w:r>
      <w:r w:rsidR="00951CE9">
        <w:rPr>
          <w:rFonts w:ascii="Times New Roman" w:hAnsi="Times New Roman" w:cs="Times New Roman"/>
          <w:bCs/>
        </w:rPr>
        <w:t xml:space="preserve"> </w:t>
      </w:r>
      <w:r w:rsidR="00DF57AF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="00DF57AF">
        <w:rPr>
          <w:rFonts w:ascii="Times New Roman" w:hAnsi="Times New Roman" w:cs="Times New Roman"/>
          <w:b/>
          <w:bCs/>
        </w:rPr>
        <w:fldChar w:fldCharType="end"/>
      </w:r>
      <w:r w:rsidR="003A1434">
        <w:rPr>
          <w:rFonts w:ascii="Times New Roman" w:hAnsi="Times New Roman" w:cs="Times New Roman"/>
          <w:bCs/>
          <w:color w:val="FF0000"/>
        </w:rPr>
        <w:t xml:space="preserve">  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D62BD4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D62BD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20056">
        <w:rPr>
          <w:rFonts w:ascii="Times New Roman" w:hAnsi="Times New Roman" w:cs="Times New Roman"/>
          <w:b/>
          <w:bCs/>
        </w:rPr>
      </w:r>
      <w:r w:rsidR="00A20056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B84117" w:rsidRPr="00B84117" w:rsidRDefault="00B84117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8"/>
          <w:szCs w:val="8"/>
        </w:rPr>
      </w:pP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EB06A3" w:rsidRPr="00B84117" w:rsidRDefault="00EB06A3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8"/>
          <w:szCs w:val="8"/>
        </w:rPr>
      </w:pP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lastRenderedPageBreak/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056" w:rsidRDefault="00A20056" w:rsidP="00386203">
      <w:pPr>
        <w:spacing w:after="0" w:line="240" w:lineRule="auto"/>
      </w:pPr>
      <w:r>
        <w:separator/>
      </w:r>
    </w:p>
  </w:endnote>
  <w:endnote w:type="continuationSeparator" w:id="0">
    <w:p w:rsidR="00A20056" w:rsidRDefault="00A2005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EB06A3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056" w:rsidRDefault="00A20056" w:rsidP="00386203">
      <w:pPr>
        <w:spacing w:after="0" w:line="240" w:lineRule="auto"/>
      </w:pPr>
      <w:r>
        <w:separator/>
      </w:r>
    </w:p>
  </w:footnote>
  <w:footnote w:type="continuationSeparator" w:id="0">
    <w:p w:rsidR="00A20056" w:rsidRDefault="00A2005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19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2931"/>
    <w:rsid w:val="00007D83"/>
    <w:rsid w:val="00016A1E"/>
    <w:rsid w:val="0003023E"/>
    <w:rsid w:val="0003253A"/>
    <w:rsid w:val="00040FB2"/>
    <w:rsid w:val="00041FD9"/>
    <w:rsid w:val="0007178D"/>
    <w:rsid w:val="00071C1A"/>
    <w:rsid w:val="00084716"/>
    <w:rsid w:val="00085547"/>
    <w:rsid w:val="00090D85"/>
    <w:rsid w:val="000A5243"/>
    <w:rsid w:val="000B5BBD"/>
    <w:rsid w:val="000B660D"/>
    <w:rsid w:val="000B6872"/>
    <w:rsid w:val="000C7768"/>
    <w:rsid w:val="000D77A0"/>
    <w:rsid w:val="000E07AE"/>
    <w:rsid w:val="000E4AE4"/>
    <w:rsid w:val="000F1868"/>
    <w:rsid w:val="00105827"/>
    <w:rsid w:val="001135DB"/>
    <w:rsid w:val="00123F9E"/>
    <w:rsid w:val="00140803"/>
    <w:rsid w:val="00142342"/>
    <w:rsid w:val="00153355"/>
    <w:rsid w:val="00164D24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651CF"/>
    <w:rsid w:val="002719A7"/>
    <w:rsid w:val="002738C8"/>
    <w:rsid w:val="00277395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1F25"/>
    <w:rsid w:val="004D7E9D"/>
    <w:rsid w:val="00504036"/>
    <w:rsid w:val="00510695"/>
    <w:rsid w:val="00514675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11EF"/>
    <w:rsid w:val="0075400C"/>
    <w:rsid w:val="00754445"/>
    <w:rsid w:val="00772318"/>
    <w:rsid w:val="00773538"/>
    <w:rsid w:val="0077705E"/>
    <w:rsid w:val="00780A35"/>
    <w:rsid w:val="007907D1"/>
    <w:rsid w:val="00793C4C"/>
    <w:rsid w:val="00795A22"/>
    <w:rsid w:val="007A211E"/>
    <w:rsid w:val="007E05DC"/>
    <w:rsid w:val="007E10E0"/>
    <w:rsid w:val="007E1638"/>
    <w:rsid w:val="007E6C17"/>
    <w:rsid w:val="007F287A"/>
    <w:rsid w:val="007F4D28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5E54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D69D3"/>
    <w:rsid w:val="009E069C"/>
    <w:rsid w:val="009E74A6"/>
    <w:rsid w:val="00A01EF0"/>
    <w:rsid w:val="00A079A1"/>
    <w:rsid w:val="00A11171"/>
    <w:rsid w:val="00A148A9"/>
    <w:rsid w:val="00A20056"/>
    <w:rsid w:val="00A30D19"/>
    <w:rsid w:val="00A3343F"/>
    <w:rsid w:val="00A36A03"/>
    <w:rsid w:val="00A438DF"/>
    <w:rsid w:val="00A61A3F"/>
    <w:rsid w:val="00A73F99"/>
    <w:rsid w:val="00A82C55"/>
    <w:rsid w:val="00A95717"/>
    <w:rsid w:val="00A972A6"/>
    <w:rsid w:val="00AA7725"/>
    <w:rsid w:val="00AC141C"/>
    <w:rsid w:val="00AC53D0"/>
    <w:rsid w:val="00AE1B78"/>
    <w:rsid w:val="00AE2EB0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4117"/>
    <w:rsid w:val="00B860AF"/>
    <w:rsid w:val="00B90B13"/>
    <w:rsid w:val="00B941AF"/>
    <w:rsid w:val="00BA6CCF"/>
    <w:rsid w:val="00BC71CA"/>
    <w:rsid w:val="00BD145D"/>
    <w:rsid w:val="00BE2239"/>
    <w:rsid w:val="00BE306B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28C9"/>
    <w:rsid w:val="00CE3450"/>
    <w:rsid w:val="00CE5F03"/>
    <w:rsid w:val="00D0180A"/>
    <w:rsid w:val="00D060F5"/>
    <w:rsid w:val="00D06EFF"/>
    <w:rsid w:val="00D11AFF"/>
    <w:rsid w:val="00D1319F"/>
    <w:rsid w:val="00D16D3D"/>
    <w:rsid w:val="00D2711A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4567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06A3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3806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A7A25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C43D6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06F76-2612-40CB-A401-4E08D04E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976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2021-12-13T08:59:00Z</dcterms:created>
  <dcterms:modified xsi:type="dcterms:W3CDTF">2021-12-13T09:00:00Z</dcterms:modified>
</cp:coreProperties>
</file>