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65D25031"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7023B5">
        <w:rPr>
          <w:rFonts w:eastAsia="Times New Roman" w:cs="Times New Roman"/>
          <w:b/>
          <w:szCs w:val="24"/>
          <w:lang w:eastAsia="cs-CZ"/>
        </w:rPr>
        <w:t>,</w:t>
      </w:r>
      <w:r w:rsidR="00D24D77">
        <w:rPr>
          <w:rFonts w:eastAsia="Times New Roman" w:cs="Times New Roman"/>
          <w:b/>
          <w:szCs w:val="24"/>
          <w:lang w:eastAsia="cs-CZ"/>
        </w:rPr>
        <w:t xml:space="preserve"> zákona č. 349/2020 Sb.</w:t>
      </w:r>
      <w:r w:rsidR="004A01E9">
        <w:rPr>
          <w:rFonts w:eastAsia="Times New Roman" w:cs="Times New Roman"/>
          <w:b/>
          <w:szCs w:val="24"/>
          <w:lang w:eastAsia="cs-CZ"/>
        </w:rPr>
        <w:t>,</w:t>
      </w:r>
      <w:r w:rsidR="007023B5">
        <w:rPr>
          <w:rFonts w:eastAsia="Times New Roman" w:cs="Times New Roman"/>
          <w:b/>
          <w:szCs w:val="24"/>
          <w:lang w:eastAsia="cs-CZ"/>
        </w:rPr>
        <w:t xml:space="preserve"> zákona č. 403/2020 Sb.</w:t>
      </w:r>
      <w:r w:rsidR="005B1A5D">
        <w:rPr>
          <w:rFonts w:eastAsia="Times New Roman" w:cs="Times New Roman"/>
          <w:b/>
          <w:szCs w:val="24"/>
          <w:lang w:eastAsia="cs-CZ"/>
        </w:rPr>
        <w:t>,</w:t>
      </w:r>
      <w:r w:rsidR="004A01E9">
        <w:rPr>
          <w:rFonts w:eastAsia="Times New Roman" w:cs="Times New Roman"/>
          <w:b/>
          <w:szCs w:val="24"/>
          <w:lang w:eastAsia="cs-CZ"/>
        </w:rPr>
        <w:t xml:space="preserve"> zákona č. 94/2021 Sb.</w:t>
      </w:r>
      <w:r w:rsidR="005B1A5D">
        <w:rPr>
          <w:rFonts w:eastAsia="Times New Roman" w:cs="Times New Roman"/>
          <w:b/>
          <w:szCs w:val="24"/>
          <w:lang w:eastAsia="cs-CZ"/>
        </w:rPr>
        <w:t xml:space="preserve"> a zákona č. 261/2021 Sb.</w:t>
      </w:r>
    </w:p>
    <w:p w14:paraId="665A63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Systém vzdělávacích programů</w:t>
      </w:r>
    </w:p>
    <w:p w14:paraId="6E94444A" w14:textId="77777777"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14:paraId="490CAF5D" w14:textId="77777777"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77777777"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14:paraId="34771379" w14:textId="77777777"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14:paraId="5732E1E5" w14:textId="77777777"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r w:rsidR="004A7B65" w:rsidRPr="004A7B65">
        <w:rPr>
          <w:b/>
        </w:rPr>
        <w:t>Ministerstvo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w:t>
      </w:r>
      <w:r w:rsidRPr="00CC593D">
        <w:rPr>
          <w:rFonts w:eastAsia="Times New Roman" w:cs="Times New Roman"/>
          <w:szCs w:val="24"/>
          <w:lang w:eastAsia="cs-CZ"/>
        </w:rPr>
        <w:lastRenderedPageBreak/>
        <w:t>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w:t>
      </w:r>
      <w:r w:rsidRPr="00CC593D">
        <w:rPr>
          <w:rFonts w:eastAsia="Times New Roman" w:cs="Times New Roman"/>
          <w:szCs w:val="24"/>
          <w:lang w:eastAsia="cs-CZ"/>
        </w:rPr>
        <w:lastRenderedPageBreak/>
        <w:t>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14:paraId="23F366D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14:paraId="4BBE261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w:t>
      </w:r>
      <w:r w:rsidRPr="00CC593D">
        <w:rPr>
          <w:rFonts w:eastAsia="Times New Roman" w:cs="Times New Roman"/>
          <w:szCs w:val="24"/>
          <w:lang w:eastAsia="cs-CZ"/>
        </w:rPr>
        <w:lastRenderedPageBreak/>
        <w:t>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w:t>
      </w:r>
      <w:r w:rsidRPr="00CC593D">
        <w:rPr>
          <w:rFonts w:eastAsia="Times New Roman" w:cs="Times New Roman"/>
          <w:szCs w:val="24"/>
          <w:lang w:eastAsia="cs-CZ"/>
        </w:rPr>
        <w:lastRenderedPageBreak/>
        <w:t>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69131D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14:paraId="1D5D87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14:paraId="38733708" w14:textId="77777777"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14:paraId="3712F397" w14:textId="77777777"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6D17BED8" w14:textId="77777777" w:rsidR="00036F8D" w:rsidRDefault="00036F8D" w:rsidP="00036F8D">
      <w:pPr>
        <w:rPr>
          <w:b/>
        </w:rPr>
      </w:pPr>
    </w:p>
    <w:p w14:paraId="43016040" w14:textId="77777777"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14:paraId="26D653CA" w14:textId="77777777"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07592C60" w14:textId="77777777"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03081700" w14:textId="77777777" w:rsidR="00671E81" w:rsidRPr="00671E81" w:rsidRDefault="00671E81" w:rsidP="00671E81">
      <w:pPr>
        <w:spacing w:before="100" w:beforeAutospacing="1" w:after="100" w:afterAutospacing="1"/>
        <w:rPr>
          <w:rFonts w:eastAsia="Times New Roman" w:cs="Times New Roman"/>
          <w:b/>
          <w:szCs w:val="24"/>
          <w:lang w:eastAsia="cs-CZ"/>
        </w:rPr>
      </w:pP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14:paraId="5470AF84" w14:textId="77777777"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77777777"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77777777"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0A98BFDF" w14:textId="77777777"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21058EE7" w14:textId="77777777"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w:t>
      </w:r>
      <w:r w:rsidRPr="00CC593D">
        <w:rPr>
          <w:rFonts w:eastAsia="Times New Roman" w:cs="Times New Roman"/>
          <w:szCs w:val="24"/>
          <w:lang w:eastAsia="cs-CZ"/>
        </w:rPr>
        <w:lastRenderedPageBreak/>
        <w:t>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w:t>
      </w:r>
      <w:r w:rsidRPr="00CC593D">
        <w:rPr>
          <w:rFonts w:eastAsia="Times New Roman" w:cs="Times New Roman"/>
          <w:szCs w:val="24"/>
          <w:lang w:eastAsia="cs-CZ"/>
        </w:rPr>
        <w:lastRenderedPageBreak/>
        <w:t>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73B344CB" w14:textId="77777777"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14:paraId="3F631ADB" w14:textId="77777777"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580A07D1" w14:textId="77777777"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sidR="007023B5">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w:t>
      </w:r>
      <w:r w:rsidRPr="00CC593D">
        <w:rPr>
          <w:rFonts w:eastAsia="Times New Roman" w:cs="Times New Roman"/>
          <w:szCs w:val="24"/>
          <w:lang w:eastAsia="cs-CZ"/>
        </w:rPr>
        <w:lastRenderedPageBreak/>
        <w:t>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w:t>
      </w:r>
      <w:r w:rsidRPr="00CC593D">
        <w:rPr>
          <w:rFonts w:eastAsia="Times New Roman" w:cs="Times New Roman"/>
          <w:szCs w:val="24"/>
          <w:lang w:eastAsia="cs-CZ"/>
        </w:rPr>
        <w:lastRenderedPageBreak/>
        <w:t>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w:t>
      </w:r>
      <w:r w:rsidRPr="00CC593D">
        <w:rPr>
          <w:rFonts w:eastAsia="Times New Roman" w:cs="Times New Roman"/>
          <w:szCs w:val="24"/>
          <w:lang w:eastAsia="cs-CZ"/>
        </w:rPr>
        <w:lastRenderedPageBreak/>
        <w:t>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3D120E27" w14:textId="77777777"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14:paraId="78B5D0D8" w14:textId="77777777"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w:t>
      </w:r>
      <w:r w:rsidRPr="00CC593D">
        <w:rPr>
          <w:rFonts w:eastAsia="Times New Roman" w:cs="Times New Roman"/>
          <w:szCs w:val="24"/>
          <w:lang w:eastAsia="cs-CZ"/>
        </w:rPr>
        <w:lastRenderedPageBreak/>
        <w:t>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14:paraId="43AEFA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AD44087" w14:textId="77777777"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14:paraId="2BBC47EC" w14:textId="77777777"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w:t>
      </w:r>
      <w:r w:rsidRPr="00CC593D">
        <w:rPr>
          <w:rFonts w:eastAsia="Times New Roman" w:cs="Times New Roman"/>
          <w:szCs w:val="24"/>
          <w:lang w:eastAsia="cs-CZ"/>
        </w:rPr>
        <w:lastRenderedPageBreak/>
        <w:t>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 xml:space="preserve">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w:t>
      </w:r>
      <w:r w:rsidR="004B3D56" w:rsidRPr="00CC593D">
        <w:rPr>
          <w:rFonts w:eastAsia="Times New Roman" w:cs="Times New Roman"/>
          <w:szCs w:val="24"/>
          <w:lang w:eastAsia="cs-CZ"/>
        </w:rPr>
        <w:lastRenderedPageBreak/>
        <w:t>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w:t>
      </w:r>
      <w:r w:rsidRPr="00CC593D">
        <w:rPr>
          <w:rFonts w:eastAsia="Times New Roman" w:cs="Times New Roman"/>
          <w:szCs w:val="24"/>
          <w:lang w:eastAsia="cs-CZ"/>
        </w:rPr>
        <w:lastRenderedPageBreak/>
        <w:t>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14:paraId="76A3A4E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14:paraId="7EFB41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14:paraId="080D0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14:paraId="23C5766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14:paraId="695B8F9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14:paraId="78A0E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4FB3E6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14:paraId="43B175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14:paraId="09F80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14:paraId="0B2234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14:paraId="3A3F95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14:paraId="344E6E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14:paraId="0BE50AA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14:paraId="6CD743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14:paraId="362285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14:paraId="69C01E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14:paraId="6B578FC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14:paraId="19345F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w:t>
      </w:r>
      <w:r w:rsidRPr="00CC593D">
        <w:rPr>
          <w:rFonts w:eastAsia="Times New Roman" w:cs="Times New Roman"/>
          <w:szCs w:val="24"/>
          <w:lang w:eastAsia="cs-CZ"/>
        </w:rPr>
        <w:lastRenderedPageBreak/>
        <w:t>v období od 22. dubna do 30. dubna. Obsah a forma přijímací zkoušky odpovídají rámcovému vzdělávacímu programu pro základní vzdělávání.</w:t>
      </w:r>
    </w:p>
    <w:p w14:paraId="094820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14:paraId="3E90422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14:paraId="3F4749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14:paraId="2CDBCA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w:t>
      </w:r>
      <w:r w:rsidRPr="00CC593D">
        <w:rPr>
          <w:rFonts w:eastAsia="Times New Roman" w:cs="Times New Roman"/>
          <w:szCs w:val="24"/>
          <w:lang w:eastAsia="cs-CZ"/>
        </w:rPr>
        <w:lastRenderedPageBreak/>
        <w:t>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14:paraId="56E7391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14:paraId="7F86C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14:paraId="70177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14:paraId="50187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14:paraId="54B57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14:paraId="4FAA30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14:paraId="4F0BC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14:paraId="207861E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14:paraId="4551B47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14:paraId="6A85EE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w:t>
      </w:r>
      <w:r w:rsidRPr="00CC593D">
        <w:rPr>
          <w:rFonts w:eastAsia="Times New Roman" w:cs="Times New Roman"/>
          <w:szCs w:val="24"/>
          <w:lang w:eastAsia="cs-CZ"/>
        </w:rPr>
        <w:lastRenderedPageBreak/>
        <w:t>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14:paraId="2707C44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14:paraId="70021E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7559A0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14:paraId="0A65E96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14:paraId="02B8F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14:paraId="083C19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14:paraId="0499EA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14:paraId="1FCAF3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14:paraId="47E603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14:paraId="5E290B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39AD26F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2B429D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14:paraId="35A190A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14:paraId="1236CC8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14:paraId="5B5229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14:paraId="7A0BD2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14:paraId="77946F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w:t>
      </w:r>
      <w:r w:rsidRPr="00CC593D">
        <w:rPr>
          <w:rFonts w:eastAsia="Times New Roman" w:cs="Times New Roman"/>
          <w:szCs w:val="24"/>
          <w:lang w:eastAsia="cs-CZ"/>
        </w:rPr>
        <w:lastRenderedPageBreak/>
        <w:t>příslušného oboru vzdělání. V případě, že ředitel školy rozhodne o přijetí uchazeče, určí ročník, do něhož bude uchazeč zařazen.</w:t>
      </w:r>
    </w:p>
    <w:p w14:paraId="7F97501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14:paraId="6AE979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w:t>
      </w:r>
      <w:r w:rsidRPr="00CC593D">
        <w:rPr>
          <w:rFonts w:eastAsia="Times New Roman" w:cs="Times New Roman"/>
          <w:szCs w:val="24"/>
          <w:lang w:eastAsia="cs-CZ"/>
        </w:rPr>
        <w:lastRenderedPageBreak/>
        <w:t>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žáka podle § 66, pokud je doloženo dokladem o tomto vzdělání nebo jiným prokazatelným způsobem. Částečné vzdělání žáka může ředitel </w:t>
      </w:r>
      <w:r w:rsidRPr="00CC593D">
        <w:rPr>
          <w:rFonts w:eastAsia="Times New Roman" w:cs="Times New Roman"/>
          <w:szCs w:val="24"/>
          <w:lang w:eastAsia="cs-CZ"/>
        </w:rPr>
        <w:lastRenderedPageBreak/>
        <w:t>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14:paraId="4EB0D573" w14:textId="77777777"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14:paraId="70F98081" w14:textId="77777777"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14:paraId="2EC3CC00" w14:textId="77777777"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14:paraId="2875EEA6" w14:textId="77777777"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14:paraId="4F511731" w14:textId="77777777"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14:paraId="74F3982D" w14:textId="77777777"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14:paraId="4021ED56" w14:textId="77777777"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09AC0CD" w14:textId="77777777"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14:paraId="7BE35A07" w14:textId="77777777"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14:paraId="5C01AB90" w14:textId="77777777"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14:paraId="471F983E" w14:textId="77777777"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14:paraId="22204FB4" w14:textId="77777777"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14:paraId="4C9E6350" w14:textId="77777777"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14:paraId="7354D35E" w14:textId="77777777"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14:paraId="51DC77C9" w14:textId="77777777"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14:paraId="11EC2D1E" w14:textId="77777777"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14:paraId="2C8B9C3C" w14:textId="77777777"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lastRenderedPageBreak/>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14:paraId="1DCDECA7" w14:textId="77777777"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14:paraId="12B2191A" w14:textId="77777777"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14:paraId="3B4263AE" w14:textId="77777777"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14:paraId="7CF6D01E" w14:textId="77777777"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14:paraId="239AFACC" w14:textId="77777777"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14:paraId="0B942D2B" w14:textId="77777777"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14:paraId="4E9581EB" w14:textId="77777777"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14:paraId="58A5F028" w14:textId="77777777"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14:paraId="70FB1B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14:paraId="6C6B346D" w14:textId="77777777"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lastRenderedPageBreak/>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14:paraId="60BC425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31493A54" w14:textId="77777777"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14:paraId="614F69A0" w14:textId="77777777"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14:paraId="5B080029"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14:paraId="5CFB0B3F" w14:textId="77777777"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14:paraId="25EB4E60"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14:paraId="4F2A6E39"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14:paraId="29D36723" w14:textId="77777777"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14:paraId="2E2868CE" w14:textId="77777777"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 xml:space="preserve">Obhajobu maturitní práce podle odstavce 4 písm. a) a zkoušky konané formou ústní zkoušky podle odstavce 4 písm. b) koná žák po úspěšném ukončení posledního ročníku </w:t>
      </w:r>
      <w:r w:rsidRPr="00CC593D">
        <w:rPr>
          <w:rFonts w:eastAsia="Times New Roman" w:cs="Times New Roman"/>
          <w:szCs w:val="24"/>
          <w:lang w:eastAsia="cs-CZ"/>
        </w:rPr>
        <w:lastRenderedPageBreak/>
        <w:t>vzdělávání. Žák může konat profilovou část maturitní zkoušky i v případě, že nevykonal společnou část maturitní zkoušky úspěšně.</w:t>
      </w:r>
    </w:p>
    <w:p w14:paraId="5F497E6D" w14:textId="77777777"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14:paraId="21840267" w14:textId="77777777"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7BFFA4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14:paraId="1956DAFB" w14:textId="77777777"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14:paraId="341B9B3D" w14:textId="77777777"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14:paraId="221F34A6" w14:textId="77777777"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14:paraId="223394B4" w14:textId="77777777"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14:paraId="2FDC9369" w14:textId="77777777"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14:paraId="3C0FEAB4"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14:paraId="5D0F4D69"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14:paraId="2F199B0C"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14:paraId="045DF667"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77777777"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r w:rsidR="006C6CCE" w:rsidRPr="00974984">
        <w:rPr>
          <w:rFonts w:eastAsia="Times New Roman" w:cs="Times New Roman"/>
          <w:b/>
          <w:szCs w:val="24"/>
          <w:lang w:eastAsia="cs-CZ"/>
        </w:rPr>
        <w:t>Zkoušky</w:t>
      </w:r>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14:paraId="690A77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19B84F2" w14:textId="77777777"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14:paraId="5648199F" w14:textId="77777777"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Komisařem</w:t>
      </w:r>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14:paraId="78E7CA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CC593D">
        <w:rPr>
          <w:rFonts w:eastAsia="Times New Roman" w:cs="Times New Roman"/>
          <w:szCs w:val="24"/>
          <w:lang w:eastAsia="cs-CZ"/>
        </w:rPr>
        <w:lastRenderedPageBreak/>
        <w:t xml:space="preserve">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14:paraId="4D9E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5D50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14:paraId="71C3D64B" w14:textId="77777777"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14:paraId="0100F9E1" w14:textId="77777777"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2749F135"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14:paraId="5AB747DF"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14:paraId="5B2DE25A"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77777777"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14:paraId="714B89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14:paraId="79F865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14:paraId="1EDF4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w:t>
      </w:r>
      <w:r w:rsidRPr="00CC593D">
        <w:rPr>
          <w:rFonts w:eastAsia="Times New Roman" w:cs="Times New Roman"/>
          <w:szCs w:val="24"/>
          <w:lang w:eastAsia="cs-CZ"/>
        </w:rPr>
        <w:lastRenderedPageBreak/>
        <w:t>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14:paraId="79D47F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Vyšší odborné vzdělávání se ukončuje absolutoriem. Dokladem o dosažení vyššího odborného vzdělání je vysvědčení o absolutoriu a diplom absolventa vyšší odborné školy. Označení </w:t>
      </w:r>
      <w:r w:rsidRPr="00CC593D">
        <w:rPr>
          <w:rFonts w:eastAsia="Times New Roman" w:cs="Times New Roman"/>
          <w:szCs w:val="24"/>
          <w:lang w:eastAsia="cs-CZ"/>
        </w:rPr>
        <w:lastRenderedPageBreak/>
        <w:t>absolventa vyšší odborné školy, které se uvádí za jménem, je "diplomovaný specialista" (zkráceně "DiS.").</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77777777" w:rsidR="004B3D56" w:rsidRDefault="004B3D56" w:rsidP="00315936">
      <w:pPr>
        <w:shd w:val="clear" w:color="auto" w:fill="FFF2CC" w:themeFill="accent4" w:themeFillTint="33"/>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Pr="00315936">
        <w:rPr>
          <w:rFonts w:eastAsia="Times New Roman" w:cs="Times New Roman"/>
          <w:strike/>
          <w:szCs w:val="24"/>
          <w:lang w:eastAsia="cs-CZ"/>
        </w:rPr>
        <w:t>souhlasem</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souhlasným stanoviskem </w:t>
      </w:r>
      <w:r w:rsidRPr="00CC593D">
        <w:rPr>
          <w:rFonts w:eastAsia="Times New Roman" w:cs="Times New Roman"/>
          <w:szCs w:val="24"/>
          <w:lang w:eastAsia="cs-CZ"/>
        </w:rPr>
        <w:t xml:space="preserve">Ministerstva zdravotnictví a v případě vzdělávacího programu v oblasti bezpečnostních služeb </w:t>
      </w:r>
      <w:r w:rsidRPr="00315936">
        <w:rPr>
          <w:rFonts w:eastAsia="Times New Roman" w:cs="Times New Roman"/>
          <w:strike/>
          <w:szCs w:val="24"/>
          <w:lang w:eastAsia="cs-CZ"/>
        </w:rPr>
        <w:t>s předchozím souhlasem</w:t>
      </w:r>
      <w:r w:rsidRPr="00CC593D">
        <w:rPr>
          <w:rFonts w:eastAsia="Times New Roman" w:cs="Times New Roman"/>
          <w:szCs w:val="24"/>
          <w:lang w:eastAsia="cs-CZ"/>
        </w:rPr>
        <w:t xml:space="preserve"> </w:t>
      </w:r>
      <w:r w:rsidR="00315936" w:rsidRPr="00315936">
        <w:rPr>
          <w:rFonts w:eastAsia="Times New Roman" w:cs="Times New Roman"/>
          <w:b/>
          <w:szCs w:val="24"/>
          <w:lang w:eastAsia="cs-CZ"/>
        </w:rPr>
        <w:t>s předchozím souhlasným stanoviskem</w:t>
      </w:r>
      <w:r w:rsidR="00315936">
        <w:rPr>
          <w:rFonts w:eastAsia="Times New Roman" w:cs="Times New Roman"/>
          <w:szCs w:val="24"/>
          <w:lang w:eastAsia="cs-CZ"/>
        </w:rPr>
        <w:t xml:space="preserve"> </w:t>
      </w:r>
      <w:r w:rsidRPr="00CC593D">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w:t>
      </w:r>
      <w:r w:rsidRPr="00315936">
        <w:rPr>
          <w:rFonts w:eastAsia="Times New Roman" w:cs="Times New Roman"/>
          <w:strike/>
          <w:szCs w:val="24"/>
          <w:lang w:eastAsia="cs-CZ"/>
        </w:rPr>
        <w:t>zda</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že </w:t>
      </w:r>
      <w:r w:rsidRPr="00CC593D">
        <w:rPr>
          <w:rFonts w:eastAsia="Times New Roman" w:cs="Times New Roman"/>
          <w:szCs w:val="24"/>
          <w:lang w:eastAsia="cs-CZ"/>
        </w:rPr>
        <w:t>absolventi budou připraveni odpovídajícím způsobem k výkonu tohoto povolání.</w:t>
      </w:r>
      <w:r w:rsidR="00315936">
        <w:rPr>
          <w:rFonts w:eastAsia="Times New Roman" w:cs="Times New Roman"/>
          <w:szCs w:val="24"/>
          <w:lang w:eastAsia="cs-CZ"/>
        </w:rPr>
        <w:t xml:space="preserve"> </w:t>
      </w:r>
      <w:r w:rsidR="00315936" w:rsidRPr="00315936">
        <w:rPr>
          <w:rFonts w:eastAsia="Times New Roman" w:cs="Times New Roman"/>
          <w:b/>
          <w:szCs w:val="24"/>
          <w:lang w:eastAsia="cs-CZ"/>
        </w:rPr>
        <w:t>Ministerstvo zdravotnictví, Ministerstvo vnitra nebo příslušný uznávací orgán vydávají stanoviska podle věty první do 90 dnů ode dne, kdy jim byla žádost o stanovisko doručena.</w:t>
      </w:r>
    </w:p>
    <w:p w14:paraId="116BA653" w14:textId="77777777" w:rsidR="00315936" w:rsidRPr="00315936" w:rsidRDefault="00315936" w:rsidP="00315936">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6D63BD">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Pr>
          <w:rFonts w:eastAsia="Times New Roman" w:cs="Times New Roman"/>
          <w:b/>
          <w:i/>
          <w:szCs w:val="24"/>
          <w:lang w:eastAsia="cs-CZ"/>
        </w:rPr>
        <w:t>1. 1. 2021</w:t>
      </w:r>
    </w:p>
    <w:p w14:paraId="69D878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14:paraId="38B19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14:paraId="10F691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14:paraId="519403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14:paraId="365D6D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14:paraId="393F5C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14:paraId="20B2320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14:paraId="6F3507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14:paraId="60627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14:paraId="661437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14:paraId="30AA7A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14:paraId="2A207F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w:t>
      </w:r>
      <w:r w:rsidRPr="00CC593D">
        <w:rPr>
          <w:rFonts w:eastAsia="Times New Roman" w:cs="Times New Roman"/>
          <w:szCs w:val="24"/>
          <w:lang w:eastAsia="cs-CZ"/>
        </w:rPr>
        <w:lastRenderedPageBreak/>
        <w:t xml:space="preserve">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w:t>
      </w:r>
      <w:r w:rsidRPr="00CC593D">
        <w:rPr>
          <w:rFonts w:eastAsia="Times New Roman" w:cs="Times New Roman"/>
          <w:szCs w:val="24"/>
          <w:lang w:eastAsia="cs-CZ"/>
        </w:rPr>
        <w:lastRenderedPageBreak/>
        <w:t>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14:paraId="5F1D6B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w:t>
      </w:r>
      <w:r w:rsidRPr="00CC593D">
        <w:rPr>
          <w:rFonts w:eastAsia="Times New Roman" w:cs="Times New Roman"/>
          <w:szCs w:val="24"/>
          <w:lang w:eastAsia="cs-CZ"/>
        </w:rPr>
        <w:lastRenderedPageBreak/>
        <w:t>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14:paraId="5B06FF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DA0013" w:rsidRDefault="00F73C3D" w:rsidP="00F73C3D">
      <w:pPr>
        <w:jc w:val="center"/>
        <w:rPr>
          <w:b/>
        </w:rPr>
      </w:pPr>
      <w:r w:rsidRPr="00DA0013">
        <w:rPr>
          <w:b/>
        </w:rPr>
        <w:t>§ 119a</w:t>
      </w:r>
    </w:p>
    <w:p w14:paraId="5D148C10" w14:textId="77777777" w:rsidR="00F73C3D" w:rsidRDefault="00F73C3D" w:rsidP="00F73C3D">
      <w:pPr>
        <w:pStyle w:val="Nadpisparagrafu"/>
      </w:pPr>
      <w:r w:rsidRPr="004C5B51">
        <w:t>Výdejna lesní mateřské školy</w:t>
      </w:r>
    </w:p>
    <w:p w14:paraId="784E37E5" w14:textId="77777777"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14:paraId="6BC35695" w14:textId="77777777" w:rsidR="00F73C3D" w:rsidRPr="00DA0013" w:rsidRDefault="00F73C3D" w:rsidP="00F73C3D">
      <w:pPr>
        <w:pStyle w:val="Textodstavce"/>
        <w:numPr>
          <w:ilvl w:val="0"/>
          <w:numId w:val="0"/>
        </w:numPr>
        <w:rPr>
          <w:b/>
        </w:rPr>
      </w:pPr>
      <w:r>
        <w:rPr>
          <w:b/>
        </w:rPr>
        <w:lastRenderedPageBreak/>
        <w:t xml:space="preserve">(2) </w:t>
      </w:r>
      <w:r w:rsidRPr="00DA0013">
        <w:rPr>
          <w:b/>
        </w:rPr>
        <w:t>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w:t>
      </w:r>
      <w:r w:rsidRPr="00CC593D">
        <w:rPr>
          <w:rFonts w:eastAsia="Times New Roman" w:cs="Times New Roman"/>
          <w:szCs w:val="24"/>
          <w:lang w:eastAsia="cs-CZ"/>
        </w:rPr>
        <w:lastRenderedPageBreak/>
        <w:t>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w:t>
      </w:r>
      <w:r w:rsidRPr="00CC593D">
        <w:rPr>
          <w:rFonts w:eastAsia="Times New Roman" w:cs="Times New Roman"/>
          <w:szCs w:val="24"/>
          <w:lang w:eastAsia="cs-CZ"/>
        </w:rPr>
        <w:lastRenderedPageBreak/>
        <w:t>druhy školských služeb ve školách a školských zařízeních zřizovaných státem, krajem, obcí nebo svazkem obcí.</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w:t>
      </w:r>
      <w:r w:rsidRPr="00CC593D">
        <w:rPr>
          <w:rFonts w:eastAsia="Times New Roman" w:cs="Times New Roman"/>
          <w:szCs w:val="24"/>
          <w:lang w:eastAsia="cs-CZ"/>
        </w:rPr>
        <w:lastRenderedPageBreak/>
        <w:t>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w:t>
      </w:r>
      <w:r w:rsidRPr="00CC593D">
        <w:rPr>
          <w:rFonts w:eastAsia="Times New Roman" w:cs="Times New Roman"/>
          <w:szCs w:val="24"/>
          <w:lang w:eastAsia="cs-CZ"/>
        </w:rPr>
        <w:lastRenderedPageBreak/>
        <w:t>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14:paraId="1AD13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14:paraId="551AF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07779A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1272E5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14:paraId="53D5AC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14:paraId="724F6BB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14:paraId="6BE37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14:paraId="48D04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14:paraId="7929C7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14:paraId="52C6B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14:paraId="2C008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14:paraId="2BD0C5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14:paraId="03411D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14:paraId="7F73D5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14:paraId="19D422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14:paraId="3C801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w:t>
      </w:r>
      <w:r w:rsidRPr="00CC593D">
        <w:rPr>
          <w:rFonts w:eastAsia="Times New Roman" w:cs="Times New Roman"/>
          <w:szCs w:val="24"/>
          <w:lang w:eastAsia="cs-CZ"/>
        </w:rPr>
        <w:lastRenderedPageBreak/>
        <w:t>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14:paraId="3C78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14:paraId="35A0E6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14:paraId="6FA7CF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E8E4A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14:paraId="1CF7AD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lastRenderedPageBreak/>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14:paraId="2F22694C" w14:textId="77777777"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14:paraId="562E45FA" w14:textId="77777777"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lastRenderedPageBreak/>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14:paraId="1F11895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14:paraId="7ECD8AD0" w14:textId="77777777"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14:paraId="2E535C14" w14:textId="77777777"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14:paraId="4F003153" w14:textId="77777777"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14:paraId="5571109F" w14:textId="77777777"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77777777"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14:paraId="69B9F798" w14:textId="77777777"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14:paraId="1E5C7D54" w14:textId="77777777"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14:paraId="629ED9EB" w14:textId="77777777"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14:paraId="031B07C8" w14:textId="77777777"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Default="002F1B26" w:rsidP="002F1B26">
      <w:pPr>
        <w:rPr>
          <w:b/>
        </w:rPr>
      </w:pPr>
      <w:r>
        <w:rPr>
          <w:b/>
        </w:rPr>
        <w:t xml:space="preserve">a) </w:t>
      </w:r>
      <w:r w:rsidRPr="002F1B26">
        <w:rPr>
          <w:b/>
        </w:rPr>
        <w:t>podmínky a kritéria pro poskytnutí těchto dalších finančních prostředků a</w:t>
      </w:r>
    </w:p>
    <w:p w14:paraId="6D6C7A4A" w14:textId="77777777"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14:paraId="759C5C7F" w14:textId="77777777" w:rsidR="002F1B26" w:rsidRPr="002F1B26" w:rsidRDefault="002F1B26" w:rsidP="002F1B26">
      <w:pPr>
        <w:rPr>
          <w:b/>
        </w:rPr>
      </w:pP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lastRenderedPageBreak/>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404AE05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14:paraId="138D6A8F" w14:textId="77777777"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14:paraId="333DBA94" w14:textId="77777777"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14:paraId="622B964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(4) Ministerstvo sdružuje pro účely financování škol a školských zařízení zřizovaných krajem, obcí nebo svazkem obcí údaje podle odstavce 2 písm. a).</w:t>
      </w:r>
    </w:p>
    <w:p w14:paraId="3D3226A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14:paraId="35F50F0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14:paraId="154D7D9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14:paraId="58D8F19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14:paraId="15B8E38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77777777"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14:paraId="47BAFA57"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a) podmínky a kritéria pro poskytnutí těchto dalších finančních prostředků a</w:t>
      </w:r>
    </w:p>
    <w:p w14:paraId="786EF6B3" w14:textId="77777777"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(4) Další finanční prostředky podle odstavce 3 ministerstvo poskytuje postupem podle odstavce 1 a krajský úřad má povinnost je právnickým osobám poskytnout.</w:t>
      </w:r>
    </w:p>
    <w:p w14:paraId="636EFAB4" w14:textId="77777777" w:rsidR="004A01E9" w:rsidRPr="004A01E9" w:rsidRDefault="004A01E9" w:rsidP="004A01E9">
      <w:pPr>
        <w:shd w:val="clear" w:color="auto" w:fill="FFF2CC" w:themeFill="accent4" w:themeFillTint="33"/>
        <w:spacing w:before="100" w:beforeAutospacing="1" w:after="100" w:afterAutospacing="1"/>
        <w:jc w:val="center"/>
        <w:rPr>
          <w:rFonts w:eastAsia="Times New Roman" w:cs="Times New Roman"/>
          <w:b/>
          <w:i/>
          <w:szCs w:val="24"/>
          <w:lang w:eastAsia="cs-CZ"/>
        </w:rPr>
      </w:pPr>
      <w:r>
        <w:rPr>
          <w:rFonts w:eastAsia="Times New Roman" w:cs="Times New Roman"/>
          <w:b/>
          <w:i/>
          <w:szCs w:val="24"/>
          <w:lang w:eastAsia="cs-CZ"/>
        </w:rPr>
        <w:t>Změna nabyla účinnosti dnem 27. 2. 2021</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21413C6" w14:textId="77777777"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14:paraId="7814F109"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14:paraId="566FD131"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14:paraId="24A1CC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14:paraId="6E40F11A" w14:textId="77777777"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14:paraId="4C6E5653"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14:paraId="3FF28CF0"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w:t>
      </w:r>
      <w:r w:rsidR="004B3D56" w:rsidRPr="00CC593D">
        <w:rPr>
          <w:rFonts w:eastAsia="Times New Roman" w:cs="Times New Roman"/>
          <w:szCs w:val="24"/>
          <w:lang w:eastAsia="cs-CZ"/>
        </w:rPr>
        <w:lastRenderedPageBreak/>
        <w:t>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14:paraId="5715A469"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14:paraId="74512616" w14:textId="77777777"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14:paraId="4636A7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77777777"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02D857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14:paraId="69CC5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14:paraId="601A6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14:paraId="6EE42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14BDFA03"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(3) Ministerstvo vnitra nebo Policie České republiky poskytuje ministerstvu a krajskému úřadu pro účely vedení školského rejstříku</w:t>
      </w:r>
    </w:p>
    <w:p w14:paraId="572D053A"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referenční údaje ze základního registru obyvatel,</w:t>
      </w:r>
    </w:p>
    <w:p w14:paraId="752E6E7D"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údaje z agendového informačního systému evidence obyvatel,</w:t>
      </w:r>
    </w:p>
    <w:p w14:paraId="1151AB3F"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údaje z agendového informačního systému cizinců.</w:t>
      </w:r>
    </w:p>
    <w:p w14:paraId="052350DA"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(4) Poskytovanými údaji podle odstavce 3 písm. a) jsou</w:t>
      </w:r>
    </w:p>
    <w:p w14:paraId="36E1812E"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příjmení,</w:t>
      </w:r>
    </w:p>
    <w:p w14:paraId="04258E37"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jméno, popřípadě jména,</w:t>
      </w:r>
    </w:p>
    <w:p w14:paraId="2FCD98EA"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datum narození,</w:t>
      </w:r>
    </w:p>
    <w:p w14:paraId="7D70270A"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d) adresa místa pobytu.</w:t>
      </w:r>
    </w:p>
    <w:p w14:paraId="5296A943"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(5) Poskytovanými údaji podle odstavce 3 písm. b) jsou</w:t>
      </w:r>
    </w:p>
    <w:p w14:paraId="78E84847"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jméno, popřípadě jména, příjmení, rodné příjmení,</w:t>
      </w:r>
    </w:p>
    <w:p w14:paraId="0229BCF0"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datum narození,</w:t>
      </w:r>
    </w:p>
    <w:p w14:paraId="16420175"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adresa místa trvalého pobytu, včetně předchozích adres místa trvalého pobytu,</w:t>
      </w:r>
    </w:p>
    <w:p w14:paraId="7D3E96CE"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d) zbavení nebo omezení způsobilosti k právním úkonům.</w:t>
      </w:r>
    </w:p>
    <w:p w14:paraId="652C619B"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(6) Poskytovanými údaji podle odstavce 3 písm. c) jsou</w:t>
      </w:r>
    </w:p>
    <w:p w14:paraId="72A9726A"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a) jméno, popřípadě jména, příjmení, rodné příjmení,</w:t>
      </w:r>
    </w:p>
    <w:p w14:paraId="6997370E"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b) datum narození,</w:t>
      </w:r>
    </w:p>
    <w:p w14:paraId="6927F950"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c) druh a adresa místa pobytu,</w:t>
      </w:r>
    </w:p>
    <w:p w14:paraId="3D945B1D"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d) zbavení nebo omezení způsobilosti k právním úkonům,</w:t>
      </w:r>
    </w:p>
    <w:p w14:paraId="7F783455"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lastRenderedPageBreak/>
        <w:t>e) počátek pobytu, popřípadě datum ukončení pobytu.</w:t>
      </w:r>
    </w:p>
    <w:p w14:paraId="417CA80D"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(7) Údaje, které jsou vedeny jako referenční údaje v základním registru obyvatel, se využijí z agendového informačního systému evidence obyvatel nebo agendového informačního systému cizinců, pouze pokud jsou ve tvaru předcházejícím současný stav.</w:t>
      </w:r>
    </w:p>
    <w:p w14:paraId="6647C845" w14:textId="0484F243"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zCs w:val="24"/>
          <w:lang w:eastAsia="cs-CZ"/>
        </w:rPr>
      </w:pPr>
      <w:r w:rsidRPr="00A80742">
        <w:rPr>
          <w:rFonts w:eastAsia="Times New Roman" w:cs="Times New Roman"/>
          <w:iCs/>
          <w:strike/>
          <w:szCs w:val="24"/>
          <w:lang w:eastAsia="cs-CZ"/>
        </w:rPr>
        <w:t>(8)</w:t>
      </w:r>
      <w:r w:rsidRPr="00A80742">
        <w:rPr>
          <w:rFonts w:eastAsia="Times New Roman" w:cs="Times New Roman"/>
          <w:iCs/>
          <w:szCs w:val="24"/>
          <w:lang w:eastAsia="cs-CZ"/>
        </w:rPr>
        <w:t xml:space="preserve"> </w:t>
      </w:r>
      <w:r w:rsidR="00A80742">
        <w:rPr>
          <w:rFonts w:eastAsia="Times New Roman" w:cs="Times New Roman"/>
          <w:b/>
          <w:bCs/>
          <w:iCs/>
          <w:szCs w:val="24"/>
          <w:lang w:eastAsia="cs-CZ"/>
        </w:rPr>
        <w:t>(</w:t>
      </w:r>
      <w:r w:rsidR="00543181">
        <w:rPr>
          <w:rFonts w:eastAsia="Times New Roman" w:cs="Times New Roman"/>
          <w:b/>
          <w:bCs/>
          <w:iCs/>
          <w:szCs w:val="24"/>
          <w:lang w:eastAsia="cs-CZ"/>
        </w:rPr>
        <w:t>3</w:t>
      </w:r>
      <w:r w:rsidR="00A80742">
        <w:rPr>
          <w:rFonts w:eastAsia="Times New Roman" w:cs="Times New Roman"/>
          <w:b/>
          <w:bCs/>
          <w:iCs/>
          <w:szCs w:val="24"/>
          <w:lang w:eastAsia="cs-CZ"/>
        </w:rPr>
        <w:t xml:space="preserve">) </w:t>
      </w:r>
      <w:r w:rsidRPr="00A80742">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6ADAFF31" w14:textId="77777777" w:rsidR="000A3A4D" w:rsidRPr="00A80742" w:rsidRDefault="000A3A4D"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14:paraId="6E7CEBDD"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w:t>
      </w:r>
      <w:r w:rsidR="000A3A4D" w:rsidRPr="00A80742">
        <w:rPr>
          <w:rFonts w:eastAsia="Times New Roman" w:cs="Times New Roman"/>
          <w:iCs/>
          <w:strike/>
          <w:szCs w:val="24"/>
          <w:lang w:eastAsia="cs-CZ"/>
        </w:rPr>
        <w:t>10</w:t>
      </w:r>
      <w:r w:rsidRPr="00A80742">
        <w:rPr>
          <w:rFonts w:eastAsia="Times New Roman" w:cs="Times New Roman"/>
          <w:iCs/>
          <w:strike/>
          <w:szCs w:val="24"/>
          <w:lang w:eastAsia="cs-CZ"/>
        </w:rPr>
        <w:t>) Z poskytovaných údajů lze v konkrétním případě použít vždy jen takové údaje, které jsou nezbytné ke splnění daného úkolu.</w:t>
      </w:r>
    </w:p>
    <w:p w14:paraId="4971813C" w14:textId="77777777" w:rsidR="004B3D56" w:rsidRPr="00A80742" w:rsidRDefault="004B3D56" w:rsidP="00A80742">
      <w:pPr>
        <w:shd w:val="clear" w:color="auto" w:fill="FFF2CC" w:themeFill="accent4" w:themeFillTint="33"/>
        <w:spacing w:before="100" w:beforeAutospacing="1" w:after="100" w:afterAutospacing="1"/>
        <w:rPr>
          <w:rFonts w:eastAsia="Times New Roman" w:cs="Times New Roman"/>
          <w:iCs/>
          <w:strike/>
          <w:szCs w:val="24"/>
          <w:lang w:eastAsia="cs-CZ"/>
        </w:rPr>
      </w:pPr>
      <w:r w:rsidRPr="00A80742">
        <w:rPr>
          <w:rFonts w:eastAsia="Times New Roman" w:cs="Times New Roman"/>
          <w:iCs/>
          <w:strike/>
          <w:szCs w:val="24"/>
          <w:lang w:eastAsia="cs-CZ"/>
        </w:rPr>
        <w:t>(1</w:t>
      </w:r>
      <w:r w:rsidR="000A3A4D" w:rsidRPr="00A80742">
        <w:rPr>
          <w:rFonts w:eastAsia="Times New Roman" w:cs="Times New Roman"/>
          <w:iCs/>
          <w:strike/>
          <w:szCs w:val="24"/>
          <w:lang w:eastAsia="cs-CZ"/>
        </w:rPr>
        <w:t>1</w:t>
      </w:r>
      <w:r w:rsidRPr="00A80742">
        <w:rPr>
          <w:rFonts w:eastAsia="Times New Roman" w:cs="Times New Roman"/>
          <w:iCs/>
          <w:strike/>
          <w:szCs w:val="24"/>
          <w:lang w:eastAsia="cs-CZ"/>
        </w:rPr>
        <w:t>) Ministerstvo a krajský úřad mohou poskytnuté údaje pro účely vedení školského rejstříku v rozsahu uvedeném v odstavcích 4 až 6 dále předávat, třídit nebo kombinovat</w:t>
      </w:r>
      <w:r w:rsidRPr="00A80742">
        <w:rPr>
          <w:rFonts w:eastAsia="Times New Roman" w:cs="Times New Roman"/>
          <w:iCs/>
          <w:strike/>
          <w:szCs w:val="24"/>
          <w:vertAlign w:val="superscript"/>
          <w:lang w:eastAsia="cs-CZ"/>
        </w:rPr>
        <w:t>49c)</w:t>
      </w:r>
      <w:r w:rsidRPr="00A80742">
        <w:rPr>
          <w:rFonts w:eastAsia="Times New Roman" w:cs="Times New Roman"/>
          <w:iCs/>
          <w:strike/>
          <w:szCs w:val="24"/>
          <w:lang w:eastAsia="cs-CZ"/>
        </w:rPr>
        <w:t>, popřípadě je blokovat, zjistí-li, že poskytnuté údaje nejsou přesné; o zjištění nepřesného údaje Ministerstvo vnitra nebo Policii České republiky neprodleně informuje.</w:t>
      </w:r>
    </w:p>
    <w:p w14:paraId="2277AFB1" w14:textId="626A7C0E" w:rsidR="004B3D56" w:rsidRDefault="000A3A4D" w:rsidP="00A80742">
      <w:pPr>
        <w:shd w:val="clear" w:color="auto" w:fill="FFF2CC" w:themeFill="accent4" w:themeFillTint="33"/>
        <w:spacing w:before="100" w:beforeAutospacing="1" w:after="100" w:afterAutospacing="1"/>
        <w:rPr>
          <w:rFonts w:eastAsia="Times New Roman" w:cs="Times New Roman"/>
          <w:iCs/>
          <w:szCs w:val="24"/>
          <w:lang w:eastAsia="cs-CZ"/>
        </w:rPr>
      </w:pPr>
      <w:r w:rsidRPr="00A80742">
        <w:rPr>
          <w:rFonts w:eastAsia="Times New Roman" w:cs="Times New Roman"/>
          <w:iCs/>
          <w:strike/>
          <w:szCs w:val="24"/>
          <w:lang w:eastAsia="cs-CZ"/>
        </w:rPr>
        <w:t>(12</w:t>
      </w:r>
      <w:r w:rsidR="004B3D56" w:rsidRPr="00A80742">
        <w:rPr>
          <w:rFonts w:eastAsia="Times New Roman" w:cs="Times New Roman"/>
          <w:iCs/>
          <w:strike/>
          <w:szCs w:val="24"/>
          <w:lang w:eastAsia="cs-CZ"/>
        </w:rPr>
        <w:t>) Údaje o adresách v České republice týkajících se fyzických a právnických osob ve školském rejstříku podle § 144 a 154 se vedou s využitím referenčních údajů o adresách v základním registru územní identifikace, adres a nemovitostí.</w:t>
      </w:r>
    </w:p>
    <w:p w14:paraId="2A260E5D" w14:textId="6D30D9B2" w:rsidR="00A80742" w:rsidRPr="00A80742" w:rsidRDefault="00A80742" w:rsidP="00A80742">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 xml:space="preserve">1. </w:t>
      </w:r>
      <w:r>
        <w:rPr>
          <w:rFonts w:eastAsia="Times New Roman" w:cs="Times New Roman"/>
          <w:b/>
          <w:i/>
          <w:szCs w:val="24"/>
          <w:lang w:eastAsia="cs-CZ"/>
        </w:rPr>
        <w:t>2</w:t>
      </w:r>
      <w:r>
        <w:rPr>
          <w:rFonts w:eastAsia="Times New Roman" w:cs="Times New Roman"/>
          <w:b/>
          <w:i/>
          <w:szCs w:val="24"/>
          <w:lang w:eastAsia="cs-CZ"/>
        </w:rPr>
        <w:t>. 202</w:t>
      </w:r>
      <w:r>
        <w:rPr>
          <w:rFonts w:eastAsia="Times New Roman" w:cs="Times New Roman"/>
          <w:b/>
          <w:i/>
          <w:szCs w:val="24"/>
          <w:lang w:eastAsia="cs-CZ"/>
        </w:rPr>
        <w:t>2</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77777777"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14:paraId="180AAE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14:paraId="6CE106A6" w14:textId="77777777"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14:paraId="0FC90B23" w14:textId="77777777"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14:paraId="2EBD08DF" w14:textId="77777777"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14:paraId="250A0D9C" w14:textId="77777777"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14:paraId="0DB8CECD" w14:textId="77777777"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14:paraId="05E239A3" w14:textId="77777777"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14:paraId="52C9C74E" w14:textId="77777777"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14:paraId="085096D8" w14:textId="77777777"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14:paraId="16B78921" w14:textId="77777777"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lastRenderedPageBreak/>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1A14745B" w14:textId="77777777"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77777777"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14:paraId="6A8FFE77" w14:textId="77777777"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14:paraId="3122154A" w14:textId="77777777"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14:paraId="03978D9B"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lastRenderedPageBreak/>
        <w:t>(2) Vzdělávání distančním způsobem škola uskutečňuje podle příslušného rámcového vzdělávacího programu a školního vzdělávacího programu v míře odpovídající okolnostem.</w:t>
      </w:r>
    </w:p>
    <w:p w14:paraId="3351CC24"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14:paraId="487911F6" w14:textId="77777777"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67B2E2A1" w14:textId="77777777"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w:t>
      </w:r>
      <w:r w:rsidR="007023B5">
        <w:rPr>
          <w:rFonts w:eastAsia="Times New Roman" w:cs="Times New Roman"/>
          <w:b/>
          <w:i/>
          <w:szCs w:val="24"/>
          <w:lang w:eastAsia="cs-CZ"/>
        </w:rPr>
        <w:t>yla</w:t>
      </w:r>
      <w:r w:rsidRPr="00D24D77">
        <w:rPr>
          <w:rFonts w:eastAsia="Times New Roman" w:cs="Times New Roman"/>
          <w:b/>
          <w:i/>
          <w:szCs w:val="24"/>
          <w:lang w:eastAsia="cs-CZ"/>
        </w:rPr>
        <w:t xml:space="preserve"> účinnosti dnem 25. 8. 2020</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D0365F"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77777777"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77777777"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4C545A98" w14:textId="77777777"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77777777"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77777777"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14:paraId="2A7D5283" w14:textId="77777777"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lastRenderedPageBreak/>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24D3225D" w14:textId="77777777" w:rsidR="009E55A9" w:rsidRPr="00CC593D" w:rsidRDefault="009E55A9" w:rsidP="009E55A9">
      <w:pPr>
        <w:spacing w:before="100" w:beforeAutospacing="1" w:after="100" w:afterAutospacing="1"/>
        <w:outlineLvl w:val="2"/>
        <w:rPr>
          <w:rFonts w:eastAsia="Times New Roman" w:cs="Times New Roman"/>
          <w:b/>
          <w:bCs/>
          <w:szCs w:val="24"/>
          <w:lang w:eastAsia="cs-CZ"/>
        </w:rPr>
      </w:pP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0E8D84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662148B0" w14:textId="77777777"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w:t>
      </w:r>
      <w:r w:rsidRPr="00CC593D">
        <w:rPr>
          <w:rFonts w:eastAsia="Times New Roman" w:cs="Times New Roman"/>
          <w:szCs w:val="24"/>
          <w:lang w:eastAsia="cs-CZ"/>
        </w:rPr>
        <w:lastRenderedPageBreak/>
        <w:t>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lastRenderedPageBreak/>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56235722" w14:textId="77777777"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14:paraId="24D29C67" w14:textId="77777777" w:rsidR="009E7ED8" w:rsidRPr="0087694A" w:rsidRDefault="009E7ED8" w:rsidP="0087694A">
      <w:pPr>
        <w:spacing w:before="100" w:beforeAutospacing="1" w:after="100" w:afterAutospacing="1"/>
        <w:rPr>
          <w:rFonts w:eastAsia="Times New Roman" w:cs="Times New Roman"/>
          <w:szCs w:val="24"/>
          <w:lang w:eastAsia="cs-CZ"/>
        </w:rPr>
      </w:pPr>
    </w:p>
    <w:p w14:paraId="3EC6E838" w14:textId="77777777"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7F3C" w14:textId="77777777" w:rsidR="00D0365F" w:rsidRDefault="00D0365F" w:rsidP="00564522">
      <w:r>
        <w:separator/>
      </w:r>
    </w:p>
  </w:endnote>
  <w:endnote w:type="continuationSeparator" w:id="0">
    <w:p w14:paraId="2805F918" w14:textId="77777777" w:rsidR="00D0365F" w:rsidRDefault="00D0365F"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0595" w14:textId="77777777" w:rsidR="00D0365F" w:rsidRDefault="00D0365F" w:rsidP="00564522">
      <w:r>
        <w:separator/>
      </w:r>
    </w:p>
  </w:footnote>
  <w:footnote w:type="continuationSeparator" w:id="0">
    <w:p w14:paraId="34CB2398" w14:textId="77777777" w:rsidR="00D0365F" w:rsidRDefault="00D0365F"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C92" w14:textId="5AEB7736" w:rsidR="007023B5" w:rsidRDefault="007023B5" w:rsidP="00564522">
    <w:pPr>
      <w:pStyle w:val="Zhlav"/>
      <w:jc w:val="center"/>
      <w:rPr>
        <w:b/>
        <w:color w:val="FF0000"/>
        <w:sz w:val="22"/>
      </w:rPr>
    </w:pPr>
    <w:r w:rsidRPr="009E7ED8">
      <w:rPr>
        <w:b/>
        <w:color w:val="FF0000"/>
        <w:sz w:val="22"/>
      </w:rPr>
      <w:t xml:space="preserve">Úplné znění ke dni </w:t>
    </w:r>
    <w:r w:rsidR="005B1A5D">
      <w:rPr>
        <w:b/>
        <w:color w:val="FF0000"/>
        <w:sz w:val="22"/>
      </w:rPr>
      <w:t>1</w:t>
    </w:r>
    <w:r w:rsidRPr="009E7ED8">
      <w:rPr>
        <w:b/>
        <w:color w:val="FF0000"/>
        <w:sz w:val="22"/>
      </w:rPr>
      <w:t xml:space="preserve">. </w:t>
    </w:r>
    <w:r w:rsidR="006D63BD">
      <w:rPr>
        <w:b/>
        <w:color w:val="FF0000"/>
        <w:sz w:val="22"/>
      </w:rPr>
      <w:t>2</w:t>
    </w:r>
    <w:r w:rsidRPr="009E7ED8">
      <w:rPr>
        <w:b/>
        <w:color w:val="FF0000"/>
        <w:sz w:val="22"/>
      </w:rPr>
      <w:t>. 20</w:t>
    </w:r>
    <w:r>
      <w:rPr>
        <w:b/>
        <w:color w:val="FF0000"/>
        <w:sz w:val="22"/>
      </w:rPr>
      <w:t>2</w:t>
    </w:r>
    <w:r w:rsidR="005B1A5D">
      <w:rPr>
        <w:b/>
        <w:color w:val="FF0000"/>
        <w:sz w:val="22"/>
      </w:rPr>
      <w:t>2</w:t>
    </w:r>
    <w:r w:rsidRPr="009E7ED8">
      <w:rPr>
        <w:b/>
        <w:color w:val="FF0000"/>
        <w:sz w:val="22"/>
      </w:rPr>
      <w:t xml:space="preserve"> je zpracováno Ministerstvem školství, mládeže a tělovýchovy pouze jako informativní materiál. Právně závazné znění vyplývá výhradně ze Sbírky zákonů.</w:t>
    </w:r>
  </w:p>
  <w:p w14:paraId="2AEDACCB" w14:textId="77777777" w:rsidR="007023B5" w:rsidRPr="009E7ED8" w:rsidRDefault="007023B5" w:rsidP="00564522">
    <w:pPr>
      <w:pStyle w:val="Zhlav"/>
      <w:jc w:val="center"/>
      <w:rPr>
        <w:b/>
        <w:color w:val="FF0000"/>
        <w:sz w:val="22"/>
      </w:rPr>
    </w:pPr>
    <w:r>
      <w:rPr>
        <w:b/>
        <w:color w:val="FF0000"/>
        <w:sz w:val="22"/>
      </w:rPr>
      <w:t>Vyznačené změny nab</w:t>
    </w:r>
    <w:r w:rsidR="006D63BD">
      <w:rPr>
        <w:b/>
        <w:color w:val="FF0000"/>
        <w:sz w:val="22"/>
      </w:rPr>
      <w:t>yly</w:t>
    </w:r>
    <w:r>
      <w:rPr>
        <w:b/>
        <w:color w:val="FF0000"/>
        <w:sz w:val="22"/>
      </w:rPr>
      <w:t xml:space="preserve"> účinnosti dnem 1. 10. 2020, není-li dále stanoveno jinak.</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0365F"/>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165</Pages>
  <Words>60365</Words>
  <Characters>356160</Characters>
  <DocSecurity>0</DocSecurity>
  <Lines>2968</Lines>
  <Paragraphs>831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2022-02-10T13:10:00Z</cp:lastPrinted>
  <dcterms:created xsi:type="dcterms:W3CDTF">2020-08-24T11:46:00Z</dcterms:created>
  <dcterms:modified xsi:type="dcterms:W3CDTF">2022-02-10T13:10:00Z</dcterms:modified>
</cp:coreProperties>
</file>