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32403" w14:textId="4246AE66" w:rsidR="004734CA" w:rsidRPr="004F56F3" w:rsidRDefault="00BA0F6A" w:rsidP="00694CA0">
      <w:pPr>
        <w:jc w:val="both"/>
        <w:rPr>
          <w:rFonts w:ascii="Calibri" w:eastAsia="Calibri" w:hAnsi="Calibri" w:cs="Calibri"/>
          <w:b/>
          <w:bCs/>
          <w:color w:val="0070C0"/>
          <w:sz w:val="36"/>
          <w:szCs w:val="36"/>
        </w:rPr>
      </w:pPr>
      <w:r>
        <w:rPr>
          <w:rFonts w:ascii="Calibri" w:eastAsia="Calibri" w:hAnsi="Calibri" w:cs="Calibri"/>
          <w:b/>
          <w:bCs/>
          <w:color w:val="0070C0"/>
          <w:sz w:val="36"/>
          <w:szCs w:val="36"/>
        </w:rPr>
        <w:t xml:space="preserve">Popis </w:t>
      </w:r>
      <w:r w:rsidR="00694CA0">
        <w:rPr>
          <w:rFonts w:ascii="Calibri" w:eastAsia="Calibri" w:hAnsi="Calibri" w:cs="Calibri"/>
          <w:b/>
          <w:bCs/>
          <w:color w:val="0070C0"/>
          <w:sz w:val="36"/>
          <w:szCs w:val="36"/>
        </w:rPr>
        <w:t xml:space="preserve">KA </w:t>
      </w:r>
      <w:r w:rsidR="00EB0AB4">
        <w:rPr>
          <w:rFonts w:ascii="Calibri" w:eastAsia="Calibri" w:hAnsi="Calibri" w:cs="Calibri"/>
          <w:b/>
          <w:bCs/>
          <w:color w:val="0070C0"/>
          <w:sz w:val="36"/>
          <w:szCs w:val="36"/>
        </w:rPr>
        <w:t xml:space="preserve">2 </w:t>
      </w:r>
      <w:r w:rsidR="00EB0AB4" w:rsidRPr="00EB0AB4">
        <w:rPr>
          <w:rFonts w:ascii="Calibri" w:eastAsia="Calibri" w:hAnsi="Calibri" w:cs="Calibri"/>
          <w:b/>
          <w:bCs/>
          <w:color w:val="0070C0"/>
          <w:sz w:val="36"/>
          <w:szCs w:val="36"/>
        </w:rPr>
        <w:t>Management heterogenní třídy</w:t>
      </w:r>
      <w:r>
        <w:rPr>
          <w:rFonts w:ascii="Calibri" w:eastAsia="Calibri" w:hAnsi="Calibri" w:cs="Calibri"/>
          <w:b/>
          <w:bCs/>
          <w:color w:val="0070C0"/>
          <w:sz w:val="36"/>
          <w:szCs w:val="36"/>
        </w:rPr>
        <w:t xml:space="preserve"> za sledované období </w:t>
      </w:r>
      <w:r w:rsidR="00D30FC6">
        <w:rPr>
          <w:rFonts w:ascii="Calibri" w:eastAsia="Calibri" w:hAnsi="Calibri" w:cs="Calibri"/>
          <w:b/>
          <w:bCs/>
          <w:color w:val="0070C0"/>
          <w:sz w:val="36"/>
          <w:szCs w:val="36"/>
        </w:rPr>
        <w:t>říjen</w:t>
      </w:r>
      <w:r>
        <w:rPr>
          <w:rFonts w:ascii="Calibri" w:eastAsia="Calibri" w:hAnsi="Calibri" w:cs="Calibri"/>
          <w:b/>
          <w:bCs/>
          <w:color w:val="0070C0"/>
          <w:sz w:val="36"/>
          <w:szCs w:val="36"/>
        </w:rPr>
        <w:t xml:space="preserve"> </w:t>
      </w:r>
      <w:r w:rsidR="00D30FC6">
        <w:rPr>
          <w:rFonts w:ascii="Calibri" w:eastAsia="Calibri" w:hAnsi="Calibri" w:cs="Calibri"/>
          <w:b/>
          <w:bCs/>
          <w:color w:val="0070C0"/>
          <w:sz w:val="36"/>
          <w:szCs w:val="36"/>
        </w:rPr>
        <w:t>2020 - březen 2021</w:t>
      </w:r>
    </w:p>
    <w:p w14:paraId="66A20B69" w14:textId="77777777" w:rsidR="00EB0AB4" w:rsidRDefault="00EB0AB4" w:rsidP="00EB0AB4">
      <w:pPr>
        <w:pStyle w:val="paragraph"/>
        <w:spacing w:before="0" w:beforeAutospacing="0" w:after="0" w:afterAutospacing="0"/>
        <w:jc w:val="both"/>
        <w:textAlignment w:val="baseline"/>
        <w:rPr>
          <w:rStyle w:val="normaltextrun"/>
          <w:rFonts w:ascii="Calibri" w:hAnsi="Calibri" w:cs="Segoe UI"/>
        </w:rPr>
      </w:pPr>
    </w:p>
    <w:p w14:paraId="402D6E29" w14:textId="77777777" w:rsidR="00D30FC6" w:rsidRDefault="00694CA0" w:rsidP="00D30FC6">
      <w:pPr>
        <w:jc w:val="both"/>
      </w:pPr>
      <w:r w:rsidRPr="00BF0304">
        <w:rPr>
          <w:sz w:val="24"/>
        </w:rPr>
        <w:t xml:space="preserve"> </w:t>
      </w:r>
      <w:r w:rsidR="00D30FC6">
        <w:t>V průběhu monitorovacího období pokračovala rešerše odborných publikací a článků k tématům diferencované pedagogiky, výuky heterogenních tříd a k zásadám výuky žáků se specifickými vzdělávacími potřebami. Současně byla průběžně aktualizována pracovní bibliografie v modulu ISUS v e-</w:t>
      </w:r>
      <w:proofErr w:type="spellStart"/>
      <w:r w:rsidR="00D30FC6">
        <w:t>learningové</w:t>
      </w:r>
      <w:proofErr w:type="spellEnd"/>
      <w:r w:rsidR="00D30FC6">
        <w:t xml:space="preserve"> platformě </w:t>
      </w:r>
      <w:proofErr w:type="spellStart"/>
      <w:r w:rsidR="00D30FC6">
        <w:t>moodle</w:t>
      </w:r>
      <w:proofErr w:type="spellEnd"/>
      <w:r w:rsidR="00D30FC6" w:rsidRPr="00D85491">
        <w:rPr>
          <w:color w:val="000000" w:themeColor="text1"/>
        </w:rPr>
        <w:t>. V druhém kole byl distribuován dotazník pro studenty studijních programů učitelství pro střední školy, tak aby byl doplněn potřebný počet respondentů</w:t>
      </w:r>
      <w:r w:rsidR="00D30FC6">
        <w:t xml:space="preserve">. Cílem dotazníku je zmapovat základní povědomí studentů učitelství o problematice výuky v heterogenních skupinách, a to z pohledu budoucího učitele, ale i z pohledu studenta, který se v průběhu svého studia na střední a dále i na vysoké škole setkával s různými typy heterogenit a s různými pedagogickými přístupy k výuce a hodnocení žáků se specifickými vzdělávacími potřebami. Oproti původnímu plánu nebyl dosud distribuován doplňkový dotazník pro středoškolské pedagogy, protože po jednání se spolupracujícími SŠ pedagogy se členové projektového týmu rozhodli do dotazníku zapracovat už i sekce týkající se obsahu připravované metodiky výuky heterogenních tříd a dotazník distribuovat až v průběhu dalšího monitorovacího období </w:t>
      </w:r>
      <w:r w:rsidR="00D30FC6" w:rsidRPr="00A041D2">
        <w:rPr>
          <w:color w:val="000000" w:themeColor="text1"/>
        </w:rPr>
        <w:t>a zahrnout zejména ty aspekty, které vzniknou na základě workshopu v rámci této KA, plánovaného na květen/červen 2021</w:t>
      </w:r>
      <w:r w:rsidR="00D30FC6">
        <w:t xml:space="preserve">. </w:t>
      </w:r>
    </w:p>
    <w:p w14:paraId="29E7E4C7" w14:textId="29C18CE2" w:rsidR="00D30FC6" w:rsidRDefault="00D30FC6" w:rsidP="00D30FC6">
      <w:pPr>
        <w:jc w:val="both"/>
      </w:pPr>
      <w:r w:rsidRPr="00251A6B">
        <w:rPr>
          <w:color w:val="000000" w:themeColor="text1"/>
        </w:rPr>
        <w:t xml:space="preserve">Dne 10. 11. 2020 se uskutečnil v rámci modulu </w:t>
      </w:r>
      <w:r w:rsidRPr="00251A6B">
        <w:rPr>
          <w:i/>
          <w:iCs/>
          <w:color w:val="000000" w:themeColor="text1"/>
        </w:rPr>
        <w:t>Online setkávání</w:t>
      </w:r>
      <w:r w:rsidRPr="00251A6B">
        <w:rPr>
          <w:color w:val="000000" w:themeColor="text1"/>
        </w:rPr>
        <w:t xml:space="preserve"> na metodickém portálu RVP.CZ </w:t>
      </w:r>
      <w:r>
        <w:t xml:space="preserve">(NPI ČR) online workshop </w:t>
      </w:r>
      <w:r w:rsidRPr="4372CD47">
        <w:rPr>
          <w:i/>
          <w:iCs/>
        </w:rPr>
        <w:t>Práce s heterogenní třídou</w:t>
      </w:r>
      <w:r>
        <w:t>. O</w:t>
      </w:r>
      <w:r>
        <w:rPr>
          <w:rFonts w:ascii="Calibri" w:hAnsi="Calibri" w:cs="Calibri"/>
          <w:color w:val="000000"/>
          <w:bdr w:val="none" w:sz="0" w:space="0" w:color="auto" w:frame="1"/>
        </w:rPr>
        <w:t>boroví didaktici měli možnost se workshopu zúčastnit nebo shlédnout ze záznamu</w:t>
      </w:r>
      <w:bookmarkStart w:id="0" w:name="_GoBack"/>
      <w:bookmarkEnd w:id="0"/>
      <w:r>
        <w:t xml:space="preserve">. </w:t>
      </w:r>
    </w:p>
    <w:p w14:paraId="40405D84" w14:textId="77777777" w:rsidR="00D30FC6" w:rsidRDefault="00D30FC6" w:rsidP="00D30FC6">
      <w:pPr>
        <w:jc w:val="both"/>
      </w:pPr>
      <w:r>
        <w:t xml:space="preserve">V průběhu monitorovacího období </w:t>
      </w:r>
      <w:r w:rsidRPr="008B0FA8">
        <w:rPr>
          <w:color w:val="000000" w:themeColor="text1"/>
        </w:rPr>
        <w:t xml:space="preserve">byla během schůzek projektového týmu upřesněna obsahová podoba připravované metodiky výuky heterogenních skupin. </w:t>
      </w:r>
      <w:r>
        <w:t xml:space="preserve">Metodika bude pojata jako průvodce problematikou výuky heterogenních skupin pro pedagogy, ale i pro studenty učitelství. Její obsah zohlední základní fáze vzdělávacího procesu a poskytne opory pro vstupní diagnostiku heterogenní třídy, pro fázi přípravy na výuku, pro realizační fázi výuky heterogenní třídy i pro fázi evaluační. Každá ze sekcí bude doplněna návrhy konkrétních aktivit a řešení konkrétních výukových situací ve výuce humanitních předmětů, jejichž kombinace se vyskytují v programech učitelství pro střední školy na FF (český jazyk a literatury, cizí jazyky, dějepis) </w:t>
      </w:r>
      <w:r w:rsidRPr="00A041D2">
        <w:rPr>
          <w:color w:val="000000" w:themeColor="text1"/>
        </w:rPr>
        <w:t>s ohledem na integraci vybraných typů heterogenity.</w:t>
      </w:r>
    </w:p>
    <w:p w14:paraId="18117151" w14:textId="6AFC0828" w:rsidR="00030C74" w:rsidRPr="00CE56A9" w:rsidRDefault="00030C74" w:rsidP="00CE56A9">
      <w:pPr>
        <w:spacing w:line="360" w:lineRule="auto"/>
        <w:rPr>
          <w:sz w:val="24"/>
        </w:rPr>
      </w:pPr>
    </w:p>
    <w:sectPr w:rsidR="00030C74" w:rsidRPr="00CE56A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3AC81" w14:textId="77777777" w:rsidR="00A15F65" w:rsidRDefault="00A15F65" w:rsidP="004F56F3">
      <w:pPr>
        <w:spacing w:after="0" w:line="240" w:lineRule="auto"/>
      </w:pPr>
      <w:r>
        <w:separator/>
      </w:r>
    </w:p>
  </w:endnote>
  <w:endnote w:type="continuationSeparator" w:id="0">
    <w:p w14:paraId="70760C8B" w14:textId="77777777" w:rsidR="00A15F65" w:rsidRDefault="00A15F65" w:rsidP="004F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5DE1" w14:textId="4A5094C1" w:rsidR="004F56F3" w:rsidRDefault="004F56F3" w:rsidP="004F56F3">
    <w:pPr>
      <w:pStyle w:val="Zpat"/>
      <w:jc w:val="center"/>
    </w:pPr>
    <w:r>
      <w:rPr>
        <w:noProof/>
        <w:lang w:eastAsia="cs-CZ"/>
      </w:rPr>
      <w:drawing>
        <wp:inline distT="0" distB="0" distL="0" distR="0" wp14:anchorId="106789BB" wp14:editId="30EC7D74">
          <wp:extent cx="4272606" cy="948055"/>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313900" cy="9572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E694E" w14:textId="77777777" w:rsidR="00A15F65" w:rsidRDefault="00A15F65" w:rsidP="004F56F3">
      <w:pPr>
        <w:spacing w:after="0" w:line="240" w:lineRule="auto"/>
      </w:pPr>
      <w:r>
        <w:separator/>
      </w:r>
    </w:p>
  </w:footnote>
  <w:footnote w:type="continuationSeparator" w:id="0">
    <w:p w14:paraId="1D19AE13" w14:textId="77777777" w:rsidR="00A15F65" w:rsidRDefault="00A15F65" w:rsidP="004F56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A0"/>
    <w:rsid w:val="00030C74"/>
    <w:rsid w:val="000A3621"/>
    <w:rsid w:val="00224992"/>
    <w:rsid w:val="00303A63"/>
    <w:rsid w:val="004734CA"/>
    <w:rsid w:val="0048263A"/>
    <w:rsid w:val="004F56F3"/>
    <w:rsid w:val="00524444"/>
    <w:rsid w:val="005A180B"/>
    <w:rsid w:val="00616A42"/>
    <w:rsid w:val="00694CA0"/>
    <w:rsid w:val="006D7392"/>
    <w:rsid w:val="00740D22"/>
    <w:rsid w:val="00A15F65"/>
    <w:rsid w:val="00B0579A"/>
    <w:rsid w:val="00BA0F6A"/>
    <w:rsid w:val="00C668F7"/>
    <w:rsid w:val="00CE56A9"/>
    <w:rsid w:val="00D30FC6"/>
    <w:rsid w:val="00DD0D35"/>
    <w:rsid w:val="00E21941"/>
    <w:rsid w:val="00EB0AB4"/>
    <w:rsid w:val="00FD4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B57A"/>
  <w15:chartTrackingRefBased/>
  <w15:docId w15:val="{F744CD2F-1B6D-4EFA-B1D5-A1B18F25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4CA0"/>
  </w:style>
  <w:style w:type="paragraph" w:styleId="Nadpis2">
    <w:name w:val="heading 2"/>
    <w:basedOn w:val="Normln"/>
    <w:next w:val="Normln"/>
    <w:link w:val="Nadpis2Char"/>
    <w:uiPriority w:val="9"/>
    <w:unhideWhenUsed/>
    <w:qFormat/>
    <w:rsid w:val="00694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94CA0"/>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4F56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56F3"/>
  </w:style>
  <w:style w:type="paragraph" w:styleId="Zpat">
    <w:name w:val="footer"/>
    <w:basedOn w:val="Normln"/>
    <w:link w:val="ZpatChar"/>
    <w:uiPriority w:val="99"/>
    <w:unhideWhenUsed/>
    <w:rsid w:val="004F56F3"/>
    <w:pPr>
      <w:tabs>
        <w:tab w:val="center" w:pos="4536"/>
        <w:tab w:val="right" w:pos="9072"/>
      </w:tabs>
      <w:spacing w:after="0" w:line="240" w:lineRule="auto"/>
    </w:pPr>
  </w:style>
  <w:style w:type="character" w:customStyle="1" w:styleId="ZpatChar">
    <w:name w:val="Zápatí Char"/>
    <w:basedOn w:val="Standardnpsmoodstavce"/>
    <w:link w:val="Zpat"/>
    <w:uiPriority w:val="99"/>
    <w:rsid w:val="004F56F3"/>
  </w:style>
  <w:style w:type="paragraph" w:customStyle="1" w:styleId="paragraph">
    <w:name w:val="paragraph"/>
    <w:basedOn w:val="Normln"/>
    <w:rsid w:val="00EB0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B0AB4"/>
  </w:style>
  <w:style w:type="character" w:customStyle="1" w:styleId="eop">
    <w:name w:val="eop"/>
    <w:basedOn w:val="Standardnpsmoodstavce"/>
    <w:rsid w:val="00EB0AB4"/>
  </w:style>
  <w:style w:type="character" w:styleId="Hypertextovodkaz">
    <w:name w:val="Hyperlink"/>
    <w:basedOn w:val="Standardnpsmoodstavce"/>
    <w:uiPriority w:val="99"/>
    <w:unhideWhenUsed/>
    <w:rsid w:val="00EB0AB4"/>
    <w:rPr>
      <w:color w:val="0563C1" w:themeColor="hyperlink"/>
      <w:u w:val="single"/>
    </w:rPr>
  </w:style>
  <w:style w:type="paragraph" w:customStyle="1" w:styleId="xmsonormal">
    <w:name w:val="x_msonormal"/>
    <w:basedOn w:val="Normln"/>
    <w:rsid w:val="00EB0AB4"/>
    <w:pPr>
      <w:spacing w:after="0" w:line="240" w:lineRule="auto"/>
    </w:pPr>
    <w:rPr>
      <w:rFonts w:ascii="Times New Roman" w:hAnsi="Times New Roman" w:cs="Times New Roman"/>
      <w:sz w:val="24"/>
      <w:szCs w:val="24"/>
      <w:lang w:eastAsia="cs-CZ"/>
    </w:rPr>
  </w:style>
  <w:style w:type="character" w:customStyle="1" w:styleId="xnormaltextrun">
    <w:name w:val="x_normaltextrun"/>
    <w:basedOn w:val="Standardnpsmoodstavce"/>
    <w:rsid w:val="00EB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8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2060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Garabiková Pártlová Margareta Mgr. Ph.D.</dc:creator>
  <cp:keywords/>
  <dc:description/>
  <cp:lastModifiedBy>Vaštylová Magdalena</cp:lastModifiedBy>
  <cp:revision>3</cp:revision>
  <dcterms:created xsi:type="dcterms:W3CDTF">2021-05-13T08:04:00Z</dcterms:created>
  <dcterms:modified xsi:type="dcterms:W3CDTF">2022-02-17T11:39:00Z</dcterms:modified>
</cp:coreProperties>
</file>