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F02A1" w14:textId="4B6697EE" w:rsidR="006E195D" w:rsidRDefault="00BA0F6A" w:rsidP="00711730">
      <w:pPr>
        <w:pStyle w:val="paragraph"/>
        <w:spacing w:before="0" w:beforeAutospacing="0" w:after="0" w:afterAutospacing="0"/>
        <w:textAlignment w:val="baseline"/>
        <w:rPr>
          <w:rStyle w:val="normaltextrun"/>
          <w:rFonts w:ascii="Calibri" w:hAnsi="Calibri" w:cs="Segoe UI"/>
          <w:b/>
          <w:sz w:val="32"/>
        </w:rPr>
      </w:pPr>
      <w:r>
        <w:rPr>
          <w:rFonts w:ascii="Calibri" w:eastAsia="Calibri" w:hAnsi="Calibri" w:cs="Calibri"/>
          <w:b/>
          <w:bCs/>
          <w:color w:val="0070C0"/>
          <w:sz w:val="36"/>
          <w:szCs w:val="36"/>
        </w:rPr>
        <w:t xml:space="preserve">Popis </w:t>
      </w:r>
      <w:r w:rsidR="00694CA0">
        <w:rPr>
          <w:rFonts w:ascii="Calibri" w:eastAsia="Calibri" w:hAnsi="Calibri" w:cs="Calibri"/>
          <w:b/>
          <w:bCs/>
          <w:color w:val="0070C0"/>
          <w:sz w:val="36"/>
          <w:szCs w:val="36"/>
        </w:rPr>
        <w:t>KA</w:t>
      </w:r>
      <w:r w:rsidR="00694CA0" w:rsidRPr="006E195D">
        <w:rPr>
          <w:rFonts w:asciiTheme="minorHAnsi" w:eastAsia="Calibri" w:hAnsiTheme="minorHAnsi" w:cstheme="minorHAnsi"/>
          <w:b/>
          <w:bCs/>
          <w:color w:val="0070C0"/>
          <w:sz w:val="36"/>
          <w:szCs w:val="36"/>
        </w:rPr>
        <w:t xml:space="preserve"> </w:t>
      </w:r>
      <w:r w:rsidR="006E195D" w:rsidRPr="006E195D">
        <w:rPr>
          <w:rFonts w:asciiTheme="minorHAnsi" w:eastAsia="Calibri" w:hAnsiTheme="minorHAnsi" w:cstheme="minorHAnsi"/>
          <w:b/>
          <w:bCs/>
          <w:color w:val="0070C0"/>
          <w:sz w:val="36"/>
          <w:szCs w:val="36"/>
        </w:rPr>
        <w:t>3 - Digitální technologie v</w:t>
      </w:r>
      <w:r w:rsidR="00711730">
        <w:rPr>
          <w:rFonts w:asciiTheme="minorHAnsi" w:eastAsia="Calibri" w:hAnsiTheme="minorHAnsi" w:cstheme="minorHAnsi"/>
          <w:b/>
          <w:bCs/>
          <w:color w:val="0070C0"/>
          <w:sz w:val="36"/>
          <w:szCs w:val="36"/>
        </w:rPr>
        <w:t> </w:t>
      </w:r>
      <w:r w:rsidR="006E195D" w:rsidRPr="006E195D">
        <w:rPr>
          <w:rFonts w:asciiTheme="minorHAnsi" w:eastAsia="Calibri" w:hAnsiTheme="minorHAnsi" w:cstheme="minorHAnsi"/>
          <w:b/>
          <w:bCs/>
          <w:color w:val="0070C0"/>
          <w:sz w:val="36"/>
          <w:szCs w:val="36"/>
        </w:rPr>
        <w:t>praxi</w:t>
      </w:r>
      <w:r w:rsidR="00711730">
        <w:rPr>
          <w:rFonts w:asciiTheme="minorHAnsi" w:eastAsia="Calibri" w:hAnsiTheme="minorHAnsi" w:cstheme="minorHAnsi"/>
          <w:b/>
          <w:bCs/>
          <w:color w:val="0070C0"/>
          <w:sz w:val="36"/>
          <w:szCs w:val="36"/>
        </w:rPr>
        <w:t xml:space="preserve"> za sledované období říjen 2020 až březen 2021</w:t>
      </w:r>
    </w:p>
    <w:p w14:paraId="0034C4D1" w14:textId="77777777" w:rsidR="006E195D" w:rsidRDefault="006E195D" w:rsidP="006E195D">
      <w:pPr>
        <w:pStyle w:val="paragraph"/>
        <w:spacing w:before="0" w:beforeAutospacing="0" w:after="0" w:afterAutospacing="0"/>
        <w:jc w:val="center"/>
        <w:textAlignment w:val="baseline"/>
        <w:rPr>
          <w:rStyle w:val="normaltextrun"/>
          <w:rFonts w:ascii="Calibri" w:hAnsi="Calibri" w:cs="Segoe UI"/>
          <w:b/>
          <w:sz w:val="32"/>
        </w:rPr>
      </w:pPr>
    </w:p>
    <w:p w14:paraId="2EFE4888" w14:textId="77777777" w:rsidR="00711730" w:rsidRDefault="00711730" w:rsidP="00711730">
      <w:pPr>
        <w:pStyle w:val="Normlnweb"/>
        <w:shd w:val="clear" w:color="auto" w:fill="FFFFFF"/>
        <w:jc w:val="both"/>
        <w:rPr>
          <w:rFonts w:asciiTheme="minorHAnsi" w:hAnsiTheme="minorHAnsi" w:cstheme="minorBidi"/>
          <w:sz w:val="22"/>
          <w:szCs w:val="22"/>
          <w:lang w:eastAsia="en-US"/>
        </w:rPr>
      </w:pPr>
      <w:r w:rsidRPr="00DA7082">
        <w:rPr>
          <w:rFonts w:asciiTheme="minorHAnsi" w:hAnsiTheme="minorHAnsi" w:cstheme="minorBidi"/>
          <w:sz w:val="22"/>
          <w:szCs w:val="22"/>
          <w:lang w:eastAsia="en-US"/>
        </w:rPr>
        <w:t>Ve sledovaném období bylo přes univerzitní verzi </w:t>
      </w:r>
      <w:hyperlink r:id="rId6" w:tgtFrame="_blank" w:history="1">
        <w:r w:rsidRPr="00DA7082">
          <w:rPr>
            <w:rFonts w:asciiTheme="minorHAnsi" w:hAnsiTheme="minorHAnsi" w:cstheme="minorBidi"/>
            <w:sz w:val="22"/>
            <w:szCs w:val="22"/>
            <w:lang w:eastAsia="en-US"/>
          </w:rPr>
          <w:t>Microsoft </w:t>
        </w:r>
        <w:proofErr w:type="spellStart"/>
        <w:r w:rsidRPr="00DA7082">
          <w:rPr>
            <w:rFonts w:asciiTheme="minorHAnsi" w:hAnsiTheme="minorHAnsi" w:cstheme="minorBidi"/>
            <w:sz w:val="22"/>
            <w:szCs w:val="22"/>
            <w:lang w:eastAsia="en-US"/>
          </w:rPr>
          <w:t>Forms</w:t>
        </w:r>
        <w:proofErr w:type="spellEnd"/>
      </w:hyperlink>
      <w:r w:rsidRPr="00DA7082">
        <w:rPr>
          <w:rFonts w:asciiTheme="minorHAnsi" w:hAnsiTheme="minorHAnsi" w:cstheme="minorBidi"/>
          <w:sz w:val="22"/>
          <w:szCs w:val="22"/>
          <w:lang w:eastAsia="en-US"/>
        </w:rPr>
        <w:t> (Office 365) realizováno dotazníkové šetření (v období říjen-listopad 2020) určené studentům prvních ročníků bakalářského studia (pro obory Anglický jazyk a literatura a Anglický jazyk a literatura se zaměřením na vzdělávání pro střední školy). Cílem šetření bylo zjistit obecné studentské sebehodnocení ICT dovedností, dále ověřit připravenost a technické zázemí nově přijatých studentů pro případnou další vlnu uzavření vysokých škol z důvodu pandemie Covid-19, která záhy reálně nastala a zmapovány byly i zkušenosti těchto studentů s online výukou a nejpoužívanějšími aplikacemi pro online výuku na středních školách (většina respondentů absolvovala poslední pololetí studia na SŠ distančním způsobem</w:t>
      </w:r>
      <w:r>
        <w:rPr>
          <w:rFonts w:asciiTheme="minorHAnsi" w:hAnsiTheme="minorHAnsi" w:cstheme="minorBidi"/>
          <w:sz w:val="22"/>
          <w:szCs w:val="22"/>
          <w:lang w:eastAsia="en-US"/>
        </w:rPr>
        <w:t>).</w:t>
      </w:r>
    </w:p>
    <w:p w14:paraId="6C3144BF" w14:textId="77777777" w:rsidR="00711730" w:rsidRPr="00DA7082" w:rsidRDefault="00711730" w:rsidP="00711730">
      <w:pPr>
        <w:pStyle w:val="Normlnweb"/>
        <w:shd w:val="clear" w:color="auto" w:fill="FFFFFF"/>
        <w:jc w:val="both"/>
        <w:rPr>
          <w:rFonts w:asciiTheme="minorHAnsi" w:hAnsiTheme="minorHAnsi" w:cstheme="minorBidi"/>
          <w:sz w:val="22"/>
          <w:szCs w:val="22"/>
          <w:lang w:eastAsia="en-US"/>
        </w:rPr>
      </w:pPr>
      <w:r w:rsidRPr="00DA7082">
        <w:rPr>
          <w:rFonts w:asciiTheme="minorHAnsi" w:hAnsiTheme="minorHAnsi" w:cstheme="minorBidi"/>
          <w:sz w:val="22"/>
          <w:szCs w:val="22"/>
          <w:lang w:eastAsia="en-US"/>
        </w:rPr>
        <w:t xml:space="preserve">V průběhu distanční výuky na SŠ respondenti nejčastěji pracovali s MS </w:t>
      </w:r>
      <w:proofErr w:type="spellStart"/>
      <w:r w:rsidRPr="00DA7082">
        <w:rPr>
          <w:rFonts w:asciiTheme="minorHAnsi" w:hAnsiTheme="minorHAnsi" w:cstheme="minorBidi"/>
          <w:sz w:val="22"/>
          <w:szCs w:val="22"/>
          <w:lang w:eastAsia="en-US"/>
        </w:rPr>
        <w:t>Team</w:t>
      </w:r>
      <w:r>
        <w:rPr>
          <w:rFonts w:asciiTheme="minorHAnsi" w:hAnsiTheme="minorHAnsi" w:cstheme="minorBidi"/>
          <w:sz w:val="22"/>
          <w:szCs w:val="22"/>
          <w:lang w:eastAsia="en-US"/>
        </w:rPr>
        <w:t>s</w:t>
      </w:r>
      <w:proofErr w:type="spellEnd"/>
      <w:r w:rsidRPr="00DA7082">
        <w:rPr>
          <w:rFonts w:asciiTheme="minorHAnsi" w:hAnsiTheme="minorHAnsi" w:cstheme="minorBidi"/>
          <w:sz w:val="22"/>
          <w:szCs w:val="22"/>
          <w:lang w:eastAsia="en-US"/>
        </w:rPr>
        <w:t>, Zoom, nástroji Google, Bakaláři a Skype. Hodnocení online výuky bylo velmi různorodé, ale největší skupina respondentů se shodla na tom, že žákům chyběla motivace aktivně se do online výuky zapojovat a plnit úkoly. Více podrobností viz zpráva o dotazníkovém šetření v příloze.        </w:t>
      </w:r>
    </w:p>
    <w:p w14:paraId="39274E32" w14:textId="07890EB5" w:rsidR="00711730" w:rsidRDefault="00711730" w:rsidP="00711730">
      <w:pPr>
        <w:pStyle w:val="Normlnweb"/>
        <w:shd w:val="clear" w:color="auto" w:fill="FFFFFF"/>
        <w:jc w:val="both"/>
        <w:rPr>
          <w:rFonts w:ascii="Calibri" w:hAnsi="Calibri" w:cs="Calibri"/>
          <w:color w:val="201F1E"/>
          <w:sz w:val="22"/>
          <w:szCs w:val="22"/>
        </w:rPr>
      </w:pPr>
      <w:r>
        <w:rPr>
          <w:rFonts w:ascii="Calibri" w:hAnsi="Calibri" w:cs="Calibri"/>
          <w:color w:val="201F1E"/>
          <w:sz w:val="22"/>
          <w:szCs w:val="22"/>
        </w:rPr>
        <w:t>Dále proběhlo další ze série plánovaných školení pro akademické pracovníky (oborové didaktiky) a uvádějící SŠ pedagogy, jehož téma bylo stanoveno na základě dotazníkového šetření z předcházejícího monitorovacího období. Školení na Téma </w:t>
      </w:r>
      <w:r>
        <w:rPr>
          <w:rFonts w:ascii="Calibri" w:hAnsi="Calibri" w:cs="Calibri"/>
          <w:i/>
          <w:iCs/>
          <w:color w:val="201F1E"/>
          <w:sz w:val="22"/>
          <w:szCs w:val="22"/>
        </w:rPr>
        <w:t xml:space="preserve">MS </w:t>
      </w:r>
      <w:proofErr w:type="spellStart"/>
      <w:r>
        <w:rPr>
          <w:rFonts w:ascii="Calibri" w:hAnsi="Calibri" w:cs="Calibri"/>
          <w:i/>
          <w:iCs/>
          <w:color w:val="201F1E"/>
          <w:sz w:val="22"/>
          <w:szCs w:val="22"/>
        </w:rPr>
        <w:t>Teams</w:t>
      </w:r>
      <w:proofErr w:type="spellEnd"/>
      <w:r>
        <w:rPr>
          <w:rFonts w:ascii="Calibri" w:hAnsi="Calibri" w:cs="Calibri"/>
          <w:i/>
          <w:iCs/>
          <w:color w:val="201F1E"/>
          <w:sz w:val="22"/>
          <w:szCs w:val="22"/>
        </w:rPr>
        <w:t xml:space="preserve"> a další nástroje online výuky pro učitele</w:t>
      </w:r>
      <w:r>
        <w:rPr>
          <w:rFonts w:ascii="Calibri" w:hAnsi="Calibri" w:cs="Calibri"/>
          <w:color w:val="201F1E"/>
          <w:sz w:val="22"/>
          <w:szCs w:val="22"/>
        </w:rPr>
        <w:t> se konalo dne 11. 2. 2021. Školení se kromě oborových didaktiků a uvádějící středoškolských pedagogů zúčastnili i další akademičtí pracovníci, kteří se podílejí na vzdělávání budoucích učitelů pro střední školy, dále studenti studijních programů se zaměřením na vzdělávání a učitelství pro střední školy FF JU a další středoškolští pedagogové ze spolupracujících středních škol v regionu. </w:t>
      </w:r>
      <w:r>
        <w:rPr>
          <w:rFonts w:ascii="Calibri" w:hAnsi="Calibri" w:cs="Calibri"/>
          <w:color w:val="000000"/>
          <w:sz w:val="22"/>
          <w:szCs w:val="22"/>
          <w:bdr w:val="none" w:sz="0" w:space="0" w:color="auto" w:frame="1"/>
        </w:rPr>
        <w:t>Dále byla vytvořena databáze aplikací zaměřených na online výuku, která je sdílená všem účastníkům školení ISUS studentům učitelství i v </w:t>
      </w:r>
      <w:proofErr w:type="spellStart"/>
      <w:r>
        <w:rPr>
          <w:rFonts w:ascii="Calibri" w:hAnsi="Calibri" w:cs="Calibri"/>
          <w:color w:val="000000"/>
          <w:sz w:val="22"/>
          <w:szCs w:val="22"/>
          <w:bdr w:val="none" w:sz="0" w:space="0" w:color="auto" w:frame="1"/>
        </w:rPr>
        <w:t>moodle</w:t>
      </w:r>
      <w:proofErr w:type="spellEnd"/>
      <w:r>
        <w:rPr>
          <w:rFonts w:ascii="Calibri" w:hAnsi="Calibri" w:cs="Calibri"/>
          <w:color w:val="000000"/>
          <w:sz w:val="22"/>
          <w:szCs w:val="22"/>
          <w:bdr w:val="none" w:sz="0" w:space="0" w:color="auto" w:frame="1"/>
        </w:rPr>
        <w:t>. S ohledem na pokračující distanční formu výuky na vysokých školách z důvodu pandemie Covid-19 jsou digitální technologie přirozenou součástí každodenní výuky všech studentů FF JU. Studenti učitelství pro SŠ absolvují úspěšně souvislé i průběžné pedagogické praxe formou aktivního zapojení do online výuky na spolupracujících středních školách. Oboroví didaktici měli možnost se zúčastnit či shlédnout ze záznamu celodenní online odborný panel pod záštitou programu SYPO (NPI) </w:t>
      </w:r>
      <w:r>
        <w:rPr>
          <w:rFonts w:ascii="Calibri" w:hAnsi="Calibri" w:cs="Calibri"/>
          <w:i/>
          <w:iCs/>
          <w:color w:val="000000"/>
          <w:sz w:val="22"/>
          <w:szCs w:val="22"/>
          <w:bdr w:val="none" w:sz="0" w:space="0" w:color="auto" w:frame="1"/>
        </w:rPr>
        <w:t>Pedagogická praxe nejen v době výuky na dálku</w:t>
      </w:r>
      <w:bookmarkStart w:id="0" w:name="_GoBack"/>
      <w:bookmarkEnd w:id="0"/>
      <w:r>
        <w:rPr>
          <w:rFonts w:ascii="Calibri" w:hAnsi="Calibri" w:cs="Calibri"/>
          <w:color w:val="000000"/>
          <w:sz w:val="22"/>
          <w:szCs w:val="22"/>
          <w:bdr w:val="none" w:sz="0" w:space="0" w:color="auto" w:frame="1"/>
        </w:rPr>
        <w:t xml:space="preserve">. Pod záštitou Národního pedagogického institutu (NPI) byla dále rozšířena dobrovolnická činnost a studenti FF JU jsou zapojeni do doučování žáků ze základních škol po celé ČR formou individuálního online doučování. Za tímto účelem jsou dobrovolníci proškolováni v užívání online výukových aplikací (MS </w:t>
      </w:r>
      <w:proofErr w:type="spellStart"/>
      <w:r>
        <w:rPr>
          <w:rFonts w:ascii="Calibri" w:hAnsi="Calibri" w:cs="Calibri"/>
          <w:color w:val="000000"/>
          <w:sz w:val="22"/>
          <w:szCs w:val="22"/>
          <w:bdr w:val="none" w:sz="0" w:space="0" w:color="auto" w:frame="1"/>
        </w:rPr>
        <w:t>Teams</w:t>
      </w:r>
      <w:proofErr w:type="spellEnd"/>
      <w:r>
        <w:rPr>
          <w:rFonts w:ascii="Calibri" w:hAnsi="Calibri" w:cs="Calibri"/>
          <w:color w:val="000000"/>
          <w:sz w:val="22"/>
          <w:szCs w:val="22"/>
          <w:bdr w:val="none" w:sz="0" w:space="0" w:color="auto" w:frame="1"/>
        </w:rPr>
        <w:t xml:space="preserve">, Google </w:t>
      </w:r>
      <w:proofErr w:type="spellStart"/>
      <w:r>
        <w:rPr>
          <w:rFonts w:ascii="Calibri" w:hAnsi="Calibri" w:cs="Calibri"/>
          <w:color w:val="000000"/>
          <w:sz w:val="22"/>
          <w:szCs w:val="22"/>
          <w:bdr w:val="none" w:sz="0" w:space="0" w:color="auto" w:frame="1"/>
        </w:rPr>
        <w:t>Meet</w:t>
      </w:r>
      <w:proofErr w:type="spellEnd"/>
      <w:r>
        <w:rPr>
          <w:rFonts w:ascii="Calibri" w:hAnsi="Calibri" w:cs="Calibri"/>
          <w:color w:val="000000"/>
          <w:sz w:val="22"/>
          <w:szCs w:val="22"/>
          <w:bdr w:val="none" w:sz="0" w:space="0" w:color="auto" w:frame="1"/>
        </w:rPr>
        <w:t>, Zoom) a dalších nástrojů online výuky pomocí nově vytvořeného Kanálu v </w:t>
      </w:r>
      <w:proofErr w:type="spellStart"/>
      <w:r>
        <w:rPr>
          <w:rFonts w:ascii="Calibri" w:hAnsi="Calibri" w:cs="Calibri"/>
          <w:color w:val="000000"/>
          <w:sz w:val="22"/>
          <w:szCs w:val="22"/>
          <w:bdr w:val="none" w:sz="0" w:space="0" w:color="auto" w:frame="1"/>
        </w:rPr>
        <w:t>Ms</w:t>
      </w:r>
      <w:proofErr w:type="spellEnd"/>
      <w:r>
        <w:rPr>
          <w:rFonts w:ascii="Calibri" w:hAnsi="Calibri" w:cs="Calibri"/>
          <w:color w:val="000000"/>
          <w:sz w:val="22"/>
          <w:szCs w:val="22"/>
          <w:bdr w:val="none" w:sz="0" w:space="0" w:color="auto" w:frame="1"/>
        </w:rPr>
        <w:t xml:space="preserve"> </w:t>
      </w:r>
      <w:proofErr w:type="spellStart"/>
      <w:r>
        <w:rPr>
          <w:rFonts w:ascii="Calibri" w:hAnsi="Calibri" w:cs="Calibri"/>
          <w:color w:val="000000"/>
          <w:sz w:val="22"/>
          <w:szCs w:val="22"/>
          <w:bdr w:val="none" w:sz="0" w:space="0" w:color="auto" w:frame="1"/>
        </w:rPr>
        <w:t>Teams</w:t>
      </w:r>
      <w:proofErr w:type="spellEnd"/>
      <w:r>
        <w:rPr>
          <w:rFonts w:ascii="Calibri" w:hAnsi="Calibri" w:cs="Calibri"/>
          <w:color w:val="000000"/>
          <w:sz w:val="22"/>
          <w:szCs w:val="22"/>
          <w:bdr w:val="none" w:sz="0" w:space="0" w:color="auto" w:frame="1"/>
        </w:rPr>
        <w:t xml:space="preserve"> (URO/70SAD). Tento kanál je napojen na k tomuto účelu nově otevřený volitelný předmět s názvem </w:t>
      </w:r>
      <w:r>
        <w:rPr>
          <w:rFonts w:ascii="Calibri" w:hAnsi="Calibri" w:cs="Calibri"/>
          <w:i/>
          <w:iCs/>
          <w:color w:val="000000"/>
          <w:sz w:val="22"/>
          <w:szCs w:val="22"/>
          <w:bdr w:val="none" w:sz="0" w:space="0" w:color="auto" w:frame="1"/>
        </w:rPr>
        <w:t>Blok specializačních aktivit – didaktika </w:t>
      </w:r>
      <w:r>
        <w:rPr>
          <w:rFonts w:ascii="Calibri" w:hAnsi="Calibri" w:cs="Calibri"/>
          <w:color w:val="000000"/>
          <w:sz w:val="22"/>
          <w:szCs w:val="22"/>
          <w:bdr w:val="none" w:sz="0" w:space="0" w:color="auto" w:frame="1"/>
        </w:rPr>
        <w:t>(URO/70SAD), přičemž studenti zapsaní do tohoto předmětu jsou zapojeni do (a) online vyučování a (b) přípravy podkladů k letošní maturitě (po domluvě s konkrétními SŠ). </w:t>
      </w:r>
      <w:r>
        <w:rPr>
          <w:rFonts w:ascii="Calibri" w:hAnsi="Calibri" w:cs="Calibri"/>
          <w:color w:val="201F1E"/>
          <w:sz w:val="22"/>
          <w:szCs w:val="22"/>
        </w:rPr>
        <w:t> </w:t>
      </w:r>
    </w:p>
    <w:p w14:paraId="33EFA2EA" w14:textId="77777777" w:rsidR="00711730" w:rsidRDefault="00711730" w:rsidP="00711730">
      <w:pPr>
        <w:pStyle w:val="Normlnweb"/>
        <w:shd w:val="clear" w:color="auto" w:fill="FFFFFF"/>
        <w:jc w:val="both"/>
        <w:rPr>
          <w:rFonts w:ascii="Calibri" w:hAnsi="Calibri" w:cs="Calibri"/>
          <w:color w:val="201F1E"/>
          <w:sz w:val="22"/>
          <w:szCs w:val="22"/>
        </w:rPr>
      </w:pPr>
    </w:p>
    <w:p w14:paraId="18117151" w14:textId="405C4635" w:rsidR="00030C74" w:rsidRPr="00CE56A9" w:rsidRDefault="00030C74" w:rsidP="00711730">
      <w:pPr>
        <w:jc w:val="both"/>
        <w:rPr>
          <w:sz w:val="24"/>
        </w:rPr>
      </w:pPr>
    </w:p>
    <w:sectPr w:rsidR="00030C74" w:rsidRPr="00CE56A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871F4" w14:textId="77777777" w:rsidR="003D11E3" w:rsidRDefault="003D11E3" w:rsidP="004F56F3">
      <w:pPr>
        <w:spacing w:after="0" w:line="240" w:lineRule="auto"/>
      </w:pPr>
      <w:r>
        <w:separator/>
      </w:r>
    </w:p>
  </w:endnote>
  <w:endnote w:type="continuationSeparator" w:id="0">
    <w:p w14:paraId="59E15124" w14:textId="77777777" w:rsidR="003D11E3" w:rsidRDefault="003D11E3" w:rsidP="004F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5DE1" w14:textId="4A5094C1" w:rsidR="004F56F3" w:rsidRDefault="004F56F3" w:rsidP="004F56F3">
    <w:pPr>
      <w:pStyle w:val="Zpat"/>
      <w:jc w:val="center"/>
    </w:pPr>
    <w:r>
      <w:rPr>
        <w:noProof/>
        <w:lang w:eastAsia="cs-CZ"/>
      </w:rPr>
      <w:drawing>
        <wp:inline distT="0" distB="0" distL="0" distR="0" wp14:anchorId="106789BB" wp14:editId="30EC7D74">
          <wp:extent cx="4272606" cy="948055"/>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313900" cy="9572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9FB30" w14:textId="77777777" w:rsidR="003D11E3" w:rsidRDefault="003D11E3" w:rsidP="004F56F3">
      <w:pPr>
        <w:spacing w:after="0" w:line="240" w:lineRule="auto"/>
      </w:pPr>
      <w:r>
        <w:separator/>
      </w:r>
    </w:p>
  </w:footnote>
  <w:footnote w:type="continuationSeparator" w:id="0">
    <w:p w14:paraId="7ADB37BE" w14:textId="77777777" w:rsidR="003D11E3" w:rsidRDefault="003D11E3" w:rsidP="004F5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A0"/>
    <w:rsid w:val="00030C74"/>
    <w:rsid w:val="000A3621"/>
    <w:rsid w:val="00224992"/>
    <w:rsid w:val="00303A63"/>
    <w:rsid w:val="003D11E3"/>
    <w:rsid w:val="003F183E"/>
    <w:rsid w:val="004734CA"/>
    <w:rsid w:val="0048263A"/>
    <w:rsid w:val="004E3FE1"/>
    <w:rsid w:val="004F56F3"/>
    <w:rsid w:val="00524444"/>
    <w:rsid w:val="005A180B"/>
    <w:rsid w:val="00616A42"/>
    <w:rsid w:val="0069279E"/>
    <w:rsid w:val="00694CA0"/>
    <w:rsid w:val="006D7392"/>
    <w:rsid w:val="006E195D"/>
    <w:rsid w:val="00711730"/>
    <w:rsid w:val="00764740"/>
    <w:rsid w:val="00B0579A"/>
    <w:rsid w:val="00BA0F6A"/>
    <w:rsid w:val="00C668F7"/>
    <w:rsid w:val="00CE56A9"/>
    <w:rsid w:val="00DD0D35"/>
    <w:rsid w:val="00EB0AB4"/>
    <w:rsid w:val="00FD4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B57A"/>
  <w15:chartTrackingRefBased/>
  <w15:docId w15:val="{F744CD2F-1B6D-4EFA-B1D5-A1B18F25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4CA0"/>
  </w:style>
  <w:style w:type="paragraph" w:styleId="Nadpis2">
    <w:name w:val="heading 2"/>
    <w:basedOn w:val="Normln"/>
    <w:next w:val="Normln"/>
    <w:link w:val="Nadpis2Char"/>
    <w:uiPriority w:val="9"/>
    <w:unhideWhenUsed/>
    <w:qFormat/>
    <w:rsid w:val="00694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94CA0"/>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4F56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56F3"/>
  </w:style>
  <w:style w:type="paragraph" w:styleId="Zpat">
    <w:name w:val="footer"/>
    <w:basedOn w:val="Normln"/>
    <w:link w:val="ZpatChar"/>
    <w:uiPriority w:val="99"/>
    <w:unhideWhenUsed/>
    <w:rsid w:val="004F56F3"/>
    <w:pPr>
      <w:tabs>
        <w:tab w:val="center" w:pos="4536"/>
        <w:tab w:val="right" w:pos="9072"/>
      </w:tabs>
      <w:spacing w:after="0" w:line="240" w:lineRule="auto"/>
    </w:pPr>
  </w:style>
  <w:style w:type="character" w:customStyle="1" w:styleId="ZpatChar">
    <w:name w:val="Zápatí Char"/>
    <w:basedOn w:val="Standardnpsmoodstavce"/>
    <w:link w:val="Zpat"/>
    <w:uiPriority w:val="99"/>
    <w:rsid w:val="004F56F3"/>
  </w:style>
  <w:style w:type="paragraph" w:customStyle="1" w:styleId="paragraph">
    <w:name w:val="paragraph"/>
    <w:basedOn w:val="Normln"/>
    <w:rsid w:val="00EB0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B0AB4"/>
  </w:style>
  <w:style w:type="character" w:customStyle="1" w:styleId="eop">
    <w:name w:val="eop"/>
    <w:basedOn w:val="Standardnpsmoodstavce"/>
    <w:rsid w:val="00EB0AB4"/>
  </w:style>
  <w:style w:type="character" w:styleId="Hypertextovodkaz">
    <w:name w:val="Hyperlink"/>
    <w:basedOn w:val="Standardnpsmoodstavce"/>
    <w:uiPriority w:val="99"/>
    <w:unhideWhenUsed/>
    <w:rsid w:val="00EB0AB4"/>
    <w:rPr>
      <w:color w:val="0563C1" w:themeColor="hyperlink"/>
      <w:u w:val="single"/>
    </w:rPr>
  </w:style>
  <w:style w:type="paragraph" w:customStyle="1" w:styleId="xmsonormal">
    <w:name w:val="x_msonormal"/>
    <w:basedOn w:val="Normln"/>
    <w:rsid w:val="00EB0AB4"/>
    <w:pPr>
      <w:spacing w:after="0" w:line="240" w:lineRule="auto"/>
    </w:pPr>
    <w:rPr>
      <w:rFonts w:ascii="Times New Roman" w:hAnsi="Times New Roman" w:cs="Times New Roman"/>
      <w:sz w:val="24"/>
      <w:szCs w:val="24"/>
      <w:lang w:eastAsia="cs-CZ"/>
    </w:rPr>
  </w:style>
  <w:style w:type="character" w:customStyle="1" w:styleId="xnormaltextrun">
    <w:name w:val="x_normaltextrun"/>
    <w:basedOn w:val="Standardnpsmoodstavce"/>
    <w:rsid w:val="00EB0AB4"/>
  </w:style>
  <w:style w:type="paragraph" w:styleId="Normlnweb">
    <w:name w:val="Normal (Web)"/>
    <w:basedOn w:val="Normln"/>
    <w:uiPriority w:val="99"/>
    <w:semiHidden/>
    <w:unhideWhenUsed/>
    <w:rsid w:val="00711730"/>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8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pF1fwwOa5kSL-ZKDNjT2p34HA2tNtclIpPokTbTI91lUMVROMkxWSzZERUlEM0RGR1pLM1Q2WkVYVS4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2941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Garabiková Pártlová Margareta Mgr. Ph.D.</dc:creator>
  <cp:keywords/>
  <dc:description/>
  <cp:lastModifiedBy>Vaštylová Magdalena</cp:lastModifiedBy>
  <cp:revision>3</cp:revision>
  <dcterms:created xsi:type="dcterms:W3CDTF">2021-05-13T08:25:00Z</dcterms:created>
  <dcterms:modified xsi:type="dcterms:W3CDTF">2022-02-17T11:41:00Z</dcterms:modified>
</cp:coreProperties>
</file>