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E7620" w14:textId="77777777" w:rsidR="005611F7" w:rsidRPr="00BA6F21" w:rsidRDefault="005611F7" w:rsidP="005611F7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BD49A2">
        <w:rPr>
          <w:rFonts w:ascii="Calibri" w:eastAsia="Times New Roman" w:hAnsi="Calibri" w:cs="Calibri"/>
          <w:b/>
          <w:sz w:val="27"/>
          <w:szCs w:val="27"/>
        </w:rPr>
        <w:t>Příloha č. 5</w:t>
      </w:r>
      <w:bookmarkStart w:id="0" w:name="_Tisková_zpráva"/>
      <w:bookmarkEnd w:id="0"/>
    </w:p>
    <w:p w14:paraId="3BC6645F" w14:textId="77777777" w:rsidR="005611F7" w:rsidRPr="00BD49A2" w:rsidRDefault="005611F7" w:rsidP="005611F7">
      <w:pPr>
        <w:keepNext/>
        <w:keepLines/>
        <w:shd w:val="clear" w:color="auto" w:fill="B4C6E7" w:themeFill="accent5" w:themeFillTint="66"/>
        <w:spacing w:before="240" w:after="0" w:line="240" w:lineRule="auto"/>
        <w:jc w:val="center"/>
        <w:outlineLvl w:val="0"/>
        <w:rPr>
          <w:rFonts w:ascii="Arial Narrow" w:eastAsia="Times New Roman" w:hAnsi="Arial Narrow"/>
          <w:b/>
          <w:spacing w:val="8"/>
          <w:kern w:val="28"/>
          <w:sz w:val="26"/>
          <w:szCs w:val="20"/>
        </w:rPr>
      </w:pPr>
      <w:r w:rsidRPr="00BD49A2">
        <w:rPr>
          <w:rFonts w:ascii="Arial Narrow" w:eastAsia="Times New Roman" w:hAnsi="Arial Narrow"/>
          <w:b/>
          <w:spacing w:val="8"/>
          <w:kern w:val="28"/>
          <w:sz w:val="26"/>
          <w:szCs w:val="20"/>
        </w:rPr>
        <w:t>Kritéria pro posouzení projektu (k informaci žadatelům)</w:t>
      </w:r>
    </w:p>
    <w:p w14:paraId="45055393" w14:textId="77777777" w:rsidR="005611F7" w:rsidRPr="00BD49A2" w:rsidRDefault="005611F7" w:rsidP="005611F7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/>
          <w:b/>
          <w:bCs/>
          <w:iCs/>
          <w:sz w:val="24"/>
          <w:szCs w:val="24"/>
        </w:rPr>
      </w:pPr>
      <w:r>
        <w:rPr>
          <w:rFonts w:ascii="Calibri" w:eastAsia="Times New Roman" w:hAnsi="Calibri"/>
          <w:b/>
          <w:bCs/>
          <w:iCs/>
          <w:sz w:val="24"/>
          <w:szCs w:val="24"/>
        </w:rPr>
        <w:t>5.</w:t>
      </w:r>
      <w:r w:rsidRPr="00BD49A2">
        <w:rPr>
          <w:rFonts w:ascii="Calibri" w:eastAsia="Times New Roman" w:hAnsi="Calibri"/>
          <w:b/>
          <w:bCs/>
          <w:iCs/>
          <w:sz w:val="24"/>
          <w:szCs w:val="24"/>
        </w:rPr>
        <w:t>1 Přehled kritérií a bodového ohodnocení</w:t>
      </w:r>
      <w:r>
        <w:rPr>
          <w:rFonts w:ascii="Calibri" w:eastAsia="Times New Roman" w:hAnsi="Calibri"/>
          <w:b/>
          <w:bCs/>
          <w:iCs/>
          <w:sz w:val="24"/>
          <w:szCs w:val="24"/>
        </w:rPr>
        <w:t xml:space="preserve"> modulu A</w:t>
      </w:r>
    </w:p>
    <w:tbl>
      <w:tblPr>
        <w:tblpPr w:leftFromText="141" w:rightFromText="141" w:vertAnchor="text" w:horzAnchor="margin" w:tblpY="141"/>
        <w:tblW w:w="9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60" w:firstRow="1" w:lastRow="1" w:firstColumn="0" w:lastColumn="0" w:noHBand="0" w:noVBand="0"/>
      </w:tblPr>
      <w:tblGrid>
        <w:gridCol w:w="6931"/>
        <w:gridCol w:w="1134"/>
        <w:gridCol w:w="1418"/>
      </w:tblGrid>
      <w:tr w:rsidR="005611F7" w:rsidRPr="00BD49A2" w14:paraId="30CD77DF" w14:textId="77777777" w:rsidTr="000B06FE">
        <w:trPr>
          <w:cantSplit/>
          <w:trHeight w:val="746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7863F7A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shd w:val="clear" w:color="auto" w:fill="B4C6E7" w:themeFill="accent5" w:themeFillTint="66"/>
          </w:tcPr>
          <w:p w14:paraId="2E21C0C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B4C6E7" w:themeFill="accent5" w:themeFillTint="66"/>
          </w:tcPr>
          <w:p w14:paraId="5FED61C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Minimum pro postup do dalšího výběru</w:t>
            </w:r>
          </w:p>
        </w:tc>
      </w:tr>
      <w:tr w:rsidR="005611F7" w:rsidRPr="00BD49A2" w14:paraId="218DF765" w14:textId="77777777" w:rsidTr="000B06FE">
        <w:trPr>
          <w:cantSplit/>
          <w:trHeight w:val="39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557C78A8" w14:textId="77777777" w:rsidR="005611F7" w:rsidRPr="00BD49A2" w:rsidRDefault="005611F7" w:rsidP="000B06FE">
            <w:pPr>
              <w:spacing w:before="12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CELKEM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</w:tcPr>
          <w:p w14:paraId="232DAC49" w14:textId="13281924" w:rsidR="005611F7" w:rsidRPr="00BD49A2" w:rsidRDefault="003247A4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9</w:t>
            </w:r>
            <w:r w:rsidR="00D902F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A372B89" w14:textId="2300F0F9" w:rsidR="005611F7" w:rsidRPr="00BD49A2" w:rsidRDefault="00D902F2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70</w:t>
            </w:r>
          </w:p>
        </w:tc>
      </w:tr>
      <w:tr w:rsidR="005611F7" w:rsidRPr="00BD49A2" w14:paraId="79BA17AB" w14:textId="77777777" w:rsidTr="000B06FE">
        <w:trPr>
          <w:cantSplit/>
          <w:trHeight w:val="39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5E58A240" w14:textId="77777777" w:rsidR="005611F7" w:rsidRPr="00BD49A2" w:rsidRDefault="005611F7" w:rsidP="000B06FE">
            <w:pPr>
              <w:spacing w:before="12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A Soulad s cílem Výzvy a tematickými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moduly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095552CF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95695B5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20</w:t>
            </w:r>
          </w:p>
        </w:tc>
      </w:tr>
      <w:tr w:rsidR="005611F7" w:rsidRPr="00BD49A2" w14:paraId="2CBFA72A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32AEFEE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Soulad obsahu projektu s vyhlášenými tematickými </w:t>
            </w:r>
            <w:r>
              <w:rPr>
                <w:rFonts w:ascii="Calibri" w:eastAsia="Times New Roman" w:hAnsi="Calibri"/>
                <w:sz w:val="20"/>
                <w:szCs w:val="20"/>
              </w:rPr>
              <w:t>moduly</w:t>
            </w:r>
          </w:p>
        </w:tc>
        <w:tc>
          <w:tcPr>
            <w:tcW w:w="1134" w:type="dxa"/>
            <w:tcBorders>
              <w:right w:val="nil"/>
            </w:tcBorders>
          </w:tcPr>
          <w:p w14:paraId="5143848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2641289C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36B1BF0A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F7CBC77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Soulad obsahu projektu s činností žadatele</w:t>
            </w:r>
          </w:p>
        </w:tc>
        <w:tc>
          <w:tcPr>
            <w:tcW w:w="1134" w:type="dxa"/>
            <w:tcBorders>
              <w:right w:val="nil"/>
            </w:tcBorders>
          </w:tcPr>
          <w:p w14:paraId="7F5702A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80D062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57AD3F9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BFAB74D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A.3 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>Soulad obsahu projektu s 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 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í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primární prevence rizikového chování dětí a mládeže na období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14:paraId="3C56E88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D24526B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B436EA8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422D018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A.4 Soulad projektu s krajskými strategickými materiály v oblasti prevence rizikového chování (projekt doporučuje k realizaci KŠKP)/Soulad projektu s aktuálními potřebami systému školské primární prevence</w:t>
            </w:r>
          </w:p>
        </w:tc>
        <w:tc>
          <w:tcPr>
            <w:tcW w:w="1134" w:type="dxa"/>
            <w:tcBorders>
              <w:right w:val="nil"/>
            </w:tcBorders>
          </w:tcPr>
          <w:p w14:paraId="76962459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8FD5F7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B20AB54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4F8FF91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Způsob ověřování dosažení stanovených cílů</w:t>
            </w:r>
          </w:p>
        </w:tc>
        <w:tc>
          <w:tcPr>
            <w:tcW w:w="1134" w:type="dxa"/>
            <w:tcBorders>
              <w:right w:val="nil"/>
            </w:tcBorders>
          </w:tcPr>
          <w:p w14:paraId="6F71440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74B9F0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3BAE573" w14:textId="77777777" w:rsidTr="000B06FE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0F59A2EA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B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Kvalita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projektu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7CCBA5F9" w14:textId="5FA5CD22" w:rsidR="005611F7" w:rsidRPr="00BD49A2" w:rsidRDefault="00D902F2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BAB3FCA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20</w:t>
            </w:r>
          </w:p>
        </w:tc>
      </w:tr>
      <w:tr w:rsidR="005611F7" w:rsidRPr="00BD49A2" w14:paraId="1443008B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401480B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B.1 Propracovanost, srozumitelnost projektu</w:t>
            </w:r>
          </w:p>
        </w:tc>
        <w:tc>
          <w:tcPr>
            <w:tcW w:w="1134" w:type="dxa"/>
            <w:tcBorders>
              <w:right w:val="nil"/>
            </w:tcBorders>
          </w:tcPr>
          <w:p w14:paraId="10358A9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711380D9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154BE01D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97883C6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B.2 Proveditelnost projektu</w:t>
            </w:r>
          </w:p>
        </w:tc>
        <w:tc>
          <w:tcPr>
            <w:tcW w:w="1134" w:type="dxa"/>
            <w:tcBorders>
              <w:right w:val="nil"/>
            </w:tcBorders>
          </w:tcPr>
          <w:p w14:paraId="4F64345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5239FA80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4DB5824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AE16352" w14:textId="110F599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B.3 </w:t>
            </w:r>
            <w:r>
              <w:rPr>
                <w:rFonts w:ascii="Calibri" w:eastAsia="Times New Roman" w:hAnsi="Calibri"/>
                <w:sz w:val="20"/>
                <w:szCs w:val="20"/>
              </w:rPr>
              <w:t>Adekvátnost</w:t>
            </w:r>
            <w:r w:rsidR="0015034A">
              <w:rPr>
                <w:rFonts w:ascii="Calibri" w:eastAsia="Times New Roman" w:hAnsi="Calibri"/>
                <w:sz w:val="20"/>
                <w:szCs w:val="20"/>
              </w:rPr>
              <w:t xml:space="preserve"> aktivit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vzhledem k cílové skupině</w:t>
            </w:r>
          </w:p>
        </w:tc>
        <w:tc>
          <w:tcPr>
            <w:tcW w:w="1134" w:type="dxa"/>
            <w:tcBorders>
              <w:right w:val="nil"/>
            </w:tcBorders>
          </w:tcPr>
          <w:p w14:paraId="53AC0FC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AE596E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18289B93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DD11B59" w14:textId="7AA18CC4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B.4 Potřebnost</w:t>
            </w:r>
            <w:r w:rsidR="003255D8">
              <w:rPr>
                <w:rFonts w:ascii="Calibri" w:eastAsia="Times New Roman" w:hAnsi="Calibri"/>
                <w:sz w:val="20"/>
                <w:szCs w:val="20"/>
              </w:rPr>
              <w:t xml:space="preserve"> aktivit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projektu z hlediska cílové skupiny </w:t>
            </w:r>
          </w:p>
        </w:tc>
        <w:tc>
          <w:tcPr>
            <w:tcW w:w="1134" w:type="dxa"/>
            <w:tcBorders>
              <w:right w:val="nil"/>
            </w:tcBorders>
          </w:tcPr>
          <w:p w14:paraId="2A12D6A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FC0F29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3E039FFB" w14:textId="77777777" w:rsidTr="003247A4">
        <w:trPr>
          <w:cantSplit/>
          <w:trHeight w:val="489"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8E519C3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B.5 Projekt splňuje zásady efektivity popsané v 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 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primární prevence rizikového chování dětí a mládeže na období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14:paraId="381A32F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0231C5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82300F6" w14:textId="77777777" w:rsidTr="000B06FE">
        <w:trPr>
          <w:cantSplit/>
          <w:trHeight w:val="390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65873F78" w14:textId="77777777" w:rsidR="005611F7" w:rsidRPr="00BD49A2" w:rsidRDefault="005611F7" w:rsidP="000B06FE">
            <w:pPr>
              <w:tabs>
                <w:tab w:val="left" w:pos="2700"/>
              </w:tabs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 Personální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zajištění projektu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109AD6A2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1F28B7E1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5611F7" w:rsidRPr="00BD49A2" w14:paraId="76680317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1E8CF7B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C.1 Odborné předpoklady</w:t>
            </w:r>
            <w:r>
              <w:rPr>
                <w:rFonts w:ascii="Calibri" w:eastAsia="Times New Roman" w:hAnsi="Calibri"/>
                <w:sz w:val="20"/>
                <w:szCs w:val="20"/>
              </w:rPr>
              <w:t xml:space="preserve"> garanta a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řešitelů</w:t>
            </w:r>
            <w:r>
              <w:rPr>
                <w:rFonts w:ascii="Calibri" w:eastAsia="Times New Roman" w:hAnsi="Calibri"/>
                <w:sz w:val="20"/>
                <w:szCs w:val="20"/>
              </w:rPr>
              <w:t>, vzdělání a délka praxe</w:t>
            </w:r>
          </w:p>
        </w:tc>
        <w:tc>
          <w:tcPr>
            <w:tcW w:w="1134" w:type="dxa"/>
            <w:tcBorders>
              <w:right w:val="nil"/>
            </w:tcBorders>
          </w:tcPr>
          <w:p w14:paraId="0B6C941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5F7A6B0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BA8D7CA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F4B819E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C.2 Kapacita řešitelského týmu</w:t>
            </w:r>
          </w:p>
        </w:tc>
        <w:tc>
          <w:tcPr>
            <w:tcW w:w="1134" w:type="dxa"/>
            <w:tcBorders>
              <w:right w:val="nil"/>
            </w:tcBorders>
          </w:tcPr>
          <w:p w14:paraId="5EB8526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03E289C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FACBD70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276B4889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C.3 Proškolování a supervize lektorů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59CA75A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14:paraId="471159B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772632D" w14:textId="77777777" w:rsidTr="000B06FE">
        <w:trPr>
          <w:cantSplit/>
          <w:trHeight w:val="331"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20EC75B7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D Rozpočet projektu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</w:tcPr>
          <w:p w14:paraId="2A6CA30E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4B8250E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20</w:t>
            </w:r>
          </w:p>
        </w:tc>
      </w:tr>
      <w:tr w:rsidR="005611F7" w:rsidRPr="00BD49A2" w14:paraId="64C3D47F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A538E11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D.1 Soulad s podmínkami pro použití finančních prostředků stanovenými Výzvou</w:t>
            </w:r>
          </w:p>
        </w:tc>
        <w:tc>
          <w:tcPr>
            <w:tcW w:w="1134" w:type="dxa"/>
            <w:tcBorders>
              <w:right w:val="nil"/>
            </w:tcBorders>
          </w:tcPr>
          <w:p w14:paraId="427DD80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70D63533" w14:textId="6DCABA0A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15BEAB3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7BBE66D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1134" w:type="dxa"/>
            <w:tcBorders>
              <w:right w:val="nil"/>
            </w:tcBorders>
          </w:tcPr>
          <w:p w14:paraId="0E83B8B8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E522B8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848DEDD" w14:textId="77777777" w:rsidTr="000B06FE">
        <w:trPr>
          <w:cantSplit/>
          <w:trHeight w:val="576"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E47B22A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1134" w:type="dxa"/>
            <w:tcBorders>
              <w:right w:val="nil"/>
            </w:tcBorders>
          </w:tcPr>
          <w:p w14:paraId="3F8AC6A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9F2F25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87F7FF9" w14:textId="77777777" w:rsidTr="000B06FE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E9A682C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D.4 Odůvodnění položek rozpočtu</w:t>
            </w:r>
          </w:p>
        </w:tc>
        <w:tc>
          <w:tcPr>
            <w:tcW w:w="1134" w:type="dxa"/>
            <w:tcBorders>
              <w:right w:val="nil"/>
            </w:tcBorders>
          </w:tcPr>
          <w:p w14:paraId="349B606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7CE82D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8213336" w14:textId="77777777" w:rsidTr="000B06FE">
        <w:trPr>
          <w:cantSplit/>
          <w:trHeight w:val="90"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2E5D60EE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D.5 Vlastní finanční podíl žadatele či účast jiných partnerů</w:t>
            </w:r>
          </w:p>
        </w:tc>
        <w:tc>
          <w:tcPr>
            <w:tcW w:w="1134" w:type="dxa"/>
            <w:tcBorders>
              <w:bottom w:val="double" w:sz="4" w:space="0" w:color="auto"/>
              <w:right w:val="nil"/>
            </w:tcBorders>
          </w:tcPr>
          <w:p w14:paraId="4F5C4C6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2EBB8E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3CD0CDDA" w14:textId="76F5BC62" w:rsidR="005611F7" w:rsidRPr="00BD49A2" w:rsidRDefault="00D902F2" w:rsidP="005611F7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/>
          <w:b/>
          <w:bCs/>
          <w:iCs/>
          <w:sz w:val="24"/>
          <w:szCs w:val="24"/>
        </w:rPr>
      </w:pPr>
      <w:r>
        <w:rPr>
          <w:rFonts w:ascii="Calibri" w:eastAsia="Times New Roman" w:hAnsi="Calibri"/>
          <w:b/>
          <w:bCs/>
          <w:iCs/>
          <w:sz w:val="24"/>
          <w:szCs w:val="24"/>
        </w:rPr>
        <w:lastRenderedPageBreak/>
        <w:t xml:space="preserve">5.2 </w:t>
      </w:r>
      <w:r w:rsidR="005611F7" w:rsidRPr="00BD49A2">
        <w:rPr>
          <w:rFonts w:ascii="Calibri" w:eastAsia="Times New Roman" w:hAnsi="Calibri"/>
          <w:b/>
          <w:bCs/>
          <w:iCs/>
          <w:sz w:val="24"/>
          <w:szCs w:val="24"/>
        </w:rPr>
        <w:t>Přehled kritérií a bodového ohodnocení</w:t>
      </w:r>
      <w:r w:rsidR="005611F7">
        <w:rPr>
          <w:rFonts w:ascii="Calibri" w:eastAsia="Times New Roman" w:hAnsi="Calibri"/>
          <w:b/>
          <w:bCs/>
          <w:iCs/>
          <w:sz w:val="24"/>
          <w:szCs w:val="24"/>
        </w:rPr>
        <w:t xml:space="preserve"> modulu B</w:t>
      </w:r>
    </w:p>
    <w:p w14:paraId="3175FD23" w14:textId="77777777" w:rsidR="005611F7" w:rsidRPr="00BD49A2" w:rsidRDefault="005611F7" w:rsidP="005611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tbl>
      <w:tblPr>
        <w:tblW w:w="96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8"/>
        <w:gridCol w:w="1275"/>
        <w:gridCol w:w="1701"/>
      </w:tblGrid>
      <w:tr w:rsidR="005611F7" w:rsidRPr="00BD49A2" w14:paraId="48F43A9E" w14:textId="77777777" w:rsidTr="00DD1229">
        <w:trPr>
          <w:cantSplit/>
        </w:trPr>
        <w:tc>
          <w:tcPr>
            <w:tcW w:w="664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167CF27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Kritérium</w:t>
            </w:r>
          </w:p>
        </w:tc>
        <w:tc>
          <w:tcPr>
            <w:tcW w:w="1275" w:type="dxa"/>
            <w:tcBorders>
              <w:top w:val="double" w:sz="4" w:space="0" w:color="auto"/>
              <w:bottom w:val="nil"/>
              <w:right w:val="nil"/>
            </w:tcBorders>
            <w:shd w:val="clear" w:color="auto" w:fill="B4C6E7" w:themeFill="accent5" w:themeFillTint="66"/>
          </w:tcPr>
          <w:p w14:paraId="526FB040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B4C6E7" w:themeFill="accent5" w:themeFillTint="66"/>
          </w:tcPr>
          <w:p w14:paraId="21C97758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Minimum pro postup do dalšího výběru</w:t>
            </w:r>
          </w:p>
        </w:tc>
      </w:tr>
      <w:tr w:rsidR="005611F7" w:rsidRPr="00BD49A2" w14:paraId="5B5D5A82" w14:textId="77777777" w:rsidTr="00DD1229">
        <w:trPr>
          <w:cantSplit/>
        </w:trPr>
        <w:tc>
          <w:tcPr>
            <w:tcW w:w="6648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5C799C75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CELKEM</w:t>
            </w:r>
          </w:p>
        </w:tc>
        <w:tc>
          <w:tcPr>
            <w:tcW w:w="1275" w:type="dxa"/>
            <w:tcBorders>
              <w:top w:val="double" w:sz="4" w:space="0" w:color="auto"/>
              <w:bottom w:val="nil"/>
              <w:right w:val="nil"/>
            </w:tcBorders>
          </w:tcPr>
          <w:p w14:paraId="40742545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95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2C6B011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67</w:t>
            </w:r>
          </w:p>
        </w:tc>
      </w:tr>
      <w:tr w:rsidR="005611F7" w:rsidRPr="00BD49A2" w14:paraId="75559E1A" w14:textId="77777777" w:rsidTr="00DD1229">
        <w:trPr>
          <w:cantSplit/>
        </w:trPr>
        <w:tc>
          <w:tcPr>
            <w:tcW w:w="6648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2766215E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A Soulad s cílem Výzvy a tematickými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moduly</w:t>
            </w:r>
          </w:p>
        </w:tc>
        <w:tc>
          <w:tcPr>
            <w:tcW w:w="1275" w:type="dxa"/>
            <w:tcBorders>
              <w:top w:val="double" w:sz="4" w:space="0" w:color="auto"/>
              <w:right w:val="nil"/>
            </w:tcBorders>
          </w:tcPr>
          <w:p w14:paraId="141ADB75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6561D5D8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20</w:t>
            </w:r>
          </w:p>
        </w:tc>
      </w:tr>
      <w:tr w:rsidR="005611F7" w:rsidRPr="00BD49A2" w14:paraId="1A0ACC77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09F3517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Soulad obsahu projektu s vyhlášenými tematickými </w:t>
            </w:r>
            <w:r>
              <w:rPr>
                <w:rFonts w:ascii="Calibri" w:eastAsia="Times New Roman" w:hAnsi="Calibri"/>
                <w:sz w:val="20"/>
                <w:szCs w:val="20"/>
              </w:rPr>
              <w:t>moduly</w:t>
            </w:r>
          </w:p>
        </w:tc>
        <w:tc>
          <w:tcPr>
            <w:tcW w:w="1275" w:type="dxa"/>
            <w:tcBorders>
              <w:right w:val="nil"/>
            </w:tcBorders>
          </w:tcPr>
          <w:p w14:paraId="26C4B80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63D5BEEF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57B0D63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2B52AB74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2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Soulad obsahu projektu s činností žadatele</w:t>
            </w:r>
          </w:p>
        </w:tc>
        <w:tc>
          <w:tcPr>
            <w:tcW w:w="1275" w:type="dxa"/>
            <w:tcBorders>
              <w:right w:val="nil"/>
            </w:tcBorders>
          </w:tcPr>
          <w:p w14:paraId="1D8839C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E1DBA2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38E5656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CBD50AC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A.3 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>Soulad obsahu projektu s 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 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í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primární prevence rizikového chování dětí a mládeže na období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right w:val="nil"/>
            </w:tcBorders>
          </w:tcPr>
          <w:p w14:paraId="05CCE228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00CBBD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419D725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2692DC10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A.4 Vzdělávací aktivity jsou vícehodinové</w:t>
            </w:r>
          </w:p>
        </w:tc>
        <w:tc>
          <w:tcPr>
            <w:tcW w:w="1275" w:type="dxa"/>
            <w:tcBorders>
              <w:right w:val="nil"/>
            </w:tcBorders>
          </w:tcPr>
          <w:p w14:paraId="6B111BD7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A65F2A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A445233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E5F52F2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Způsob ověřování dosažení stanovených cílů</w:t>
            </w:r>
          </w:p>
        </w:tc>
        <w:tc>
          <w:tcPr>
            <w:tcW w:w="1275" w:type="dxa"/>
            <w:tcBorders>
              <w:right w:val="nil"/>
            </w:tcBorders>
          </w:tcPr>
          <w:p w14:paraId="59FE0A1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1D52DA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F27802D" w14:textId="77777777" w:rsidTr="00DD1229">
        <w:trPr>
          <w:cantSplit/>
        </w:trPr>
        <w:tc>
          <w:tcPr>
            <w:tcW w:w="6648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5A127121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B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Kvalita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projektu</w:t>
            </w:r>
          </w:p>
        </w:tc>
        <w:tc>
          <w:tcPr>
            <w:tcW w:w="1275" w:type="dxa"/>
            <w:tcBorders>
              <w:top w:val="double" w:sz="4" w:space="0" w:color="auto"/>
              <w:right w:val="nil"/>
            </w:tcBorders>
          </w:tcPr>
          <w:p w14:paraId="108AE079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3AD2417F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20</w:t>
            </w:r>
          </w:p>
        </w:tc>
      </w:tr>
      <w:tr w:rsidR="005611F7" w:rsidRPr="00BD49A2" w14:paraId="39F704B4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96D0C6D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B.1 Propracovanost, srozumitelnost projektu</w:t>
            </w:r>
          </w:p>
        </w:tc>
        <w:tc>
          <w:tcPr>
            <w:tcW w:w="1275" w:type="dxa"/>
            <w:tcBorders>
              <w:right w:val="nil"/>
            </w:tcBorders>
          </w:tcPr>
          <w:p w14:paraId="07826F6B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31F909BA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9BCEC6A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47C48F4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B.2 Proveditelnost projektu</w:t>
            </w:r>
          </w:p>
        </w:tc>
        <w:tc>
          <w:tcPr>
            <w:tcW w:w="1275" w:type="dxa"/>
            <w:tcBorders>
              <w:right w:val="nil"/>
            </w:tcBorders>
          </w:tcPr>
          <w:p w14:paraId="3F07912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0578CB0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105C379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FC68C5A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B.3 </w:t>
            </w:r>
            <w:r>
              <w:rPr>
                <w:rFonts w:ascii="Calibri" w:eastAsia="Times New Roman" w:hAnsi="Calibri"/>
                <w:sz w:val="20"/>
                <w:szCs w:val="20"/>
              </w:rPr>
              <w:t>Adekvátnost vzhledem k cílové skupině</w:t>
            </w:r>
          </w:p>
        </w:tc>
        <w:tc>
          <w:tcPr>
            <w:tcW w:w="1275" w:type="dxa"/>
            <w:tcBorders>
              <w:right w:val="nil"/>
            </w:tcBorders>
          </w:tcPr>
          <w:p w14:paraId="3F033D79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7A5A308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CC79844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528FDF5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B.4 Potřebnost projektu z hlediska cílové skupiny </w:t>
            </w:r>
          </w:p>
        </w:tc>
        <w:tc>
          <w:tcPr>
            <w:tcW w:w="1275" w:type="dxa"/>
            <w:tcBorders>
              <w:right w:val="nil"/>
            </w:tcBorders>
          </w:tcPr>
          <w:p w14:paraId="10A3635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727CBF0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FB04000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0295FFE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B.5 Vzdělávací aktivity projektu jsou kvalitní – mají akreditaci</w:t>
            </w:r>
          </w:p>
        </w:tc>
        <w:tc>
          <w:tcPr>
            <w:tcW w:w="1275" w:type="dxa"/>
            <w:tcBorders>
              <w:right w:val="nil"/>
            </w:tcBorders>
          </w:tcPr>
          <w:p w14:paraId="1E544D58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2327FA0B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C6BFE97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7942F32" w14:textId="77777777" w:rsidR="005611F7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B.6 Projekt má evaluaci</w:t>
            </w:r>
          </w:p>
        </w:tc>
        <w:tc>
          <w:tcPr>
            <w:tcW w:w="1275" w:type="dxa"/>
            <w:tcBorders>
              <w:right w:val="nil"/>
            </w:tcBorders>
          </w:tcPr>
          <w:p w14:paraId="4AE359EB" w14:textId="77777777" w:rsidR="005611F7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6" w:space="0" w:color="auto"/>
              <w:right w:val="double" w:sz="4" w:space="0" w:color="auto"/>
            </w:tcBorders>
          </w:tcPr>
          <w:p w14:paraId="0EFD748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8032821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612AC64" w14:textId="77777777" w:rsidR="005611F7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B.7 V projektu je popsáno, jak bude ověřováno dosažení stanovených cílů</w:t>
            </w:r>
          </w:p>
        </w:tc>
        <w:tc>
          <w:tcPr>
            <w:tcW w:w="1275" w:type="dxa"/>
            <w:tcBorders>
              <w:right w:val="nil"/>
            </w:tcBorders>
          </w:tcPr>
          <w:p w14:paraId="556C4162" w14:textId="77777777" w:rsidR="005611F7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6" w:space="0" w:color="auto"/>
              <w:right w:val="double" w:sz="4" w:space="0" w:color="auto"/>
            </w:tcBorders>
          </w:tcPr>
          <w:p w14:paraId="35152A4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85BBBB8" w14:textId="77777777" w:rsidTr="00DD1229">
        <w:trPr>
          <w:cantSplit/>
        </w:trPr>
        <w:tc>
          <w:tcPr>
            <w:tcW w:w="6648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7C274104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 Personální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zajištění projektu</w:t>
            </w:r>
          </w:p>
        </w:tc>
        <w:tc>
          <w:tcPr>
            <w:tcW w:w="1275" w:type="dxa"/>
            <w:tcBorders>
              <w:top w:val="double" w:sz="4" w:space="0" w:color="auto"/>
              <w:right w:val="nil"/>
            </w:tcBorders>
          </w:tcPr>
          <w:p w14:paraId="08F63E27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69BB0FD8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7</w:t>
            </w:r>
          </w:p>
        </w:tc>
      </w:tr>
      <w:tr w:rsidR="005611F7" w:rsidRPr="00BD49A2" w14:paraId="3A104800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023D4B0E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C.1 Odborné předpoklady řešitelů</w:t>
            </w:r>
          </w:p>
        </w:tc>
        <w:tc>
          <w:tcPr>
            <w:tcW w:w="1275" w:type="dxa"/>
            <w:tcBorders>
              <w:right w:val="nil"/>
            </w:tcBorders>
          </w:tcPr>
          <w:p w14:paraId="0474F6F6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1632E88E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8C6A92A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DA6E9FA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C.2 </w:t>
            </w:r>
            <w:r>
              <w:rPr>
                <w:rFonts w:ascii="Calibri" w:eastAsia="Times New Roman" w:hAnsi="Calibri"/>
                <w:sz w:val="20"/>
                <w:szCs w:val="20"/>
              </w:rPr>
              <w:t>Odborná praxe řešitelů</w:t>
            </w:r>
          </w:p>
        </w:tc>
        <w:tc>
          <w:tcPr>
            <w:tcW w:w="1275" w:type="dxa"/>
            <w:tcBorders>
              <w:right w:val="nil"/>
            </w:tcBorders>
          </w:tcPr>
          <w:p w14:paraId="276AE002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A206B7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73E691C" w14:textId="77777777" w:rsidTr="00DD1229">
        <w:trPr>
          <w:cantSplit/>
        </w:trPr>
        <w:tc>
          <w:tcPr>
            <w:tcW w:w="6648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5854854D" w14:textId="77777777" w:rsidR="005611F7" w:rsidRPr="00BD49A2" w:rsidRDefault="005611F7" w:rsidP="000B06FE">
            <w:pPr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D Rozpočet projektu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  <w:right w:val="nil"/>
            </w:tcBorders>
          </w:tcPr>
          <w:p w14:paraId="3D8ABB08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0E35F681" w14:textId="77777777" w:rsidR="005611F7" w:rsidRPr="00BD49A2" w:rsidRDefault="005611F7" w:rsidP="000B06FE">
            <w:pPr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20</w:t>
            </w:r>
          </w:p>
        </w:tc>
      </w:tr>
      <w:tr w:rsidR="005611F7" w:rsidRPr="00BD49A2" w14:paraId="7911FD60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053447E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D.1 Soulad s podmínkami pro použití finančních prostředků stanovenými Výzvou</w:t>
            </w:r>
          </w:p>
        </w:tc>
        <w:tc>
          <w:tcPr>
            <w:tcW w:w="1275" w:type="dxa"/>
            <w:tcBorders>
              <w:right w:val="nil"/>
            </w:tcBorders>
          </w:tcPr>
          <w:p w14:paraId="5577702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double" w:sz="4" w:space="0" w:color="auto"/>
            </w:tcBorders>
          </w:tcPr>
          <w:p w14:paraId="6215CAC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395298C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2324316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1275" w:type="dxa"/>
            <w:tcBorders>
              <w:right w:val="nil"/>
            </w:tcBorders>
          </w:tcPr>
          <w:p w14:paraId="1D447C89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676A4991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7464894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C67D2F3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1275" w:type="dxa"/>
            <w:tcBorders>
              <w:right w:val="nil"/>
            </w:tcBorders>
          </w:tcPr>
          <w:p w14:paraId="76148E1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D9CE693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3224F7EA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E5B31EE" w14:textId="77777777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D.4 Odůvodnění položek rozpočtu</w:t>
            </w:r>
          </w:p>
        </w:tc>
        <w:tc>
          <w:tcPr>
            <w:tcW w:w="1275" w:type="dxa"/>
            <w:tcBorders>
              <w:right w:val="nil"/>
            </w:tcBorders>
          </w:tcPr>
          <w:p w14:paraId="4B973AF9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03BE2F30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281DABC" w14:textId="77777777" w:rsidTr="00DD1229">
        <w:trPr>
          <w:cantSplit/>
        </w:trPr>
        <w:tc>
          <w:tcPr>
            <w:tcW w:w="6648" w:type="dxa"/>
            <w:tcBorders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4F479DAE" w14:textId="63C9F009" w:rsidR="005611F7" w:rsidRPr="00BD49A2" w:rsidRDefault="005611F7" w:rsidP="000B06FE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D.5</w:t>
            </w:r>
            <w:r>
              <w:rPr>
                <w:rFonts w:ascii="Calibri" w:eastAsia="Times New Roman" w:hAnsi="Calibri"/>
                <w:sz w:val="20"/>
                <w:szCs w:val="20"/>
              </w:rPr>
              <w:t> 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>Vlastní finanční podíl žadatele či účast jiných partnerů</w:t>
            </w:r>
          </w:p>
        </w:tc>
        <w:tc>
          <w:tcPr>
            <w:tcW w:w="1275" w:type="dxa"/>
            <w:tcBorders>
              <w:bottom w:val="double" w:sz="4" w:space="0" w:color="auto"/>
              <w:right w:val="nil"/>
            </w:tcBorders>
          </w:tcPr>
          <w:p w14:paraId="0978F59B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2E32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5AB150A3" w14:textId="77777777" w:rsidR="005611F7" w:rsidRDefault="005611F7" w:rsidP="005611F7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 w:cs="Calibri"/>
          <w:b/>
          <w:bCs/>
          <w:iCs/>
          <w:sz w:val="24"/>
          <w:szCs w:val="24"/>
        </w:rPr>
      </w:pPr>
      <w:bookmarkStart w:id="1" w:name="_GoBack"/>
      <w:bookmarkEnd w:id="1"/>
    </w:p>
    <w:p w14:paraId="5F6F698F" w14:textId="50763164" w:rsidR="005611F7" w:rsidRPr="00BD49A2" w:rsidRDefault="00D902F2" w:rsidP="005611F7">
      <w:pPr>
        <w:keepNext/>
        <w:spacing w:before="240" w:after="60" w:line="240" w:lineRule="auto"/>
        <w:jc w:val="both"/>
        <w:outlineLvl w:val="1"/>
        <w:rPr>
          <w:rFonts w:ascii="Calibri" w:eastAsia="Times New Roman" w:hAnsi="Calibri"/>
          <w:b/>
          <w:bCs/>
          <w:iCs/>
          <w:sz w:val="24"/>
          <w:szCs w:val="24"/>
        </w:rPr>
      </w:pPr>
      <w:r>
        <w:rPr>
          <w:rFonts w:ascii="Calibri" w:eastAsia="Times New Roman" w:hAnsi="Calibri"/>
          <w:b/>
          <w:bCs/>
          <w:iCs/>
          <w:sz w:val="24"/>
          <w:szCs w:val="24"/>
        </w:rPr>
        <w:t xml:space="preserve">5.3 </w:t>
      </w:r>
      <w:r w:rsidR="005611F7" w:rsidRPr="00BD49A2">
        <w:rPr>
          <w:rFonts w:ascii="Calibri" w:eastAsia="Times New Roman" w:hAnsi="Calibri"/>
          <w:b/>
          <w:bCs/>
          <w:iCs/>
          <w:sz w:val="24"/>
          <w:szCs w:val="24"/>
        </w:rPr>
        <w:t>Přehled kritérií a bodového ohodnocení</w:t>
      </w:r>
      <w:r w:rsidR="005611F7">
        <w:rPr>
          <w:rFonts w:ascii="Calibri" w:eastAsia="Times New Roman" w:hAnsi="Calibri"/>
          <w:b/>
          <w:bCs/>
          <w:iCs/>
          <w:sz w:val="24"/>
          <w:szCs w:val="24"/>
        </w:rPr>
        <w:t xml:space="preserve"> modulu C</w:t>
      </w:r>
    </w:p>
    <w:p w14:paraId="503185D0" w14:textId="77777777" w:rsidR="005611F7" w:rsidRPr="00BD49A2" w:rsidRDefault="005611F7" w:rsidP="005611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tbl>
      <w:tblPr>
        <w:tblW w:w="9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1"/>
        <w:gridCol w:w="1134"/>
        <w:gridCol w:w="1418"/>
      </w:tblGrid>
      <w:tr w:rsidR="005611F7" w:rsidRPr="00BD49A2" w14:paraId="0F8C62DC" w14:textId="77777777" w:rsidTr="002657D7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16E767DD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B4C6E7" w:themeFill="accent5" w:themeFillTint="66"/>
          </w:tcPr>
          <w:p w14:paraId="468840F5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</w:tcPr>
          <w:p w14:paraId="7430CF44" w14:textId="77777777" w:rsidR="005611F7" w:rsidRPr="00BD49A2" w:rsidRDefault="005611F7" w:rsidP="000B06FE">
            <w:pPr>
              <w:keepLines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b/>
                <w:sz w:val="20"/>
                <w:szCs w:val="20"/>
              </w:rPr>
              <w:t>Minimum pro postup do dalšího výběru</w:t>
            </w:r>
          </w:p>
        </w:tc>
      </w:tr>
      <w:tr w:rsidR="005611F7" w:rsidRPr="00BD49A2" w14:paraId="25A4C025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B4C6E7" w:themeFill="accent5" w:themeFillTint="66"/>
          </w:tcPr>
          <w:p w14:paraId="17B94ED7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CELKEM</w:t>
            </w:r>
          </w:p>
        </w:tc>
        <w:tc>
          <w:tcPr>
            <w:tcW w:w="1134" w:type="dxa"/>
            <w:tcBorders>
              <w:top w:val="double" w:sz="4" w:space="0" w:color="auto"/>
              <w:bottom w:val="nil"/>
              <w:right w:val="nil"/>
            </w:tcBorders>
            <w:shd w:val="clear" w:color="auto" w:fill="auto"/>
          </w:tcPr>
          <w:p w14:paraId="3B125B6F" w14:textId="5D67FB83" w:rsidR="005611F7" w:rsidRPr="00822575" w:rsidRDefault="00822575" w:rsidP="00822575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90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4A762F" w14:textId="0F2F74E6" w:rsidR="005611F7" w:rsidRPr="00822575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822575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6</w:t>
            </w:r>
            <w:r w:rsidR="002A5CA1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0</w:t>
            </w:r>
          </w:p>
        </w:tc>
      </w:tr>
      <w:tr w:rsidR="005611F7" w:rsidRPr="00BD49A2" w14:paraId="73447515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3C6C0177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A Soulad s cílem Výzvy a tematickými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moduly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14:paraId="16810AA6" w14:textId="77777777" w:rsidR="005611F7" w:rsidRPr="00822575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822575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F8242AA" w14:textId="63C1B873" w:rsidR="005611F7" w:rsidRPr="00822575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822575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</w:t>
            </w:r>
            <w:r w:rsidR="002A5CA1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</w:t>
            </w:r>
          </w:p>
        </w:tc>
      </w:tr>
      <w:tr w:rsidR="005611F7" w:rsidRPr="00BD49A2" w14:paraId="27EA9D5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244C9440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1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Soulad obsahu projektu s vyhlášenými tematickými </w:t>
            </w:r>
            <w:r>
              <w:rPr>
                <w:rFonts w:ascii="Calibri" w:eastAsia="Times New Roman" w:hAnsi="Calibri"/>
                <w:sz w:val="20"/>
                <w:szCs w:val="20"/>
              </w:rPr>
              <w:t>moduly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8E02B33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AE61619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71DB2F9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EA3E248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A.2 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>Soulad obsahu projektu s 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>Národní strategi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í</w:t>
            </w:r>
            <w:r w:rsidRPr="00B80ED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primární prevence rizikového chování dětí a mládeže na období 2019 – 202</w:t>
            </w:r>
            <w:r w:rsidRPr="00B80ED4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02CDAC5" w14:textId="4615D9AA" w:rsidR="005611F7" w:rsidRPr="002657D7" w:rsidRDefault="002657D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b/>
              </w:rPr>
            </w:pPr>
            <w:r w:rsidRPr="002657D7">
              <w:rPr>
                <w:rFonts w:ascii="Calibri" w:eastAsia="Times New Roman" w:hAnsi="Calibri"/>
                <w:b/>
                <w:bCs/>
                <w:iCs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3D17FB8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22AE4C7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967E17B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A.3 Soulad projektu s krajskými strategickými materiály v oblasti prevence rizikového chování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01422286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133254D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2CD556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2975127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A.</w:t>
            </w:r>
            <w:r>
              <w:rPr>
                <w:rFonts w:ascii="Calibri" w:eastAsia="Times New Roman" w:hAnsi="Calibri"/>
                <w:sz w:val="20"/>
                <w:szCs w:val="20"/>
              </w:rPr>
              <w:t>4</w:t>
            </w: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 Způsob ověřování dosažení stanovených cílů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42111B1D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549FF21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F25E3B1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3A531888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B 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Kvalita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projektu</w:t>
            </w:r>
          </w:p>
        </w:tc>
        <w:tc>
          <w:tcPr>
            <w:tcW w:w="1134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14:paraId="20E0DC65" w14:textId="77777777" w:rsidR="005611F7" w:rsidRPr="00DD1229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DD1229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D73D100" w14:textId="3922AF03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</w:t>
            </w:r>
            <w:r w:rsidR="00DD1229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5</w:t>
            </w:r>
          </w:p>
        </w:tc>
      </w:tr>
      <w:tr w:rsidR="005611F7" w:rsidRPr="00BD49A2" w14:paraId="17700A4B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B9CA5FD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B.1 Propracovanost, srozumitelnost projektu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0398A697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123BB3DE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206D1C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0478D07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B.2 Proveditelnost projektu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13FA1EB6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D78E56F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AF4B72A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AAB96B0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B.3 </w:t>
            </w:r>
            <w:r>
              <w:rPr>
                <w:rFonts w:ascii="Calibri" w:eastAsia="Times New Roman" w:hAnsi="Calibri"/>
                <w:sz w:val="20"/>
                <w:szCs w:val="20"/>
              </w:rPr>
              <w:t>Adekvátnost vzhledem k cílové skupině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23C0C963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5FAA0B9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878FEA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923BDEB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B.4 Potřebnost projektu z hlediska cílové skupiny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7B39BD5B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712235DB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1683EE49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64CF373E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B.5 Vzdělávací aktivity projektu jsou kvalitní – mají akreditaci.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</w:tcPr>
          <w:p w14:paraId="7C874426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C4E64F5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08B5BBD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5E5933EB" w14:textId="77777777" w:rsidR="005611F7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B.6 Projekt má evaluaci.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F29B090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675743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FF4B7B7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1D4B368E" w14:textId="77777777" w:rsidR="005611F7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 xml:space="preserve">B.7 V projektu je popsáno, jak bude ověřováno dosažení stanovených cílů. 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6978B7B5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72C7797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5E6DF9FB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4A38DBD8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C Personální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zajištění projektu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</w:tcPr>
          <w:p w14:paraId="0256CAAF" w14:textId="77777777" w:rsidR="005611F7" w:rsidRPr="00DD1229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DD1229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6AA4D8D" w14:textId="194010B2" w:rsidR="005611F7" w:rsidRPr="00BD49A2" w:rsidRDefault="002A5CA1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5</w:t>
            </w:r>
          </w:p>
        </w:tc>
      </w:tr>
      <w:tr w:rsidR="005611F7" w:rsidRPr="00BD49A2" w14:paraId="7F71A42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C1C0845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C.1 Odborné předpoklady řešitelů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A762319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2D3C5D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69260BE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45B393B5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 xml:space="preserve">C.2 </w:t>
            </w:r>
            <w:r>
              <w:rPr>
                <w:rFonts w:ascii="Calibri" w:eastAsia="Times New Roman" w:hAnsi="Calibri"/>
                <w:sz w:val="20"/>
                <w:szCs w:val="20"/>
              </w:rPr>
              <w:t>Odborná praxe řešitelů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536664A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FEEF0F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5C1E2B3" w14:textId="77777777" w:rsidTr="00822575">
        <w:trPr>
          <w:cantSplit/>
        </w:trPr>
        <w:tc>
          <w:tcPr>
            <w:tcW w:w="6931" w:type="dxa"/>
            <w:tcBorders>
              <w:top w:val="double" w:sz="4" w:space="0" w:color="auto"/>
              <w:left w:val="double" w:sz="4" w:space="0" w:color="auto"/>
            </w:tcBorders>
            <w:shd w:val="clear" w:color="auto" w:fill="B4C6E7" w:themeFill="accent5" w:themeFillTint="66"/>
          </w:tcPr>
          <w:p w14:paraId="73A3ADFA" w14:textId="77777777" w:rsidR="005611F7" w:rsidRPr="00BD49A2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both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BD49A2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D Rozpočet projektu</w:t>
            </w: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2" w:space="0" w:color="auto"/>
            </w:tcBorders>
            <w:shd w:val="clear" w:color="auto" w:fill="auto"/>
          </w:tcPr>
          <w:p w14:paraId="695642D5" w14:textId="77777777" w:rsidR="005611F7" w:rsidRPr="00DD1229" w:rsidRDefault="005611F7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 w:rsidRPr="00DD1229"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4EDEB0" w14:textId="350E73B8" w:rsidR="005611F7" w:rsidRPr="00BD49A2" w:rsidRDefault="002A5CA1" w:rsidP="000B06FE">
            <w:pPr>
              <w:shd w:val="clear" w:color="auto" w:fill="B4C6E7" w:themeFill="accent5" w:themeFillTint="66"/>
              <w:spacing w:before="240" w:after="60" w:line="240" w:lineRule="auto"/>
              <w:jc w:val="center"/>
              <w:outlineLvl w:val="4"/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</w:pPr>
            <w:r>
              <w:rPr>
                <w:rFonts w:ascii="Calibri" w:eastAsia="Times New Roman" w:hAnsi="Calibri"/>
                <w:b/>
                <w:bCs/>
                <w:iCs/>
                <w:sz w:val="26"/>
                <w:szCs w:val="26"/>
              </w:rPr>
              <w:t>18</w:t>
            </w:r>
          </w:p>
        </w:tc>
      </w:tr>
      <w:tr w:rsidR="005611F7" w:rsidRPr="00BD49A2" w14:paraId="1B85E08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A22C1EC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D.1 Soulad s podmínkami pro použití finančních prostředků stanovenými Výzvou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62764CDB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6F4A64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03BCCAD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A0475BC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D.2 Přiměřenost výše požadovaných finančních prostředků k cílům a obsahu projektu – v celkové částce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8259872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61DA9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459CF44E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7CBE6A0D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D.3 Přiměřenost výše požadovaných finančních prostředků k cílům a obsahu projektu – v jednotlivých položkách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2FF76DA9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236A677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730EBA38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</w:tcBorders>
            <w:shd w:val="clear" w:color="auto" w:fill="B4C6E7" w:themeFill="accent5" w:themeFillTint="66"/>
          </w:tcPr>
          <w:p w14:paraId="31551C58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D.4 Odůvodnění položek rozpočtu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292D24CD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E9953A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611F7" w:rsidRPr="00BD49A2" w14:paraId="2060804B" w14:textId="77777777" w:rsidTr="00822575">
        <w:trPr>
          <w:cantSplit/>
        </w:trPr>
        <w:tc>
          <w:tcPr>
            <w:tcW w:w="6931" w:type="dxa"/>
            <w:tcBorders>
              <w:left w:val="double" w:sz="4" w:space="0" w:color="auto"/>
              <w:bottom w:val="double" w:sz="4" w:space="0" w:color="auto"/>
            </w:tcBorders>
            <w:shd w:val="clear" w:color="auto" w:fill="B4C6E7" w:themeFill="accent5" w:themeFillTint="66"/>
          </w:tcPr>
          <w:p w14:paraId="170AE29E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BD49A2">
              <w:rPr>
                <w:rFonts w:ascii="Calibri" w:eastAsia="Times New Roman" w:hAnsi="Calibri"/>
                <w:sz w:val="20"/>
                <w:szCs w:val="20"/>
              </w:rPr>
              <w:t>D.5 Vlastní finanční podíl žadatele či účast jiných partnerů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14:paraId="17A48D02" w14:textId="77777777" w:rsidR="005611F7" w:rsidRPr="00DD1229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  <w:r w:rsidRPr="00DD1229">
              <w:rPr>
                <w:rFonts w:ascii="Calibri" w:eastAsia="Times New Roman" w:hAnsi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C255C1" w14:textId="77777777" w:rsidR="005611F7" w:rsidRPr="00BD49A2" w:rsidRDefault="005611F7" w:rsidP="000B06FE">
            <w:pPr>
              <w:keepLines/>
              <w:shd w:val="clear" w:color="auto" w:fill="B4C6E7" w:themeFill="accent5" w:themeFillTint="66"/>
              <w:spacing w:before="120" w:after="0" w:line="240" w:lineRule="auto"/>
              <w:jc w:val="center"/>
              <w:outlineLvl w:val="3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37CA82DB" w14:textId="77777777" w:rsidR="00DE52DC" w:rsidRDefault="00DE52DC" w:rsidP="00FF1FE0">
      <w:pPr>
        <w:keepNext/>
        <w:spacing w:before="240" w:after="60" w:line="240" w:lineRule="auto"/>
        <w:jc w:val="both"/>
        <w:outlineLvl w:val="1"/>
      </w:pPr>
    </w:p>
    <w:sectPr w:rsidR="00DE52DC" w:rsidSect="008225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DBF5" w14:textId="77777777" w:rsidR="000350FD" w:rsidRDefault="000350FD" w:rsidP="00FF20CD">
      <w:pPr>
        <w:spacing w:after="0" w:line="240" w:lineRule="auto"/>
      </w:pPr>
      <w:r>
        <w:separator/>
      </w:r>
    </w:p>
  </w:endnote>
  <w:endnote w:type="continuationSeparator" w:id="0">
    <w:p w14:paraId="44D986CC" w14:textId="77777777" w:rsidR="000350FD" w:rsidRDefault="000350FD" w:rsidP="00FF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3930197"/>
      <w:docPartObj>
        <w:docPartGallery w:val="Page Numbers (Bottom of Page)"/>
        <w:docPartUnique/>
      </w:docPartObj>
    </w:sdtPr>
    <w:sdtContent>
      <w:p w14:paraId="45B92E1B" w14:textId="3B5CAD10" w:rsidR="00FF20CD" w:rsidRDefault="00FF20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B9F0C" w14:textId="77777777" w:rsidR="000350FD" w:rsidRDefault="000350FD" w:rsidP="00FF20CD">
      <w:pPr>
        <w:spacing w:after="0" w:line="240" w:lineRule="auto"/>
      </w:pPr>
      <w:r>
        <w:separator/>
      </w:r>
    </w:p>
  </w:footnote>
  <w:footnote w:type="continuationSeparator" w:id="0">
    <w:p w14:paraId="46F34A63" w14:textId="77777777" w:rsidR="000350FD" w:rsidRDefault="000350FD" w:rsidP="00FF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7C"/>
    <w:rsid w:val="000350FD"/>
    <w:rsid w:val="00090E7C"/>
    <w:rsid w:val="0015034A"/>
    <w:rsid w:val="00182488"/>
    <w:rsid w:val="00194A30"/>
    <w:rsid w:val="001B5859"/>
    <w:rsid w:val="002657D7"/>
    <w:rsid w:val="002A5CA1"/>
    <w:rsid w:val="003247A4"/>
    <w:rsid w:val="003255D8"/>
    <w:rsid w:val="005611F7"/>
    <w:rsid w:val="00822575"/>
    <w:rsid w:val="0084475D"/>
    <w:rsid w:val="0087326E"/>
    <w:rsid w:val="009B3A5F"/>
    <w:rsid w:val="00BE6E27"/>
    <w:rsid w:val="00C4696C"/>
    <w:rsid w:val="00D902F2"/>
    <w:rsid w:val="00DD1229"/>
    <w:rsid w:val="00DE52DC"/>
    <w:rsid w:val="00FF1FE0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7B3C"/>
  <w15:chartTrackingRefBased/>
  <w15:docId w15:val="{0D9C2D84-51EA-42EC-B499-1B212C81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1F7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spacing w:before="240" w:after="0" w:line="240" w:lineRule="auto"/>
      <w:jc w:val="both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 w:after="0" w:line="240" w:lineRule="auto"/>
      <w:jc w:val="both"/>
      <w:outlineLvl w:val="1"/>
    </w:pPr>
    <w:rPr>
      <w:rFonts w:eastAsiaTheme="majorEastAsia" w:cstheme="majorBidi"/>
      <w:b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 w:after="0" w:line="240" w:lineRule="auto"/>
      <w:jc w:val="both"/>
      <w:outlineLvl w:val="2"/>
    </w:pPr>
    <w:rPr>
      <w:rFonts w:eastAsiaTheme="majorEastAsia" w:cstheme="majorBidi"/>
      <w:b/>
      <w:i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 w:after="0" w:line="240" w:lineRule="auto"/>
      <w:ind w:left="1145"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spacing w:before="240" w:after="0" w:line="240" w:lineRule="auto"/>
      <w:ind w:left="1145" w:hanging="578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spacing w:before="240" w:after="0" w:line="240" w:lineRule="auto"/>
      <w:ind w:left="720" w:hanging="578"/>
      <w:contextualSpacing/>
      <w:jc w:val="both"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F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0CD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0CD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Pohořelý Svatopluk</cp:lastModifiedBy>
  <cp:revision>7</cp:revision>
  <dcterms:created xsi:type="dcterms:W3CDTF">2021-10-25T22:39:00Z</dcterms:created>
  <dcterms:modified xsi:type="dcterms:W3CDTF">2021-11-04T14:22:00Z</dcterms:modified>
</cp:coreProperties>
</file>