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6839" w14:textId="19674BC8" w:rsidR="00510835" w:rsidRPr="00165BF5" w:rsidRDefault="008A60F5" w:rsidP="00165BF5">
      <w:pPr>
        <w:spacing w:before="240" w:after="360" w:line="240" w:lineRule="auto"/>
        <w:jc w:val="center"/>
        <w:rPr>
          <w:rFonts w:ascii="Times New Roman" w:hAnsi="Times New Roman"/>
          <w:b/>
          <w:sz w:val="28"/>
          <w:szCs w:val="28"/>
        </w:rPr>
      </w:pPr>
      <w:r w:rsidRPr="008A60F5">
        <w:rPr>
          <w:rFonts w:ascii="Times New Roman" w:hAnsi="Times New Roman"/>
          <w:b/>
          <w:sz w:val="28"/>
          <w:szCs w:val="28"/>
        </w:rPr>
        <w:t>Podmínky</w:t>
      </w:r>
      <w:r w:rsidR="00114B07">
        <w:rPr>
          <w:rFonts w:ascii="Times New Roman" w:hAnsi="Times New Roman"/>
          <w:b/>
          <w:sz w:val="28"/>
          <w:szCs w:val="28"/>
        </w:rPr>
        <w:t xml:space="preserve"> </w:t>
      </w:r>
      <w:r w:rsidRPr="008A60F5">
        <w:rPr>
          <w:rFonts w:ascii="Times New Roman" w:hAnsi="Times New Roman"/>
          <w:b/>
          <w:sz w:val="28"/>
          <w:szCs w:val="28"/>
        </w:rPr>
        <w:t xml:space="preserve">pro </w:t>
      </w:r>
      <w:r>
        <w:rPr>
          <w:rFonts w:ascii="Times New Roman" w:hAnsi="Times New Roman"/>
          <w:b/>
          <w:sz w:val="28"/>
          <w:szCs w:val="28"/>
        </w:rPr>
        <w:t>poskytnutí</w:t>
      </w:r>
      <w:r w:rsidR="00832FD6">
        <w:rPr>
          <w:rFonts w:ascii="Times New Roman" w:hAnsi="Times New Roman"/>
          <w:b/>
          <w:sz w:val="28"/>
          <w:szCs w:val="28"/>
        </w:rPr>
        <w:t xml:space="preserve"> </w:t>
      </w:r>
      <w:r w:rsidR="003F777E">
        <w:rPr>
          <w:rFonts w:ascii="Times New Roman" w:hAnsi="Times New Roman"/>
          <w:b/>
          <w:sz w:val="28"/>
          <w:szCs w:val="28"/>
        </w:rPr>
        <w:t xml:space="preserve">a čerpání </w:t>
      </w:r>
      <w:r>
        <w:rPr>
          <w:rFonts w:ascii="Times New Roman" w:hAnsi="Times New Roman"/>
          <w:b/>
          <w:sz w:val="28"/>
          <w:szCs w:val="28"/>
        </w:rPr>
        <w:t>dotace</w:t>
      </w:r>
      <w:r w:rsidR="00F37D2E" w:rsidRPr="00F37D2E">
        <w:rPr>
          <w:rFonts w:ascii="Times New Roman" w:eastAsia="Times New Roman" w:hAnsi="Times New Roman"/>
          <w:b/>
          <w:sz w:val="24"/>
          <w:szCs w:val="24"/>
          <w:lang w:eastAsia="cs-CZ"/>
        </w:rPr>
        <w:t xml:space="preserve">  </w:t>
      </w:r>
    </w:p>
    <w:p w14:paraId="3CE32C9F" w14:textId="77777777" w:rsidR="00510835" w:rsidRPr="005A74D4" w:rsidRDefault="0045431C" w:rsidP="006B0FCD">
      <w:pPr>
        <w:pStyle w:val="Odstavecseseznamem"/>
        <w:numPr>
          <w:ilvl w:val="0"/>
          <w:numId w:val="24"/>
        </w:numPr>
        <w:spacing w:after="240" w:line="240" w:lineRule="auto"/>
        <w:ind w:left="714" w:hanging="357"/>
        <w:contextualSpacing w:val="0"/>
        <w:rPr>
          <w:rFonts w:ascii="Times New Roman" w:eastAsia="Times New Roman" w:hAnsi="Times New Roman"/>
          <w:b/>
          <w:sz w:val="24"/>
          <w:szCs w:val="24"/>
          <w:lang w:eastAsia="cs-CZ"/>
        </w:rPr>
      </w:pPr>
      <w:r w:rsidRPr="005A74D4">
        <w:rPr>
          <w:rFonts w:ascii="Times New Roman" w:eastAsia="Times New Roman" w:hAnsi="Times New Roman"/>
          <w:b/>
          <w:sz w:val="24"/>
          <w:szCs w:val="24"/>
          <w:lang w:eastAsia="cs-CZ"/>
        </w:rPr>
        <w:t>Vymezení obecných pojmů</w:t>
      </w:r>
      <w:r w:rsidR="008B38B3">
        <w:rPr>
          <w:rFonts w:ascii="Times New Roman" w:eastAsia="Times New Roman" w:hAnsi="Times New Roman"/>
          <w:b/>
          <w:sz w:val="24"/>
          <w:szCs w:val="24"/>
          <w:lang w:eastAsia="cs-CZ"/>
        </w:rPr>
        <w:t xml:space="preserve"> a podmínek</w:t>
      </w:r>
    </w:p>
    <w:p w14:paraId="7233A866" w14:textId="2669ED3B" w:rsidR="00057D0C" w:rsidRPr="003B275D" w:rsidRDefault="00057D0C" w:rsidP="00710873">
      <w:pPr>
        <w:pStyle w:val="Odstavecseseznamem"/>
        <w:numPr>
          <w:ilvl w:val="0"/>
          <w:numId w:val="32"/>
        </w:numPr>
        <w:spacing w:after="120" w:line="240" w:lineRule="auto"/>
        <w:ind w:left="714" w:hanging="357"/>
        <w:contextualSpacing w:val="0"/>
        <w:jc w:val="both"/>
        <w:rPr>
          <w:rFonts w:ascii="Times New Roman" w:hAnsi="Times New Roman"/>
          <w:sz w:val="24"/>
          <w:szCs w:val="24"/>
          <w:lang w:eastAsia="cs-CZ"/>
        </w:rPr>
      </w:pPr>
      <w:r w:rsidRPr="003B275D">
        <w:rPr>
          <w:rFonts w:ascii="Times New Roman" w:hAnsi="Times New Roman"/>
          <w:sz w:val="24"/>
          <w:szCs w:val="24"/>
          <w:lang w:eastAsia="cs-CZ"/>
        </w:rPr>
        <w:t>Poskytování dotací v průběhu realizace akce se řídí zákonem č. 218/2000 Sb., o rozpočtových pravidlech a o změně některých souvisejících zákonů (rozpočtová pravidla), ve znění pozdějších předpisů, vyhláškou č. 560/2006 Sb., o účasti státního rozpočtu na financování programů reprodukce majetku, ve znění pozdějších předpisů  (dále jen „vyhláška“), zákonem č. 320/2001 Sb., o finanční kontrole ve veřejné správě a o změně některých zákonů (zákon o finanční kontrole), ve znění pozdějších předpisů, průběžným metodickým řízením Ministerstva školství, mládeže a tělovýchovy (dále jen „</w:t>
      </w:r>
      <w:r w:rsidR="00340327">
        <w:rPr>
          <w:rFonts w:ascii="Times New Roman" w:hAnsi="Times New Roman"/>
          <w:sz w:val="24"/>
          <w:szCs w:val="24"/>
          <w:lang w:eastAsia="cs-CZ"/>
        </w:rPr>
        <w:t>ministerstvo školství</w:t>
      </w:r>
      <w:r w:rsidRPr="003B275D">
        <w:rPr>
          <w:rFonts w:ascii="Times New Roman" w:hAnsi="Times New Roman"/>
          <w:sz w:val="24"/>
          <w:szCs w:val="24"/>
          <w:lang w:eastAsia="cs-CZ"/>
        </w:rPr>
        <w:t>“)</w:t>
      </w:r>
      <w:r w:rsidR="00710873">
        <w:rPr>
          <w:rFonts w:ascii="Times New Roman" w:hAnsi="Times New Roman"/>
          <w:sz w:val="24"/>
          <w:szCs w:val="24"/>
          <w:lang w:eastAsia="cs-CZ"/>
        </w:rPr>
        <w:t xml:space="preserve"> </w:t>
      </w:r>
      <w:r w:rsidRPr="003B275D">
        <w:rPr>
          <w:rFonts w:ascii="Times New Roman" w:hAnsi="Times New Roman"/>
          <w:sz w:val="24"/>
          <w:szCs w:val="24"/>
          <w:lang w:eastAsia="cs-CZ"/>
        </w:rPr>
        <w:t xml:space="preserve">a těmito podmínkami. </w:t>
      </w:r>
    </w:p>
    <w:p w14:paraId="42D04CB0" w14:textId="54BFB206" w:rsidR="00057D0C" w:rsidRPr="003B275D" w:rsidRDefault="00057D0C" w:rsidP="00710873">
      <w:pPr>
        <w:pStyle w:val="Odstavecseseznamem"/>
        <w:numPr>
          <w:ilvl w:val="0"/>
          <w:numId w:val="32"/>
        </w:numPr>
        <w:spacing w:after="120" w:line="240" w:lineRule="auto"/>
        <w:ind w:left="714" w:hanging="357"/>
        <w:contextualSpacing w:val="0"/>
        <w:jc w:val="both"/>
        <w:rPr>
          <w:rFonts w:ascii="Times New Roman" w:hAnsi="Times New Roman"/>
          <w:sz w:val="24"/>
          <w:szCs w:val="24"/>
          <w:lang w:eastAsia="cs-CZ"/>
        </w:rPr>
      </w:pPr>
      <w:r w:rsidRPr="003B275D">
        <w:rPr>
          <w:rFonts w:ascii="Times New Roman" w:hAnsi="Times New Roman"/>
          <w:sz w:val="24"/>
          <w:szCs w:val="24"/>
          <w:lang w:eastAsia="cs-CZ"/>
        </w:rPr>
        <w:t xml:space="preserve">Správcem programu je </w:t>
      </w:r>
      <w:r w:rsidR="00340327">
        <w:rPr>
          <w:rFonts w:ascii="Times New Roman" w:hAnsi="Times New Roman"/>
          <w:sz w:val="24"/>
          <w:szCs w:val="24"/>
          <w:lang w:eastAsia="cs-CZ"/>
        </w:rPr>
        <w:t>ministerstvo školství</w:t>
      </w:r>
      <w:r w:rsidR="00340327" w:rsidRPr="003B275D" w:rsidDel="00340327">
        <w:rPr>
          <w:rFonts w:ascii="Times New Roman" w:hAnsi="Times New Roman"/>
          <w:sz w:val="24"/>
          <w:szCs w:val="24"/>
          <w:lang w:eastAsia="cs-CZ"/>
        </w:rPr>
        <w:t xml:space="preserve"> </w:t>
      </w:r>
      <w:r w:rsidRPr="003B275D">
        <w:rPr>
          <w:rFonts w:ascii="Times New Roman" w:hAnsi="Times New Roman"/>
          <w:sz w:val="24"/>
          <w:szCs w:val="24"/>
          <w:lang w:eastAsia="cs-CZ"/>
        </w:rPr>
        <w:t>(dále jen „</w:t>
      </w:r>
      <w:r w:rsidR="00D5515F">
        <w:rPr>
          <w:rFonts w:ascii="Times New Roman" w:hAnsi="Times New Roman"/>
          <w:sz w:val="24"/>
          <w:szCs w:val="24"/>
          <w:lang w:eastAsia="cs-CZ"/>
        </w:rPr>
        <w:t xml:space="preserve">správce programu“), věcně příslušným útvarem je odbor investic </w:t>
      </w:r>
      <w:r w:rsidR="00340327">
        <w:rPr>
          <w:rFonts w:ascii="Times New Roman" w:hAnsi="Times New Roman"/>
          <w:sz w:val="24"/>
          <w:szCs w:val="24"/>
          <w:lang w:eastAsia="cs-CZ"/>
        </w:rPr>
        <w:t>ministerstv</w:t>
      </w:r>
      <w:r w:rsidR="00851451">
        <w:rPr>
          <w:rFonts w:ascii="Times New Roman" w:hAnsi="Times New Roman"/>
          <w:sz w:val="24"/>
          <w:szCs w:val="24"/>
          <w:lang w:eastAsia="cs-CZ"/>
        </w:rPr>
        <w:t>a</w:t>
      </w:r>
      <w:r w:rsidR="00340327">
        <w:rPr>
          <w:rFonts w:ascii="Times New Roman" w:hAnsi="Times New Roman"/>
          <w:sz w:val="24"/>
          <w:szCs w:val="24"/>
          <w:lang w:eastAsia="cs-CZ"/>
        </w:rPr>
        <w:t xml:space="preserve"> školství</w:t>
      </w:r>
      <w:r w:rsidR="00D5515F">
        <w:rPr>
          <w:rFonts w:ascii="Times New Roman" w:hAnsi="Times New Roman"/>
          <w:sz w:val="24"/>
          <w:szCs w:val="24"/>
          <w:lang w:eastAsia="cs-CZ"/>
        </w:rPr>
        <w:t>.</w:t>
      </w:r>
    </w:p>
    <w:p w14:paraId="4C1ACAB0" w14:textId="56574B14" w:rsidR="00057D0C" w:rsidRPr="003B275D" w:rsidRDefault="00057D0C" w:rsidP="00710873">
      <w:pPr>
        <w:pStyle w:val="Odstavecseseznamem"/>
        <w:numPr>
          <w:ilvl w:val="0"/>
          <w:numId w:val="32"/>
        </w:numPr>
        <w:spacing w:after="120" w:line="240" w:lineRule="auto"/>
        <w:ind w:left="714" w:hanging="357"/>
        <w:contextualSpacing w:val="0"/>
        <w:jc w:val="both"/>
        <w:rPr>
          <w:rFonts w:ascii="Times New Roman" w:hAnsi="Times New Roman"/>
          <w:sz w:val="24"/>
          <w:szCs w:val="24"/>
          <w:lang w:eastAsia="cs-CZ"/>
        </w:rPr>
      </w:pPr>
      <w:r w:rsidRPr="003B275D">
        <w:rPr>
          <w:rFonts w:ascii="Times New Roman" w:hAnsi="Times New Roman"/>
          <w:sz w:val="24"/>
          <w:szCs w:val="24"/>
          <w:lang w:eastAsia="cs-CZ"/>
        </w:rPr>
        <w:t>Účastník programu (</w:t>
      </w:r>
      <w:r w:rsidR="00D72D0E">
        <w:rPr>
          <w:rFonts w:ascii="Times New Roman" w:hAnsi="Times New Roman"/>
          <w:sz w:val="24"/>
          <w:szCs w:val="24"/>
          <w:lang w:eastAsia="cs-CZ"/>
        </w:rPr>
        <w:t xml:space="preserve">dále </w:t>
      </w:r>
      <w:r w:rsidR="00550A97">
        <w:rPr>
          <w:rFonts w:ascii="Times New Roman" w:hAnsi="Times New Roman"/>
          <w:sz w:val="24"/>
          <w:szCs w:val="24"/>
          <w:lang w:eastAsia="cs-CZ"/>
        </w:rPr>
        <w:t>jen</w:t>
      </w:r>
      <w:r w:rsidR="00D72D0E">
        <w:rPr>
          <w:rFonts w:ascii="Times New Roman" w:hAnsi="Times New Roman"/>
          <w:sz w:val="24"/>
          <w:szCs w:val="24"/>
          <w:lang w:eastAsia="cs-CZ"/>
        </w:rPr>
        <w:t xml:space="preserve"> „</w:t>
      </w:r>
      <w:r w:rsidRPr="003B275D">
        <w:rPr>
          <w:rFonts w:ascii="Times New Roman" w:hAnsi="Times New Roman"/>
          <w:sz w:val="24"/>
          <w:szCs w:val="24"/>
          <w:lang w:eastAsia="cs-CZ"/>
        </w:rPr>
        <w:t>příjemce dotace</w:t>
      </w:r>
      <w:r w:rsidR="00D72D0E">
        <w:rPr>
          <w:rFonts w:ascii="Times New Roman" w:hAnsi="Times New Roman"/>
          <w:sz w:val="24"/>
          <w:szCs w:val="24"/>
          <w:lang w:eastAsia="cs-CZ"/>
        </w:rPr>
        <w:t>“</w:t>
      </w:r>
      <w:r w:rsidRPr="003B275D">
        <w:rPr>
          <w:rFonts w:ascii="Times New Roman" w:hAnsi="Times New Roman"/>
          <w:sz w:val="24"/>
          <w:szCs w:val="24"/>
          <w:lang w:eastAsia="cs-CZ"/>
        </w:rPr>
        <w:t>) zabezpečuje další realizaci akce v souladu se správcem programu schváleným investičním záměrem (dále jen „IZ“), popř. správcem programu schválenými dodatky</w:t>
      </w:r>
      <w:r w:rsidR="00710873">
        <w:rPr>
          <w:rFonts w:ascii="Times New Roman" w:hAnsi="Times New Roman"/>
          <w:sz w:val="24"/>
          <w:szCs w:val="24"/>
          <w:lang w:eastAsia="cs-CZ"/>
        </w:rPr>
        <w:t xml:space="preserve"> IZ</w:t>
      </w:r>
      <w:r w:rsidRPr="003B275D">
        <w:rPr>
          <w:rFonts w:ascii="Times New Roman" w:hAnsi="Times New Roman"/>
          <w:sz w:val="24"/>
          <w:szCs w:val="24"/>
          <w:lang w:eastAsia="cs-CZ"/>
        </w:rPr>
        <w:t>.</w:t>
      </w:r>
      <w:r w:rsidR="008A44D0" w:rsidRPr="008A44D0">
        <w:t xml:space="preserve"> </w:t>
      </w:r>
      <w:r w:rsidR="008A44D0" w:rsidRPr="008A44D0">
        <w:rPr>
          <w:rFonts w:ascii="Times New Roman" w:hAnsi="Times New Roman"/>
          <w:sz w:val="24"/>
          <w:szCs w:val="24"/>
          <w:lang w:eastAsia="cs-CZ"/>
        </w:rPr>
        <w:t>Tento IZ je příjemci vždy zasílá</w:t>
      </w:r>
      <w:r w:rsidR="008352E3">
        <w:rPr>
          <w:rFonts w:ascii="Times New Roman" w:hAnsi="Times New Roman"/>
          <w:sz w:val="24"/>
          <w:szCs w:val="24"/>
          <w:lang w:eastAsia="cs-CZ"/>
        </w:rPr>
        <w:t>n</w:t>
      </w:r>
      <w:r w:rsidR="008A44D0" w:rsidRPr="008A44D0">
        <w:rPr>
          <w:rFonts w:ascii="Times New Roman" w:hAnsi="Times New Roman"/>
          <w:sz w:val="24"/>
          <w:szCs w:val="24"/>
          <w:lang w:eastAsia="cs-CZ"/>
        </w:rPr>
        <w:t xml:space="preserve"> společně s </w:t>
      </w:r>
      <w:r w:rsidR="008352E3">
        <w:rPr>
          <w:rFonts w:ascii="Times New Roman" w:hAnsi="Times New Roman"/>
          <w:sz w:val="24"/>
          <w:szCs w:val="24"/>
          <w:lang w:eastAsia="cs-CZ"/>
        </w:rPr>
        <w:t>R</w:t>
      </w:r>
      <w:r w:rsidR="008A44D0" w:rsidRPr="008A44D0">
        <w:rPr>
          <w:rFonts w:ascii="Times New Roman" w:hAnsi="Times New Roman"/>
          <w:sz w:val="24"/>
          <w:szCs w:val="24"/>
          <w:lang w:eastAsia="cs-CZ"/>
        </w:rPr>
        <w:t xml:space="preserve">egistrací akce případně </w:t>
      </w:r>
      <w:r w:rsidR="008A44D0">
        <w:rPr>
          <w:rFonts w:ascii="Times New Roman" w:hAnsi="Times New Roman"/>
          <w:sz w:val="24"/>
          <w:szCs w:val="24"/>
          <w:lang w:eastAsia="cs-CZ"/>
        </w:rPr>
        <w:br/>
      </w:r>
      <w:r w:rsidR="008A44D0" w:rsidRPr="008A44D0">
        <w:rPr>
          <w:rFonts w:ascii="Times New Roman" w:hAnsi="Times New Roman"/>
          <w:sz w:val="24"/>
          <w:szCs w:val="24"/>
          <w:lang w:eastAsia="cs-CZ"/>
        </w:rPr>
        <w:t xml:space="preserve">s </w:t>
      </w:r>
      <w:r w:rsidR="008352E3">
        <w:rPr>
          <w:rFonts w:ascii="Times New Roman" w:hAnsi="Times New Roman"/>
          <w:sz w:val="24"/>
          <w:szCs w:val="24"/>
          <w:lang w:eastAsia="cs-CZ"/>
        </w:rPr>
        <w:t>R</w:t>
      </w:r>
      <w:r w:rsidR="008A44D0" w:rsidRPr="008A44D0">
        <w:rPr>
          <w:rFonts w:ascii="Times New Roman" w:hAnsi="Times New Roman"/>
          <w:sz w:val="24"/>
          <w:szCs w:val="24"/>
          <w:lang w:eastAsia="cs-CZ"/>
        </w:rPr>
        <w:t>ozhodnutím o poskytnutí dotace</w:t>
      </w:r>
      <w:r w:rsidR="008352E3">
        <w:rPr>
          <w:rFonts w:ascii="Times New Roman" w:hAnsi="Times New Roman"/>
          <w:sz w:val="24"/>
          <w:szCs w:val="24"/>
          <w:lang w:eastAsia="cs-CZ"/>
        </w:rPr>
        <w:t xml:space="preserve"> (dále jen „Rozhodnutí“)</w:t>
      </w:r>
      <w:r w:rsidR="008A44D0" w:rsidRPr="008A44D0">
        <w:rPr>
          <w:rFonts w:ascii="Times New Roman" w:hAnsi="Times New Roman"/>
          <w:sz w:val="24"/>
          <w:szCs w:val="24"/>
          <w:lang w:eastAsia="cs-CZ"/>
        </w:rPr>
        <w:t>.</w:t>
      </w:r>
    </w:p>
    <w:p w14:paraId="3ADE981B" w14:textId="77777777" w:rsidR="00057D0C" w:rsidRPr="00D4510E" w:rsidRDefault="009D4619" w:rsidP="00710873">
      <w:pPr>
        <w:pStyle w:val="Odstavecseseznamem"/>
        <w:numPr>
          <w:ilvl w:val="0"/>
          <w:numId w:val="32"/>
        </w:numPr>
        <w:spacing w:after="120" w:line="240" w:lineRule="auto"/>
        <w:ind w:left="714" w:hanging="357"/>
        <w:contextualSpacing w:val="0"/>
        <w:jc w:val="both"/>
        <w:rPr>
          <w:rFonts w:ascii="Times New Roman" w:hAnsi="Times New Roman"/>
          <w:sz w:val="24"/>
          <w:szCs w:val="24"/>
          <w:lang w:eastAsia="cs-CZ"/>
        </w:rPr>
      </w:pPr>
      <w:r w:rsidRPr="00D4510E">
        <w:rPr>
          <w:rFonts w:ascii="Times New Roman" w:hAnsi="Times New Roman"/>
          <w:sz w:val="24"/>
          <w:szCs w:val="24"/>
          <w:lang w:eastAsia="cs-CZ"/>
        </w:rPr>
        <w:t>U</w:t>
      </w:r>
      <w:r w:rsidR="00057D0C" w:rsidRPr="00D4510E">
        <w:rPr>
          <w:rFonts w:ascii="Times New Roman" w:hAnsi="Times New Roman"/>
          <w:sz w:val="24"/>
          <w:szCs w:val="24"/>
          <w:lang w:eastAsia="cs-CZ"/>
        </w:rPr>
        <w:t xml:space="preserve">vedený název akce a přidělené identifikační číslo </w:t>
      </w:r>
      <w:r w:rsidR="006862D2" w:rsidRPr="00D4510E">
        <w:rPr>
          <w:rFonts w:ascii="Times New Roman" w:hAnsi="Times New Roman"/>
          <w:sz w:val="24"/>
          <w:szCs w:val="24"/>
          <w:lang w:eastAsia="cs-CZ"/>
        </w:rPr>
        <w:t xml:space="preserve">v </w:t>
      </w:r>
      <w:r w:rsidR="00057D0C" w:rsidRPr="00D4510E">
        <w:rPr>
          <w:rFonts w:ascii="Times New Roman" w:hAnsi="Times New Roman"/>
          <w:sz w:val="24"/>
          <w:szCs w:val="24"/>
          <w:lang w:eastAsia="cs-CZ"/>
        </w:rPr>
        <w:t>Evidenční</w:t>
      </w:r>
      <w:r w:rsidR="006862D2" w:rsidRPr="00D4510E">
        <w:rPr>
          <w:rFonts w:ascii="Times New Roman" w:hAnsi="Times New Roman"/>
          <w:sz w:val="24"/>
          <w:szCs w:val="24"/>
          <w:lang w:eastAsia="cs-CZ"/>
        </w:rPr>
        <w:t>m</w:t>
      </w:r>
      <w:r w:rsidR="00057D0C" w:rsidRPr="00D4510E">
        <w:rPr>
          <w:rFonts w:ascii="Times New Roman" w:hAnsi="Times New Roman"/>
          <w:sz w:val="24"/>
          <w:szCs w:val="24"/>
          <w:lang w:eastAsia="cs-CZ"/>
        </w:rPr>
        <w:t xml:space="preserve"> dotační</w:t>
      </w:r>
      <w:r w:rsidR="006862D2" w:rsidRPr="00D4510E">
        <w:rPr>
          <w:rFonts w:ascii="Times New Roman" w:hAnsi="Times New Roman"/>
          <w:sz w:val="24"/>
          <w:szCs w:val="24"/>
          <w:lang w:eastAsia="cs-CZ"/>
        </w:rPr>
        <w:t>m</w:t>
      </w:r>
      <w:r w:rsidR="00057D0C" w:rsidRPr="00D4510E">
        <w:rPr>
          <w:rFonts w:ascii="Times New Roman" w:hAnsi="Times New Roman"/>
          <w:sz w:val="24"/>
          <w:szCs w:val="24"/>
          <w:lang w:eastAsia="cs-CZ"/>
        </w:rPr>
        <w:t xml:space="preserve"> systému (dále jen „EDS“) budou používány při všech úředních jednáních a ve všech souvisejících dokumentech po celou dobu její realizace. </w:t>
      </w:r>
    </w:p>
    <w:p w14:paraId="087E194E" w14:textId="040BDA3C" w:rsidR="00057D0C" w:rsidRPr="00D4510E" w:rsidRDefault="00057D0C" w:rsidP="00710873">
      <w:pPr>
        <w:pStyle w:val="Odstavecseseznamem"/>
        <w:numPr>
          <w:ilvl w:val="0"/>
          <w:numId w:val="32"/>
        </w:numPr>
        <w:tabs>
          <w:tab w:val="left" w:pos="4395"/>
        </w:tabs>
        <w:spacing w:after="120" w:line="240" w:lineRule="auto"/>
        <w:ind w:left="714" w:hanging="357"/>
        <w:contextualSpacing w:val="0"/>
        <w:jc w:val="both"/>
        <w:rPr>
          <w:rFonts w:ascii="Times New Roman" w:hAnsi="Times New Roman"/>
          <w:sz w:val="24"/>
          <w:szCs w:val="24"/>
          <w:lang w:eastAsia="cs-CZ"/>
        </w:rPr>
      </w:pPr>
      <w:r w:rsidRPr="00D4510E">
        <w:rPr>
          <w:rFonts w:ascii="Times New Roman" w:hAnsi="Times New Roman"/>
          <w:sz w:val="24"/>
          <w:szCs w:val="24"/>
          <w:lang w:eastAsia="cs-CZ"/>
        </w:rPr>
        <w:t>Závazným ukazatel</w:t>
      </w:r>
      <w:r w:rsidR="00FB3E57" w:rsidRPr="00D4510E">
        <w:rPr>
          <w:rFonts w:ascii="Times New Roman" w:hAnsi="Times New Roman"/>
          <w:sz w:val="24"/>
          <w:szCs w:val="24"/>
          <w:lang w:eastAsia="cs-CZ"/>
        </w:rPr>
        <w:t>em</w:t>
      </w:r>
      <w:r w:rsidRPr="00D4510E">
        <w:rPr>
          <w:rFonts w:ascii="Times New Roman" w:hAnsi="Times New Roman"/>
          <w:sz w:val="24"/>
          <w:szCs w:val="24"/>
          <w:lang w:eastAsia="cs-CZ"/>
        </w:rPr>
        <w:t xml:space="preserve"> </w:t>
      </w:r>
      <w:r w:rsidR="0045431C" w:rsidRPr="00D4510E">
        <w:rPr>
          <w:rFonts w:ascii="Times New Roman" w:hAnsi="Times New Roman"/>
          <w:sz w:val="24"/>
          <w:szCs w:val="24"/>
          <w:lang w:eastAsia="cs-CZ"/>
        </w:rPr>
        <w:t xml:space="preserve">v Rozhodnutí </w:t>
      </w:r>
      <w:r w:rsidRPr="00D4510E">
        <w:rPr>
          <w:rFonts w:ascii="Times New Roman" w:hAnsi="Times New Roman"/>
          <w:sz w:val="24"/>
          <w:szCs w:val="24"/>
          <w:lang w:eastAsia="cs-CZ"/>
        </w:rPr>
        <w:t>j</w:t>
      </w:r>
      <w:r w:rsidR="00FB3E57" w:rsidRPr="00D4510E">
        <w:rPr>
          <w:rFonts w:ascii="Times New Roman" w:hAnsi="Times New Roman"/>
          <w:sz w:val="24"/>
          <w:szCs w:val="24"/>
          <w:lang w:eastAsia="cs-CZ"/>
        </w:rPr>
        <w:t>e</w:t>
      </w:r>
      <w:r w:rsidR="008829BE">
        <w:rPr>
          <w:rFonts w:ascii="Times New Roman" w:hAnsi="Times New Roman"/>
          <w:sz w:val="24"/>
          <w:szCs w:val="24"/>
          <w:lang w:eastAsia="cs-CZ"/>
        </w:rPr>
        <w:t xml:space="preserve"> </w:t>
      </w:r>
      <w:r w:rsidR="00710873" w:rsidRPr="00D4510E">
        <w:rPr>
          <w:rFonts w:ascii="Times New Roman" w:hAnsi="Times New Roman"/>
          <w:sz w:val="24"/>
          <w:szCs w:val="24"/>
          <w:lang w:eastAsia="cs-CZ"/>
        </w:rPr>
        <w:t>celko</w:t>
      </w:r>
      <w:r w:rsidR="008829BE">
        <w:rPr>
          <w:rFonts w:ascii="Times New Roman" w:hAnsi="Times New Roman"/>
          <w:sz w:val="24"/>
          <w:szCs w:val="24"/>
          <w:lang w:eastAsia="cs-CZ"/>
        </w:rPr>
        <w:t>vý</w:t>
      </w:r>
      <w:r w:rsidR="00710873" w:rsidRPr="00D4510E">
        <w:rPr>
          <w:rFonts w:ascii="Times New Roman" w:hAnsi="Times New Roman"/>
          <w:sz w:val="24"/>
          <w:szCs w:val="24"/>
          <w:lang w:eastAsia="cs-CZ"/>
        </w:rPr>
        <w:t xml:space="preserve"> </w:t>
      </w:r>
      <w:r w:rsidRPr="00D4510E">
        <w:rPr>
          <w:rFonts w:ascii="Times New Roman" w:hAnsi="Times New Roman"/>
          <w:sz w:val="24"/>
          <w:szCs w:val="24"/>
          <w:lang w:eastAsia="cs-CZ"/>
        </w:rPr>
        <w:t>objem</w:t>
      </w:r>
      <w:r w:rsidR="008829BE">
        <w:rPr>
          <w:rFonts w:ascii="Times New Roman" w:hAnsi="Times New Roman"/>
          <w:sz w:val="24"/>
          <w:szCs w:val="24"/>
          <w:lang w:eastAsia="cs-CZ"/>
        </w:rPr>
        <w:t xml:space="preserve"> </w:t>
      </w:r>
      <w:r w:rsidR="008A01D5" w:rsidRPr="00D4510E">
        <w:rPr>
          <w:rFonts w:ascii="Times New Roman" w:hAnsi="Times New Roman"/>
          <w:sz w:val="24"/>
          <w:szCs w:val="24"/>
          <w:lang w:eastAsia="cs-CZ"/>
        </w:rPr>
        <w:t>výdaj</w:t>
      </w:r>
      <w:r w:rsidR="00FB3E57" w:rsidRPr="00D4510E">
        <w:rPr>
          <w:rFonts w:ascii="Times New Roman" w:hAnsi="Times New Roman"/>
          <w:sz w:val="24"/>
          <w:szCs w:val="24"/>
          <w:lang w:eastAsia="cs-CZ"/>
        </w:rPr>
        <w:t>ů, a to jak státního rozpočtu</w:t>
      </w:r>
      <w:r w:rsidR="008829BE">
        <w:rPr>
          <w:rFonts w:ascii="Times New Roman" w:hAnsi="Times New Roman"/>
          <w:sz w:val="24"/>
          <w:szCs w:val="24"/>
          <w:lang w:eastAsia="cs-CZ"/>
        </w:rPr>
        <w:t xml:space="preserve"> (závaznost „max“</w:t>
      </w:r>
      <w:r w:rsidR="005C464E">
        <w:rPr>
          <w:rFonts w:ascii="Times New Roman" w:hAnsi="Times New Roman"/>
          <w:sz w:val="24"/>
          <w:szCs w:val="24"/>
          <w:lang w:eastAsia="cs-CZ"/>
        </w:rPr>
        <w:t xml:space="preserve">), </w:t>
      </w:r>
      <w:r w:rsidR="00FB3E57" w:rsidRPr="00D4510E">
        <w:rPr>
          <w:rFonts w:ascii="Times New Roman" w:hAnsi="Times New Roman"/>
          <w:sz w:val="24"/>
          <w:szCs w:val="24"/>
          <w:lang w:eastAsia="cs-CZ"/>
        </w:rPr>
        <w:t xml:space="preserve">tak </w:t>
      </w:r>
      <w:r w:rsidRPr="00D4510E">
        <w:rPr>
          <w:rFonts w:ascii="Times New Roman" w:hAnsi="Times New Roman"/>
          <w:sz w:val="24"/>
          <w:szCs w:val="24"/>
          <w:lang w:eastAsia="cs-CZ"/>
        </w:rPr>
        <w:t xml:space="preserve">vlastních zdrojů </w:t>
      </w:r>
      <w:r w:rsidR="00550A97" w:rsidRPr="00D4510E">
        <w:rPr>
          <w:rFonts w:ascii="Times New Roman" w:hAnsi="Times New Roman"/>
          <w:sz w:val="24"/>
          <w:szCs w:val="24"/>
          <w:lang w:eastAsia="cs-CZ"/>
        </w:rPr>
        <w:t>příjemce dotace</w:t>
      </w:r>
      <w:r w:rsidR="008829BE">
        <w:rPr>
          <w:rFonts w:ascii="Times New Roman" w:hAnsi="Times New Roman"/>
          <w:sz w:val="24"/>
          <w:szCs w:val="24"/>
          <w:lang w:eastAsia="cs-CZ"/>
        </w:rPr>
        <w:t xml:space="preserve"> (závaznost „min“)</w:t>
      </w:r>
      <w:r w:rsidR="008A01D5" w:rsidRPr="00D4510E">
        <w:rPr>
          <w:rFonts w:ascii="Times New Roman" w:hAnsi="Times New Roman"/>
          <w:sz w:val="24"/>
          <w:szCs w:val="24"/>
          <w:lang w:eastAsia="cs-CZ"/>
        </w:rPr>
        <w:t>,</w:t>
      </w:r>
      <w:r w:rsidR="008352E3">
        <w:rPr>
          <w:rFonts w:ascii="Times New Roman" w:hAnsi="Times New Roman"/>
          <w:sz w:val="24"/>
          <w:szCs w:val="24"/>
          <w:lang w:eastAsia="cs-CZ"/>
        </w:rPr>
        <w:t xml:space="preserve"> indikátory,</w:t>
      </w:r>
      <w:r w:rsidR="008A01D5" w:rsidRPr="00D4510E">
        <w:rPr>
          <w:rFonts w:ascii="Times New Roman" w:hAnsi="Times New Roman"/>
          <w:sz w:val="24"/>
          <w:szCs w:val="24"/>
          <w:lang w:eastAsia="cs-CZ"/>
        </w:rPr>
        <w:t xml:space="preserve"> věcné a časové </w:t>
      </w:r>
      <w:r w:rsidR="008829BE" w:rsidRPr="00D4510E">
        <w:rPr>
          <w:rFonts w:ascii="Times New Roman" w:hAnsi="Times New Roman"/>
          <w:sz w:val="24"/>
          <w:szCs w:val="24"/>
          <w:lang w:eastAsia="cs-CZ"/>
        </w:rPr>
        <w:t>parametry – zejména</w:t>
      </w:r>
      <w:r w:rsidR="00D72D0E" w:rsidRPr="00D4510E">
        <w:rPr>
          <w:rFonts w:ascii="Times New Roman" w:hAnsi="Times New Roman"/>
          <w:sz w:val="24"/>
          <w:szCs w:val="24"/>
          <w:lang w:eastAsia="cs-CZ"/>
        </w:rPr>
        <w:t xml:space="preserve"> termín ukončení realizace akce, termín ukončení financování akce (pokud je stanoven), termín předložení dokumentace k závěrečnému vyhodnocení akce</w:t>
      </w:r>
      <w:r w:rsidRPr="00D4510E">
        <w:rPr>
          <w:rFonts w:ascii="Times New Roman" w:hAnsi="Times New Roman"/>
          <w:sz w:val="24"/>
          <w:szCs w:val="24"/>
          <w:lang w:eastAsia="cs-CZ"/>
        </w:rPr>
        <w:t xml:space="preserve">. </w:t>
      </w:r>
    </w:p>
    <w:p w14:paraId="689D827A" w14:textId="54640657" w:rsidR="00D72D0E" w:rsidRDefault="008352E3" w:rsidP="00D72D0E">
      <w:pPr>
        <w:pStyle w:val="Odstavecseseznamem1"/>
        <w:numPr>
          <w:ilvl w:val="0"/>
          <w:numId w:val="32"/>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lang w:eastAsia="cs-CZ"/>
        </w:rPr>
        <w:t xml:space="preserve">Předmětem </w:t>
      </w:r>
      <w:r w:rsidR="007F5C70" w:rsidRPr="007F5C70">
        <w:rPr>
          <w:rFonts w:ascii="Times New Roman" w:hAnsi="Times New Roman"/>
          <w:sz w:val="24"/>
          <w:szCs w:val="24"/>
          <w:lang w:eastAsia="cs-CZ"/>
        </w:rPr>
        <w:t>odvodů za porušení rozpočtové kázně</w:t>
      </w:r>
      <w:r w:rsidR="007F5C70">
        <w:rPr>
          <w:rFonts w:ascii="Times New Roman" w:hAnsi="Times New Roman"/>
          <w:sz w:val="24"/>
          <w:szCs w:val="24"/>
          <w:lang w:eastAsia="cs-CZ"/>
        </w:rPr>
        <w:t xml:space="preserve"> </w:t>
      </w:r>
      <w:r>
        <w:rPr>
          <w:rFonts w:ascii="Times New Roman" w:hAnsi="Times New Roman"/>
          <w:sz w:val="24"/>
          <w:szCs w:val="24"/>
          <w:lang w:eastAsia="cs-CZ"/>
        </w:rPr>
        <w:t xml:space="preserve">není </w:t>
      </w:r>
      <w:r w:rsidR="00D72D0E" w:rsidRPr="00D4510E">
        <w:rPr>
          <w:rFonts w:ascii="Times New Roman" w:hAnsi="Times New Roman"/>
          <w:sz w:val="24"/>
          <w:szCs w:val="24"/>
          <w:lang w:eastAsia="cs-CZ"/>
        </w:rPr>
        <w:t xml:space="preserve">nedodržení </w:t>
      </w:r>
      <w:r w:rsidR="00061F27" w:rsidRPr="00D4510E">
        <w:rPr>
          <w:rFonts w:ascii="Times New Roman" w:hAnsi="Times New Roman"/>
          <w:sz w:val="24"/>
          <w:szCs w:val="24"/>
          <w:lang w:eastAsia="cs-CZ"/>
        </w:rPr>
        <w:t>struktury objemů potřeb</w:t>
      </w:r>
      <w:r w:rsidR="008908ED">
        <w:rPr>
          <w:rFonts w:ascii="Times New Roman" w:hAnsi="Times New Roman"/>
          <w:sz w:val="24"/>
          <w:szCs w:val="24"/>
          <w:lang w:eastAsia="cs-CZ"/>
        </w:rPr>
        <w:t>, kter</w:t>
      </w:r>
      <w:r w:rsidR="00883BF6">
        <w:rPr>
          <w:rFonts w:ascii="Times New Roman" w:hAnsi="Times New Roman"/>
          <w:sz w:val="24"/>
          <w:szCs w:val="24"/>
          <w:lang w:eastAsia="cs-CZ"/>
        </w:rPr>
        <w:t>á</w:t>
      </w:r>
      <w:r w:rsidR="008908ED">
        <w:rPr>
          <w:rFonts w:ascii="Times New Roman" w:hAnsi="Times New Roman"/>
          <w:sz w:val="24"/>
          <w:szCs w:val="24"/>
          <w:lang w:eastAsia="cs-CZ"/>
        </w:rPr>
        <w:t xml:space="preserve"> </w:t>
      </w:r>
      <w:r w:rsidR="00FD4B1A">
        <w:rPr>
          <w:rFonts w:ascii="Times New Roman" w:hAnsi="Times New Roman"/>
          <w:sz w:val="24"/>
          <w:szCs w:val="24"/>
          <w:lang w:eastAsia="cs-CZ"/>
        </w:rPr>
        <w:t xml:space="preserve">je </w:t>
      </w:r>
      <w:r w:rsidR="00306146">
        <w:rPr>
          <w:rFonts w:ascii="Times New Roman" w:hAnsi="Times New Roman"/>
          <w:sz w:val="24"/>
          <w:szCs w:val="24"/>
          <w:lang w:eastAsia="cs-CZ"/>
        </w:rPr>
        <w:t xml:space="preserve">v Rozhodnutí </w:t>
      </w:r>
      <w:r w:rsidR="008908ED">
        <w:rPr>
          <w:rFonts w:ascii="Times New Roman" w:hAnsi="Times New Roman"/>
          <w:sz w:val="24"/>
          <w:szCs w:val="24"/>
          <w:lang w:eastAsia="cs-CZ"/>
        </w:rPr>
        <w:t>uveden</w:t>
      </w:r>
      <w:r w:rsidR="00FD4B1A">
        <w:rPr>
          <w:rFonts w:ascii="Times New Roman" w:hAnsi="Times New Roman"/>
          <w:sz w:val="24"/>
          <w:szCs w:val="24"/>
          <w:lang w:eastAsia="cs-CZ"/>
        </w:rPr>
        <w:t>a</w:t>
      </w:r>
      <w:r w:rsidR="008908ED">
        <w:rPr>
          <w:rFonts w:ascii="Times New Roman" w:hAnsi="Times New Roman"/>
          <w:sz w:val="24"/>
          <w:szCs w:val="24"/>
          <w:lang w:eastAsia="cs-CZ"/>
        </w:rPr>
        <w:t xml:space="preserve"> </w:t>
      </w:r>
      <w:r w:rsidR="007A6FF7">
        <w:rPr>
          <w:rFonts w:ascii="Times New Roman" w:hAnsi="Times New Roman"/>
          <w:sz w:val="24"/>
          <w:szCs w:val="24"/>
          <w:lang w:eastAsia="cs-CZ"/>
        </w:rPr>
        <w:t xml:space="preserve">v části </w:t>
      </w:r>
      <w:r w:rsidR="00FD4B1A">
        <w:rPr>
          <w:rFonts w:ascii="Times New Roman" w:hAnsi="Times New Roman"/>
          <w:sz w:val="24"/>
          <w:szCs w:val="24"/>
          <w:lang w:eastAsia="cs-CZ"/>
        </w:rPr>
        <w:t>„</w:t>
      </w:r>
      <w:r w:rsidR="00A25917" w:rsidRPr="00A25917">
        <w:rPr>
          <w:rFonts w:ascii="Times New Roman" w:hAnsi="Times New Roman"/>
          <w:sz w:val="24"/>
          <w:szCs w:val="24"/>
          <w:lang w:eastAsia="cs-CZ"/>
        </w:rPr>
        <w:t>Financování akce (projektu) v</w:t>
      </w:r>
      <w:r w:rsidR="00FD4B1A">
        <w:rPr>
          <w:rFonts w:ascii="Times New Roman" w:hAnsi="Times New Roman"/>
          <w:sz w:val="24"/>
          <w:szCs w:val="24"/>
          <w:lang w:eastAsia="cs-CZ"/>
        </w:rPr>
        <w:t> </w:t>
      </w:r>
      <w:r w:rsidR="00A25917" w:rsidRPr="00A25917">
        <w:rPr>
          <w:rFonts w:ascii="Times New Roman" w:hAnsi="Times New Roman"/>
          <w:sz w:val="24"/>
          <w:szCs w:val="24"/>
          <w:lang w:eastAsia="cs-CZ"/>
        </w:rPr>
        <w:t>letech</w:t>
      </w:r>
      <w:r w:rsidR="00FD4B1A">
        <w:rPr>
          <w:rFonts w:ascii="Times New Roman" w:hAnsi="Times New Roman"/>
          <w:sz w:val="24"/>
          <w:szCs w:val="24"/>
          <w:lang w:eastAsia="cs-CZ"/>
        </w:rPr>
        <w:t>“</w:t>
      </w:r>
      <w:r w:rsidR="00306146">
        <w:rPr>
          <w:rFonts w:ascii="Times New Roman" w:hAnsi="Times New Roman"/>
          <w:sz w:val="24"/>
          <w:szCs w:val="24"/>
          <w:lang w:eastAsia="cs-CZ"/>
        </w:rPr>
        <w:t>, v řádcích finančních potřeb projektu</w:t>
      </w:r>
      <w:r w:rsidR="00521136">
        <w:rPr>
          <w:rFonts w:ascii="Times New Roman" w:hAnsi="Times New Roman"/>
          <w:sz w:val="24"/>
          <w:szCs w:val="24"/>
          <w:lang w:eastAsia="cs-CZ"/>
        </w:rPr>
        <w:t>.</w:t>
      </w:r>
    </w:p>
    <w:p w14:paraId="7DA3648C" w14:textId="4BE9208A" w:rsidR="006B0FCD" w:rsidRPr="00345DE0" w:rsidRDefault="006B0FCD" w:rsidP="006B0FCD">
      <w:pPr>
        <w:pStyle w:val="Odstavecseseznamem1"/>
        <w:numPr>
          <w:ilvl w:val="0"/>
          <w:numId w:val="32"/>
        </w:numPr>
        <w:tabs>
          <w:tab w:val="left" w:pos="4395"/>
        </w:tabs>
        <w:spacing w:after="120" w:line="240" w:lineRule="auto"/>
        <w:ind w:left="714" w:hanging="357"/>
        <w:contextualSpacing w:val="0"/>
        <w:jc w:val="both"/>
        <w:rPr>
          <w:rFonts w:ascii="Times New Roman" w:hAnsi="Times New Roman"/>
          <w:sz w:val="24"/>
          <w:szCs w:val="24"/>
        </w:rPr>
      </w:pPr>
      <w:r w:rsidRPr="00345DE0">
        <w:rPr>
          <w:rFonts w:ascii="Times New Roman" w:hAnsi="Times New Roman"/>
          <w:sz w:val="24"/>
          <w:szCs w:val="24"/>
        </w:rPr>
        <w:t>Termínem ukončení realizace akce se rozumí doba, kdy byl</w:t>
      </w:r>
      <w:r w:rsidR="00477921">
        <w:rPr>
          <w:rFonts w:ascii="Times New Roman" w:hAnsi="Times New Roman"/>
          <w:sz w:val="24"/>
          <w:szCs w:val="24"/>
        </w:rPr>
        <w:t xml:space="preserve"> </w:t>
      </w:r>
      <w:r w:rsidRPr="00345DE0">
        <w:rPr>
          <w:rFonts w:ascii="Times New Roman" w:hAnsi="Times New Roman"/>
          <w:sz w:val="24"/>
          <w:szCs w:val="24"/>
        </w:rPr>
        <w:t>sepsán protokol o předání a převzetí stavby, a to bez vad a nedodělků bránících v užívání, případně</w:t>
      </w:r>
      <w:r w:rsidR="00477921">
        <w:rPr>
          <w:rFonts w:ascii="Times New Roman" w:hAnsi="Times New Roman"/>
          <w:sz w:val="24"/>
          <w:szCs w:val="24"/>
        </w:rPr>
        <w:t xml:space="preserve"> </w:t>
      </w:r>
      <w:r w:rsidRPr="00345DE0">
        <w:rPr>
          <w:rFonts w:ascii="Times New Roman" w:hAnsi="Times New Roman"/>
          <w:sz w:val="24"/>
          <w:szCs w:val="24"/>
        </w:rPr>
        <w:t xml:space="preserve">o předání a převzetí dodávky nebo služby. </w:t>
      </w:r>
      <w:r w:rsidR="00345DE0" w:rsidRPr="00345DE0">
        <w:rPr>
          <w:rFonts w:ascii="Times New Roman" w:hAnsi="Times New Roman"/>
          <w:sz w:val="24"/>
          <w:szCs w:val="24"/>
          <w:lang w:eastAsia="cs-CZ"/>
        </w:rPr>
        <w:t xml:space="preserve">Pokud byl vydán akt orgánu, který realizaci povoloval (stavební povolení), je za termín ukončení realizace akce považován termín vydání Kolaudačního souhlasu. Pokud se nejedná o stavbu, je za termín ukončení realizace akce považován termín převzetí věci nebo jiný úkon. V případě, že součástí akce je další plnění po její kolaudaci, zahrnuje stanovený termín ukončení realizace akce </w:t>
      </w:r>
      <w:r w:rsidR="00FD4B1A">
        <w:rPr>
          <w:rFonts w:ascii="Times New Roman" w:hAnsi="Times New Roman"/>
          <w:sz w:val="24"/>
          <w:szCs w:val="24"/>
          <w:lang w:eastAsia="cs-CZ"/>
        </w:rPr>
        <w:br/>
      </w:r>
      <w:r w:rsidR="00345DE0" w:rsidRPr="00345DE0">
        <w:rPr>
          <w:rFonts w:ascii="Times New Roman" w:hAnsi="Times New Roman"/>
          <w:sz w:val="24"/>
          <w:szCs w:val="24"/>
          <w:lang w:eastAsia="cs-CZ"/>
        </w:rPr>
        <w:t>i toto plnění, prokázané přejímacím protokolem, příp. datem uskutečněného zdanitelného plnění uvedeným na faktuře.</w:t>
      </w:r>
    </w:p>
    <w:p w14:paraId="182BB7E7" w14:textId="45222A0B" w:rsidR="00550A97" w:rsidRDefault="008B38B3" w:rsidP="002A13AD">
      <w:pPr>
        <w:pStyle w:val="Odstavecseseznamem"/>
        <w:numPr>
          <w:ilvl w:val="0"/>
          <w:numId w:val="32"/>
        </w:numPr>
        <w:autoSpaceDE w:val="0"/>
        <w:autoSpaceDN w:val="0"/>
        <w:adjustRightInd w:val="0"/>
        <w:spacing w:after="120" w:line="240" w:lineRule="auto"/>
        <w:ind w:left="714" w:hanging="357"/>
        <w:contextualSpacing w:val="0"/>
        <w:jc w:val="both"/>
        <w:rPr>
          <w:rFonts w:ascii="Times New Roman" w:hAnsi="Times New Roman"/>
          <w:sz w:val="24"/>
          <w:szCs w:val="24"/>
        </w:rPr>
      </w:pPr>
      <w:r w:rsidRPr="00974A94">
        <w:rPr>
          <w:rFonts w:ascii="Times New Roman" w:hAnsi="Times New Roman"/>
          <w:sz w:val="24"/>
          <w:szCs w:val="24"/>
          <w:lang w:eastAsia="cs-CZ"/>
        </w:rPr>
        <w:t>Výběr zhotovitelů a dodavatelů stavebních prací, služeb a dodávek (dále jen „dodavatelé“) v rámci realizace akce musí být prováděn v souladu se zákonem č. 134/2016 Sb., o zadávání veřejných zakázek, ve znění pozdějších předpisů</w:t>
      </w:r>
      <w:r w:rsidR="00F122D2" w:rsidRPr="00974A94">
        <w:rPr>
          <w:rFonts w:ascii="Times New Roman" w:hAnsi="Times New Roman"/>
          <w:sz w:val="24"/>
          <w:szCs w:val="24"/>
          <w:lang w:eastAsia="cs-CZ"/>
        </w:rPr>
        <w:t xml:space="preserve"> nebo interními předpisy</w:t>
      </w:r>
      <w:r w:rsidR="0066390C" w:rsidRPr="00974A94">
        <w:rPr>
          <w:rFonts w:ascii="Times New Roman" w:hAnsi="Times New Roman"/>
          <w:sz w:val="24"/>
          <w:szCs w:val="24"/>
          <w:lang w:eastAsia="cs-CZ"/>
        </w:rPr>
        <w:t xml:space="preserve"> příjemce dotace</w:t>
      </w:r>
      <w:r w:rsidR="00F72938">
        <w:rPr>
          <w:rFonts w:ascii="Times New Roman" w:hAnsi="Times New Roman"/>
          <w:sz w:val="24"/>
          <w:szCs w:val="24"/>
          <w:lang w:eastAsia="cs-CZ"/>
        </w:rPr>
        <w:t>.</w:t>
      </w:r>
    </w:p>
    <w:p w14:paraId="4AB3B2D9" w14:textId="216CDF43" w:rsidR="00ED57C4" w:rsidRPr="00F05125" w:rsidRDefault="00ED57C4" w:rsidP="002A13AD">
      <w:pPr>
        <w:pStyle w:val="Odstavecseseznamem"/>
        <w:numPr>
          <w:ilvl w:val="0"/>
          <w:numId w:val="32"/>
        </w:numPr>
        <w:autoSpaceDE w:val="0"/>
        <w:autoSpaceDN w:val="0"/>
        <w:adjustRightInd w:val="0"/>
        <w:spacing w:after="120" w:line="240" w:lineRule="auto"/>
        <w:ind w:left="714" w:hanging="357"/>
        <w:contextualSpacing w:val="0"/>
        <w:jc w:val="both"/>
        <w:rPr>
          <w:rFonts w:ascii="Times New Roman" w:hAnsi="Times New Roman"/>
          <w:sz w:val="24"/>
          <w:szCs w:val="24"/>
        </w:rPr>
      </w:pPr>
      <w:r>
        <w:rPr>
          <w:rFonts w:ascii="Times New Roman" w:hAnsi="Times New Roman"/>
          <w:sz w:val="24"/>
          <w:szCs w:val="24"/>
        </w:rPr>
        <w:t xml:space="preserve">Rozhodnutí se vydává na základě </w:t>
      </w:r>
      <w:r w:rsidRPr="00F72938">
        <w:rPr>
          <w:rFonts w:ascii="Times New Roman" w:hAnsi="Times New Roman"/>
          <w:sz w:val="24"/>
          <w:szCs w:val="24"/>
        </w:rPr>
        <w:t>návrhu nebo uzavřeného prvního známého závazku</w:t>
      </w:r>
      <w:r>
        <w:rPr>
          <w:rFonts w:ascii="Times New Roman" w:hAnsi="Times New Roman"/>
          <w:sz w:val="24"/>
          <w:szCs w:val="24"/>
        </w:rPr>
        <w:t xml:space="preserve"> (např. kupní smlouva, smlouva o dílo, objednávka)</w:t>
      </w:r>
      <w:r w:rsidRPr="00F72938">
        <w:rPr>
          <w:rFonts w:ascii="Times New Roman" w:hAnsi="Times New Roman"/>
          <w:sz w:val="24"/>
          <w:szCs w:val="24"/>
        </w:rPr>
        <w:t>, který bude hrazen z dotace.</w:t>
      </w:r>
    </w:p>
    <w:p w14:paraId="603AE2B8" w14:textId="180157A4" w:rsidR="00550A97" w:rsidRPr="002A13AD" w:rsidRDefault="00106A77" w:rsidP="00550A97">
      <w:pPr>
        <w:pStyle w:val="Odstavecseseznamem"/>
        <w:numPr>
          <w:ilvl w:val="0"/>
          <w:numId w:val="32"/>
        </w:numPr>
        <w:spacing w:after="120" w:line="240" w:lineRule="auto"/>
        <w:contextualSpacing w:val="0"/>
        <w:jc w:val="both"/>
        <w:rPr>
          <w:rFonts w:ascii="Times New Roman" w:hAnsi="Times New Roman"/>
          <w:sz w:val="24"/>
          <w:szCs w:val="24"/>
        </w:rPr>
      </w:pPr>
      <w:r w:rsidRPr="002A13AD">
        <w:rPr>
          <w:rFonts w:ascii="Times New Roman" w:hAnsi="Times New Roman"/>
          <w:sz w:val="24"/>
          <w:szCs w:val="24"/>
        </w:rPr>
        <w:t>Pokud</w:t>
      </w:r>
      <w:r w:rsidR="00550A97" w:rsidRPr="002A13AD">
        <w:rPr>
          <w:rFonts w:ascii="Times New Roman" w:hAnsi="Times New Roman"/>
          <w:sz w:val="24"/>
          <w:szCs w:val="24"/>
        </w:rPr>
        <w:t xml:space="preserve"> v průběhu realizace akce dochází ke změnám položek v rámci výkazu výměr předkládaných na změnových listech</w:t>
      </w:r>
      <w:r w:rsidRPr="002A13AD">
        <w:rPr>
          <w:rFonts w:ascii="Times New Roman" w:hAnsi="Times New Roman"/>
          <w:sz w:val="24"/>
          <w:szCs w:val="24"/>
        </w:rPr>
        <w:t>, podléhá návrh změnových listů odsouhlasení správcem programu.</w:t>
      </w:r>
      <w:r w:rsidR="00550A97" w:rsidRPr="002A13AD">
        <w:rPr>
          <w:rFonts w:ascii="Times New Roman" w:hAnsi="Times New Roman"/>
          <w:sz w:val="24"/>
          <w:szCs w:val="24"/>
        </w:rPr>
        <w:t xml:space="preserve"> </w:t>
      </w:r>
      <w:r w:rsidR="00550A97" w:rsidRPr="002A13AD">
        <w:rPr>
          <w:rFonts w:ascii="Times New Roman" w:hAnsi="Times New Roman"/>
          <w:sz w:val="24"/>
          <w:szCs w:val="24"/>
          <w:lang w:eastAsia="cs-CZ"/>
        </w:rPr>
        <w:t>Na základě odsouhlasení změnových listů může být dle postupu v § 14o rozpočtových pravidel provedena změna Rozhodnutí.</w:t>
      </w:r>
    </w:p>
    <w:p w14:paraId="424567A5" w14:textId="578F828A" w:rsidR="00096B65" w:rsidRPr="000D2916" w:rsidRDefault="00096B65" w:rsidP="00096B65">
      <w:pPr>
        <w:pStyle w:val="Odstavecseseznamem"/>
        <w:numPr>
          <w:ilvl w:val="0"/>
          <w:numId w:val="32"/>
        </w:numPr>
        <w:spacing w:after="120" w:line="240" w:lineRule="auto"/>
        <w:contextualSpacing w:val="0"/>
        <w:jc w:val="both"/>
        <w:rPr>
          <w:rFonts w:ascii="Times New Roman" w:hAnsi="Times New Roman"/>
          <w:sz w:val="24"/>
          <w:szCs w:val="24"/>
        </w:rPr>
      </w:pPr>
      <w:r w:rsidRPr="000D2916">
        <w:rPr>
          <w:rFonts w:ascii="Times New Roman" w:hAnsi="Times New Roman"/>
          <w:sz w:val="24"/>
          <w:szCs w:val="24"/>
        </w:rPr>
        <w:t xml:space="preserve">Pokud si je příjemce dotace vědom, že realizace akce nebude dokončena do termínu ukončení realizace dle Rozhodnutí, nebo pokud realizace do tohoto termínu ani nezačne, musí podat žádost o změnu </w:t>
      </w:r>
      <w:r w:rsidRPr="000D2916">
        <w:rPr>
          <w:rFonts w:ascii="Times New Roman" w:hAnsi="Times New Roman"/>
          <w:sz w:val="24"/>
          <w:szCs w:val="24"/>
        </w:rPr>
        <w:lastRenderedPageBreak/>
        <w:t xml:space="preserve">Rozhodnutí. </w:t>
      </w:r>
      <w:r w:rsidR="000D2916" w:rsidRPr="000D2916">
        <w:rPr>
          <w:rFonts w:ascii="Times New Roman" w:hAnsi="Times New Roman"/>
          <w:sz w:val="24"/>
          <w:szCs w:val="24"/>
        </w:rPr>
        <w:t>I v případě dalších změn IZ musí být požádáno o změnu Rozhodnutí.</w:t>
      </w:r>
      <w:r w:rsidR="00165BF5">
        <w:rPr>
          <w:rFonts w:ascii="Times New Roman" w:hAnsi="Times New Roman"/>
          <w:sz w:val="24"/>
          <w:szCs w:val="24"/>
        </w:rPr>
        <w:t xml:space="preserve"> Nejzazší termín ukončení realizace akce je stanoven na 31. 12. 2025.</w:t>
      </w:r>
    </w:p>
    <w:p w14:paraId="7B21D033" w14:textId="183901C2" w:rsidR="00F72938" w:rsidRPr="00165BF5" w:rsidRDefault="00144838" w:rsidP="00165BF5">
      <w:pPr>
        <w:pStyle w:val="Odstavecseseznamem"/>
        <w:numPr>
          <w:ilvl w:val="0"/>
          <w:numId w:val="32"/>
        </w:numPr>
        <w:spacing w:after="240" w:line="240" w:lineRule="auto"/>
        <w:ind w:left="714" w:hanging="357"/>
        <w:contextualSpacing w:val="0"/>
        <w:jc w:val="both"/>
        <w:rPr>
          <w:rFonts w:ascii="Times New Roman" w:hAnsi="Times New Roman"/>
          <w:sz w:val="24"/>
          <w:szCs w:val="24"/>
        </w:rPr>
      </w:pPr>
      <w:r w:rsidRPr="00144838">
        <w:rPr>
          <w:rFonts w:ascii="Times New Roman" w:hAnsi="Times New Roman"/>
          <w:sz w:val="24"/>
          <w:szCs w:val="24"/>
        </w:rPr>
        <w:t xml:space="preserve">Žádost o </w:t>
      </w:r>
      <w:r>
        <w:rPr>
          <w:rFonts w:ascii="Times New Roman" w:hAnsi="Times New Roman"/>
          <w:sz w:val="24"/>
          <w:szCs w:val="24"/>
        </w:rPr>
        <w:t>o</w:t>
      </w:r>
      <w:r w:rsidR="00550A97" w:rsidRPr="002A13AD">
        <w:rPr>
          <w:rFonts w:ascii="Times New Roman" w:hAnsi="Times New Roman"/>
          <w:sz w:val="24"/>
          <w:szCs w:val="24"/>
        </w:rPr>
        <w:t>dsouhlasen</w:t>
      </w:r>
      <w:r>
        <w:rPr>
          <w:rFonts w:ascii="Times New Roman" w:hAnsi="Times New Roman"/>
          <w:sz w:val="24"/>
          <w:szCs w:val="24"/>
        </w:rPr>
        <w:t>í</w:t>
      </w:r>
      <w:r w:rsidR="00550A97" w:rsidRPr="002A13AD">
        <w:rPr>
          <w:rFonts w:ascii="Times New Roman" w:hAnsi="Times New Roman"/>
          <w:sz w:val="24"/>
          <w:szCs w:val="24"/>
        </w:rPr>
        <w:t xml:space="preserve"> změn</w:t>
      </w:r>
      <w:r>
        <w:rPr>
          <w:rFonts w:ascii="Times New Roman" w:hAnsi="Times New Roman"/>
          <w:sz w:val="24"/>
          <w:szCs w:val="24"/>
        </w:rPr>
        <w:t>y</w:t>
      </w:r>
      <w:r w:rsidR="00550A97" w:rsidRPr="002A13AD">
        <w:rPr>
          <w:rFonts w:ascii="Times New Roman" w:hAnsi="Times New Roman"/>
          <w:sz w:val="24"/>
          <w:szCs w:val="24"/>
        </w:rPr>
        <w:t xml:space="preserve"> IZ a žádost o změnu Rozhodnutí musí být podána nejpozději </w:t>
      </w:r>
      <w:r>
        <w:rPr>
          <w:rFonts w:ascii="Times New Roman" w:hAnsi="Times New Roman"/>
          <w:sz w:val="24"/>
          <w:szCs w:val="24"/>
        </w:rPr>
        <w:t xml:space="preserve">15 dní před </w:t>
      </w:r>
      <w:r w:rsidR="00550A97" w:rsidRPr="002A13AD">
        <w:rPr>
          <w:rFonts w:ascii="Times New Roman" w:hAnsi="Times New Roman"/>
          <w:sz w:val="24"/>
          <w:szCs w:val="24"/>
        </w:rPr>
        <w:t>termín</w:t>
      </w:r>
      <w:r>
        <w:rPr>
          <w:rFonts w:ascii="Times New Roman" w:hAnsi="Times New Roman"/>
          <w:sz w:val="24"/>
          <w:szCs w:val="24"/>
        </w:rPr>
        <w:t>em ukončení</w:t>
      </w:r>
      <w:r w:rsidR="00550A97" w:rsidRPr="002A13AD">
        <w:rPr>
          <w:rFonts w:ascii="Times New Roman" w:hAnsi="Times New Roman"/>
          <w:sz w:val="24"/>
          <w:szCs w:val="24"/>
        </w:rPr>
        <w:t xml:space="preserve"> realizace akce</w:t>
      </w:r>
      <w:r w:rsidR="00FC3BB7">
        <w:rPr>
          <w:rFonts w:ascii="Times New Roman" w:hAnsi="Times New Roman"/>
          <w:sz w:val="24"/>
          <w:szCs w:val="24"/>
        </w:rPr>
        <w:t xml:space="preserve"> stanoven</w:t>
      </w:r>
      <w:r w:rsidR="001C6BFB">
        <w:rPr>
          <w:rFonts w:ascii="Times New Roman" w:hAnsi="Times New Roman"/>
          <w:sz w:val="24"/>
          <w:szCs w:val="24"/>
        </w:rPr>
        <w:t>é</w:t>
      </w:r>
      <w:r>
        <w:rPr>
          <w:rFonts w:ascii="Times New Roman" w:hAnsi="Times New Roman"/>
          <w:sz w:val="24"/>
          <w:szCs w:val="24"/>
        </w:rPr>
        <w:t>m</w:t>
      </w:r>
      <w:r w:rsidR="00FC3BB7">
        <w:rPr>
          <w:rFonts w:ascii="Times New Roman" w:hAnsi="Times New Roman"/>
          <w:sz w:val="24"/>
          <w:szCs w:val="24"/>
        </w:rPr>
        <w:t xml:space="preserve"> v Rozhodnutí</w:t>
      </w:r>
      <w:r w:rsidR="00550A97" w:rsidRPr="002A13AD">
        <w:rPr>
          <w:rFonts w:ascii="Times New Roman" w:hAnsi="Times New Roman"/>
          <w:sz w:val="24"/>
          <w:szCs w:val="24"/>
        </w:rPr>
        <w:t xml:space="preserve">. </w:t>
      </w:r>
      <w:r w:rsidR="00EF2720">
        <w:rPr>
          <w:rFonts w:ascii="Times New Roman" w:hAnsi="Times New Roman"/>
          <w:sz w:val="24"/>
          <w:szCs w:val="24"/>
        </w:rPr>
        <w:t xml:space="preserve">Změny </w:t>
      </w:r>
      <w:r w:rsidR="00EF2720" w:rsidRPr="00F05125">
        <w:rPr>
          <w:rFonts w:ascii="Times New Roman" w:hAnsi="Times New Roman"/>
          <w:sz w:val="24"/>
          <w:szCs w:val="24"/>
        </w:rPr>
        <w:t>v</w:t>
      </w:r>
      <w:r w:rsidR="00EF2720">
        <w:rPr>
          <w:rFonts w:ascii="Times New Roman" w:hAnsi="Times New Roman"/>
          <w:sz w:val="24"/>
          <w:szCs w:val="24"/>
        </w:rPr>
        <w:t> </w:t>
      </w:r>
      <w:r w:rsidR="00EF2720" w:rsidRPr="00F05125">
        <w:rPr>
          <w:rFonts w:ascii="Times New Roman" w:hAnsi="Times New Roman"/>
          <w:sz w:val="24"/>
          <w:szCs w:val="24"/>
        </w:rPr>
        <w:t>Rozhodnutí</w:t>
      </w:r>
      <w:r w:rsidR="00EF2720">
        <w:rPr>
          <w:rFonts w:ascii="Times New Roman" w:hAnsi="Times New Roman"/>
          <w:sz w:val="24"/>
          <w:szCs w:val="24"/>
        </w:rPr>
        <w:t xml:space="preserve"> </w:t>
      </w:r>
      <w:r w:rsidR="00EF2720" w:rsidRPr="00F05125">
        <w:rPr>
          <w:rFonts w:ascii="Times New Roman" w:hAnsi="Times New Roman"/>
          <w:sz w:val="24"/>
          <w:szCs w:val="24"/>
        </w:rPr>
        <w:t xml:space="preserve">lze na základě žádosti příjemce dotace provést formou změnového řízení, a to pouze za podmínek stanovených </w:t>
      </w:r>
      <w:r w:rsidR="00096B65">
        <w:rPr>
          <w:rFonts w:ascii="Times New Roman" w:hAnsi="Times New Roman"/>
          <w:sz w:val="24"/>
          <w:szCs w:val="24"/>
        </w:rPr>
        <w:br/>
      </w:r>
      <w:r w:rsidR="00EF2720" w:rsidRPr="00F05125">
        <w:rPr>
          <w:rFonts w:ascii="Times New Roman" w:hAnsi="Times New Roman"/>
          <w:sz w:val="24"/>
          <w:szCs w:val="24"/>
        </w:rPr>
        <w:t>v § 14o rozpočtových pravidel.</w:t>
      </w:r>
    </w:p>
    <w:p w14:paraId="46EC841E" w14:textId="77777777" w:rsidR="008B38B3" w:rsidRPr="00497D1F" w:rsidRDefault="008B38B3" w:rsidP="006B0FCD">
      <w:pPr>
        <w:pStyle w:val="Odstavecseseznamem"/>
        <w:numPr>
          <w:ilvl w:val="0"/>
          <w:numId w:val="24"/>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sidRPr="00497D1F">
        <w:rPr>
          <w:rFonts w:ascii="Times New Roman" w:eastAsia="Times New Roman" w:hAnsi="Times New Roman"/>
          <w:b/>
          <w:sz w:val="24"/>
          <w:szCs w:val="24"/>
          <w:lang w:eastAsia="cs-CZ"/>
        </w:rPr>
        <w:t>Vymezení obchodních a platebních podmínek</w:t>
      </w:r>
      <w:r w:rsidR="00106A77">
        <w:rPr>
          <w:rFonts w:ascii="Times New Roman" w:eastAsia="Times New Roman" w:hAnsi="Times New Roman"/>
          <w:b/>
          <w:sz w:val="24"/>
          <w:szCs w:val="24"/>
          <w:lang w:eastAsia="cs-CZ"/>
        </w:rPr>
        <w:t xml:space="preserve"> pro všechny závazky hrazené z dotace</w:t>
      </w:r>
    </w:p>
    <w:p w14:paraId="239567DA" w14:textId="4EC7E0F6" w:rsidR="00057D0C" w:rsidRPr="00497D1F" w:rsidRDefault="00057D0C" w:rsidP="006B0FCD">
      <w:pPr>
        <w:pStyle w:val="Odstavecseseznamem1"/>
        <w:numPr>
          <w:ilvl w:val="0"/>
          <w:numId w:val="34"/>
        </w:numPr>
        <w:tabs>
          <w:tab w:val="left" w:pos="4395"/>
        </w:tabs>
        <w:spacing w:after="120" w:line="240" w:lineRule="auto"/>
        <w:ind w:left="714" w:hanging="357"/>
        <w:contextualSpacing w:val="0"/>
        <w:jc w:val="both"/>
        <w:rPr>
          <w:rFonts w:ascii="Times New Roman" w:hAnsi="Times New Roman"/>
          <w:sz w:val="24"/>
          <w:szCs w:val="24"/>
          <w:lang w:eastAsia="cs-CZ"/>
        </w:rPr>
      </w:pPr>
      <w:r w:rsidRPr="00497D1F">
        <w:rPr>
          <w:rFonts w:ascii="Times New Roman" w:hAnsi="Times New Roman"/>
          <w:sz w:val="24"/>
          <w:szCs w:val="24"/>
          <w:lang w:eastAsia="cs-CZ"/>
        </w:rPr>
        <w:t xml:space="preserve">V každém závazku bude </w:t>
      </w:r>
      <w:r w:rsidR="007839CA" w:rsidRPr="00497D1F">
        <w:rPr>
          <w:rFonts w:ascii="Times New Roman" w:hAnsi="Times New Roman"/>
          <w:sz w:val="24"/>
          <w:szCs w:val="24"/>
          <w:lang w:eastAsia="cs-CZ"/>
        </w:rPr>
        <w:t xml:space="preserve">minimálně </w:t>
      </w:r>
      <w:r w:rsidRPr="00497D1F">
        <w:rPr>
          <w:rFonts w:ascii="Times New Roman" w:hAnsi="Times New Roman"/>
          <w:sz w:val="24"/>
          <w:szCs w:val="24"/>
          <w:lang w:eastAsia="cs-CZ"/>
        </w:rPr>
        <w:t>specifikována cena celková</w:t>
      </w:r>
      <w:r w:rsidR="008829BE">
        <w:rPr>
          <w:rFonts w:ascii="Times New Roman" w:hAnsi="Times New Roman"/>
          <w:sz w:val="24"/>
          <w:szCs w:val="24"/>
          <w:lang w:eastAsia="cs-CZ"/>
        </w:rPr>
        <w:t xml:space="preserve"> </w:t>
      </w:r>
      <w:r w:rsidRPr="00497D1F">
        <w:rPr>
          <w:rFonts w:ascii="Times New Roman" w:hAnsi="Times New Roman"/>
          <w:sz w:val="24"/>
          <w:szCs w:val="24"/>
          <w:lang w:eastAsia="cs-CZ"/>
        </w:rPr>
        <w:t xml:space="preserve">včetně DPH. </w:t>
      </w:r>
    </w:p>
    <w:p w14:paraId="2EA3E02E" w14:textId="2AC98F93" w:rsidR="006D7746" w:rsidRPr="006D7746" w:rsidRDefault="006D7746" w:rsidP="006D7746">
      <w:pPr>
        <w:pStyle w:val="Odstavecseseznamem1"/>
        <w:numPr>
          <w:ilvl w:val="0"/>
          <w:numId w:val="34"/>
        </w:numPr>
        <w:tabs>
          <w:tab w:val="left" w:pos="4395"/>
        </w:tabs>
        <w:spacing w:after="120" w:line="240" w:lineRule="auto"/>
        <w:ind w:left="714" w:hanging="357"/>
        <w:contextualSpacing w:val="0"/>
        <w:jc w:val="both"/>
        <w:rPr>
          <w:rFonts w:ascii="Times New Roman" w:hAnsi="Times New Roman"/>
          <w:sz w:val="24"/>
          <w:szCs w:val="24"/>
          <w:lang w:eastAsia="cs-CZ"/>
        </w:rPr>
      </w:pPr>
      <w:r w:rsidRPr="006D7746">
        <w:rPr>
          <w:rFonts w:ascii="Times New Roman" w:hAnsi="Times New Roman"/>
          <w:sz w:val="24"/>
          <w:szCs w:val="24"/>
          <w:lang w:eastAsia="cs-CZ"/>
        </w:rPr>
        <w:t>V obchodních a platebních podmínkách může být povoleno poskytování záloh. Zálohy však nemohou být</w:t>
      </w:r>
      <w:r w:rsidR="00EF1E61">
        <w:rPr>
          <w:rFonts w:ascii="Times New Roman" w:hAnsi="Times New Roman"/>
          <w:sz w:val="24"/>
          <w:szCs w:val="24"/>
          <w:lang w:eastAsia="cs-CZ"/>
        </w:rPr>
        <w:t xml:space="preserve"> </w:t>
      </w:r>
      <w:r w:rsidRPr="006D7746">
        <w:rPr>
          <w:rFonts w:ascii="Times New Roman" w:hAnsi="Times New Roman"/>
          <w:sz w:val="24"/>
          <w:szCs w:val="24"/>
          <w:lang w:eastAsia="cs-CZ"/>
        </w:rPr>
        <w:t>propláceny z</w:t>
      </w:r>
      <w:r w:rsidR="00EF1E61">
        <w:rPr>
          <w:rFonts w:ascii="Times New Roman" w:hAnsi="Times New Roman"/>
          <w:sz w:val="24"/>
          <w:szCs w:val="24"/>
          <w:lang w:eastAsia="cs-CZ"/>
        </w:rPr>
        <w:t> </w:t>
      </w:r>
      <w:r w:rsidR="00EF1E61" w:rsidRPr="006D7746">
        <w:rPr>
          <w:rFonts w:ascii="Times New Roman" w:hAnsi="Times New Roman"/>
          <w:sz w:val="24"/>
          <w:szCs w:val="24"/>
          <w:lang w:eastAsia="cs-CZ"/>
        </w:rPr>
        <w:t>dotace,</w:t>
      </w:r>
      <w:r w:rsidR="00EF1E61">
        <w:rPr>
          <w:rFonts w:ascii="Times New Roman" w:hAnsi="Times New Roman"/>
          <w:sz w:val="24"/>
          <w:szCs w:val="24"/>
          <w:lang w:eastAsia="cs-CZ"/>
        </w:rPr>
        <w:t xml:space="preserve"> a to ani zpětně.</w:t>
      </w:r>
    </w:p>
    <w:p w14:paraId="5169898E" w14:textId="238CFB31" w:rsidR="00057D0C" w:rsidRPr="00497D1F" w:rsidRDefault="00057D0C" w:rsidP="006B0FCD">
      <w:pPr>
        <w:pStyle w:val="Odstavecseseznamem1"/>
        <w:numPr>
          <w:ilvl w:val="0"/>
          <w:numId w:val="34"/>
        </w:numPr>
        <w:tabs>
          <w:tab w:val="left" w:pos="4395"/>
        </w:tabs>
        <w:spacing w:after="120" w:line="240" w:lineRule="auto"/>
        <w:ind w:left="714" w:hanging="357"/>
        <w:contextualSpacing w:val="0"/>
        <w:jc w:val="both"/>
        <w:rPr>
          <w:rFonts w:ascii="Times New Roman" w:hAnsi="Times New Roman"/>
          <w:sz w:val="24"/>
          <w:szCs w:val="24"/>
          <w:lang w:eastAsia="cs-CZ"/>
        </w:rPr>
      </w:pPr>
      <w:r w:rsidRPr="00497D1F">
        <w:rPr>
          <w:rFonts w:ascii="Times New Roman" w:hAnsi="Times New Roman"/>
          <w:sz w:val="24"/>
          <w:szCs w:val="24"/>
          <w:lang w:eastAsia="cs-CZ"/>
        </w:rPr>
        <w:t xml:space="preserve">Faktury </w:t>
      </w:r>
      <w:r w:rsidR="00345DE0" w:rsidRPr="00497D1F">
        <w:rPr>
          <w:rFonts w:ascii="Times New Roman" w:hAnsi="Times New Roman"/>
          <w:sz w:val="24"/>
          <w:szCs w:val="24"/>
          <w:lang w:eastAsia="cs-CZ"/>
        </w:rPr>
        <w:t xml:space="preserve">mohou být zhotovitelům a dodavatelům propláceny měsíčně proti předložení dokladu o provedení prací nebo dodávek. Nastavení doby splatnosti faktur bude stanoveno v zadávací </w:t>
      </w:r>
      <w:r w:rsidR="00345DE0">
        <w:rPr>
          <w:rFonts w:ascii="Times New Roman" w:hAnsi="Times New Roman"/>
          <w:sz w:val="24"/>
          <w:szCs w:val="24"/>
          <w:lang w:eastAsia="cs-CZ"/>
        </w:rPr>
        <w:t>dokumentaci</w:t>
      </w:r>
      <w:r w:rsidR="00345DE0" w:rsidRPr="00497D1F">
        <w:rPr>
          <w:rFonts w:ascii="Times New Roman" w:hAnsi="Times New Roman"/>
          <w:sz w:val="24"/>
          <w:szCs w:val="24"/>
          <w:lang w:eastAsia="cs-CZ"/>
        </w:rPr>
        <w:t>, v obchodních podmínkách nebo v příslušném návrhu smluvního závazku</w:t>
      </w:r>
      <w:r w:rsidR="006564D8" w:rsidRPr="00497D1F">
        <w:rPr>
          <w:rFonts w:ascii="Times New Roman" w:hAnsi="Times New Roman"/>
          <w:sz w:val="24"/>
          <w:szCs w:val="24"/>
          <w:lang w:eastAsia="cs-CZ"/>
        </w:rPr>
        <w:t>.</w:t>
      </w:r>
    </w:p>
    <w:p w14:paraId="58CEEB4B" w14:textId="77777777" w:rsidR="00057D0C" w:rsidRPr="00497D1F" w:rsidRDefault="00875F04" w:rsidP="006B0FCD">
      <w:pPr>
        <w:pStyle w:val="Odstavecseseznamem1"/>
        <w:numPr>
          <w:ilvl w:val="0"/>
          <w:numId w:val="34"/>
        </w:numPr>
        <w:tabs>
          <w:tab w:val="left" w:pos="4395"/>
        </w:tabs>
        <w:spacing w:after="120" w:line="240" w:lineRule="auto"/>
        <w:ind w:left="714" w:hanging="357"/>
        <w:contextualSpacing w:val="0"/>
        <w:jc w:val="both"/>
        <w:rPr>
          <w:rFonts w:ascii="Times New Roman" w:hAnsi="Times New Roman"/>
          <w:sz w:val="24"/>
          <w:szCs w:val="24"/>
          <w:lang w:eastAsia="cs-CZ"/>
        </w:rPr>
      </w:pPr>
      <w:r w:rsidRPr="00497D1F">
        <w:rPr>
          <w:rFonts w:ascii="Times New Roman" w:hAnsi="Times New Roman"/>
          <w:sz w:val="24"/>
          <w:szCs w:val="24"/>
          <w:lang w:eastAsia="cs-CZ"/>
        </w:rPr>
        <w:t xml:space="preserve">Správce programu souhlasí, aby </w:t>
      </w:r>
      <w:r w:rsidR="00106A77">
        <w:rPr>
          <w:rFonts w:ascii="Times New Roman" w:hAnsi="Times New Roman"/>
          <w:sz w:val="24"/>
          <w:szCs w:val="24"/>
          <w:lang w:eastAsia="cs-CZ"/>
        </w:rPr>
        <w:t>příjemce dotace</w:t>
      </w:r>
      <w:r w:rsidRPr="00497D1F">
        <w:rPr>
          <w:rFonts w:ascii="Times New Roman" w:hAnsi="Times New Roman"/>
          <w:sz w:val="24"/>
          <w:szCs w:val="24"/>
          <w:lang w:eastAsia="cs-CZ"/>
        </w:rPr>
        <w:t xml:space="preserve">, za podmínky dodržení použití prostředků na daný účel, hradil z dotace následujícího rozpočtového roku neuhrazené faktury s datem zdanitelného plnění v předešlém rozpočtovém roce a s datem splatnosti v následujícím rozpočtovém roce. </w:t>
      </w:r>
      <w:r w:rsidR="00057D0C" w:rsidRPr="00497D1F">
        <w:rPr>
          <w:rFonts w:ascii="Times New Roman" w:hAnsi="Times New Roman"/>
          <w:sz w:val="24"/>
          <w:szCs w:val="24"/>
          <w:lang w:eastAsia="cs-CZ"/>
        </w:rPr>
        <w:t>Tato podmínka platí u víceleté dotace.</w:t>
      </w:r>
    </w:p>
    <w:p w14:paraId="5C99D459" w14:textId="1D2995BD" w:rsidR="00057D0C" w:rsidRDefault="00057D0C" w:rsidP="006B0FCD">
      <w:pPr>
        <w:pStyle w:val="Odstavecseseznamem1"/>
        <w:numPr>
          <w:ilvl w:val="0"/>
          <w:numId w:val="34"/>
        </w:numPr>
        <w:tabs>
          <w:tab w:val="left" w:pos="4395"/>
        </w:tabs>
        <w:spacing w:after="120" w:line="240" w:lineRule="auto"/>
        <w:ind w:left="714" w:hanging="357"/>
        <w:contextualSpacing w:val="0"/>
        <w:jc w:val="both"/>
        <w:rPr>
          <w:rFonts w:ascii="Times New Roman" w:hAnsi="Times New Roman"/>
          <w:sz w:val="24"/>
          <w:szCs w:val="24"/>
          <w:lang w:eastAsia="cs-CZ"/>
        </w:rPr>
      </w:pPr>
      <w:r w:rsidRPr="003B275D">
        <w:rPr>
          <w:rFonts w:ascii="Times New Roman" w:hAnsi="Times New Roman"/>
          <w:sz w:val="24"/>
          <w:szCs w:val="24"/>
          <w:lang w:eastAsia="cs-CZ"/>
        </w:rPr>
        <w:t xml:space="preserve">Případné smluvní pokuty za nedodržení smluvních závazků ze strany dodavatele náleží v plné výši </w:t>
      </w:r>
      <w:r w:rsidR="00453B03">
        <w:rPr>
          <w:rFonts w:ascii="Times New Roman" w:hAnsi="Times New Roman"/>
          <w:sz w:val="24"/>
          <w:szCs w:val="24"/>
          <w:lang w:eastAsia="cs-CZ"/>
        </w:rPr>
        <w:t>příjemci dotace</w:t>
      </w:r>
      <w:r w:rsidRPr="003B275D">
        <w:rPr>
          <w:rFonts w:ascii="Times New Roman" w:hAnsi="Times New Roman"/>
          <w:sz w:val="24"/>
          <w:szCs w:val="24"/>
          <w:lang w:eastAsia="cs-CZ"/>
        </w:rPr>
        <w:t>.</w:t>
      </w:r>
    </w:p>
    <w:p w14:paraId="318761B1" w14:textId="47E69995" w:rsidR="00266DEC" w:rsidRPr="00165BF5" w:rsidRDefault="008B2976" w:rsidP="00165BF5">
      <w:pPr>
        <w:pStyle w:val="Odstavecseseznamem1"/>
        <w:tabs>
          <w:tab w:val="left" w:pos="4395"/>
        </w:tabs>
        <w:spacing w:after="240" w:line="240" w:lineRule="auto"/>
        <w:ind w:left="709" w:hanging="352"/>
        <w:contextualSpacing w:val="0"/>
        <w:jc w:val="both"/>
        <w:rPr>
          <w:rFonts w:ascii="Times New Roman" w:hAnsi="Times New Roman"/>
          <w:sz w:val="24"/>
          <w:szCs w:val="24"/>
          <w:lang w:eastAsia="cs-CZ"/>
        </w:rPr>
      </w:pPr>
      <w:r>
        <w:rPr>
          <w:rFonts w:ascii="Times New Roman" w:hAnsi="Times New Roman"/>
          <w:sz w:val="24"/>
          <w:szCs w:val="24"/>
          <w:lang w:eastAsia="cs-CZ"/>
        </w:rPr>
        <w:t xml:space="preserve">6.   </w:t>
      </w:r>
      <w:r w:rsidR="00EF1E61" w:rsidRPr="00EF1E61">
        <w:rPr>
          <w:rFonts w:ascii="Times New Roman" w:hAnsi="Times New Roman"/>
          <w:sz w:val="24"/>
          <w:szCs w:val="24"/>
          <w:lang w:eastAsia="cs-CZ"/>
        </w:rPr>
        <w:t>Ex post proplacení výdajů již uhrazených příjemcem dotace není přípustné</w:t>
      </w:r>
      <w:r w:rsidR="000B431F">
        <w:rPr>
          <w:rFonts w:ascii="Times New Roman" w:hAnsi="Times New Roman"/>
          <w:sz w:val="24"/>
          <w:szCs w:val="24"/>
          <w:lang w:eastAsia="cs-CZ"/>
        </w:rPr>
        <w:t>.</w:t>
      </w:r>
      <w:r w:rsidR="00096B65">
        <w:rPr>
          <w:rFonts w:ascii="Times New Roman" w:hAnsi="Times New Roman"/>
          <w:sz w:val="24"/>
          <w:szCs w:val="24"/>
          <w:lang w:eastAsia="cs-CZ"/>
        </w:rPr>
        <w:t xml:space="preserve"> Úhrada závazků z dotace musí proběhnout až po vydání Rozhodnutí. Před jeho vydáním je povolena pouze úhrada z vlastních zdrojů.</w:t>
      </w:r>
    </w:p>
    <w:p w14:paraId="4AEAF7AC" w14:textId="77777777" w:rsidR="006E7D5B" w:rsidRPr="006E7D5B" w:rsidRDefault="00420D1C" w:rsidP="006B0FCD">
      <w:pPr>
        <w:pStyle w:val="Odstavecseseznamem"/>
        <w:numPr>
          <w:ilvl w:val="0"/>
          <w:numId w:val="24"/>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Vymezení podmínek pro čerpání </w:t>
      </w:r>
      <w:r w:rsidR="000C4FE6">
        <w:rPr>
          <w:rFonts w:ascii="Times New Roman" w:eastAsia="Times New Roman" w:hAnsi="Times New Roman"/>
          <w:b/>
          <w:sz w:val="24"/>
          <w:szCs w:val="24"/>
          <w:lang w:eastAsia="cs-CZ"/>
        </w:rPr>
        <w:t>dotace</w:t>
      </w:r>
    </w:p>
    <w:p w14:paraId="332C50D6" w14:textId="77777777" w:rsidR="00D34A7E" w:rsidRPr="00FF7DAA" w:rsidRDefault="00D34A7E" w:rsidP="00D34A7E">
      <w:pPr>
        <w:pStyle w:val="Odstavecseseznamem1"/>
        <w:numPr>
          <w:ilvl w:val="0"/>
          <w:numId w:val="38"/>
        </w:numPr>
        <w:tabs>
          <w:tab w:val="left" w:pos="4395"/>
        </w:tabs>
        <w:spacing w:after="120" w:line="240" w:lineRule="auto"/>
        <w:contextualSpacing w:val="0"/>
        <w:jc w:val="both"/>
        <w:rPr>
          <w:rFonts w:ascii="Times New Roman" w:hAnsi="Times New Roman"/>
          <w:sz w:val="24"/>
          <w:szCs w:val="24"/>
          <w:lang w:eastAsia="cs-CZ"/>
        </w:rPr>
      </w:pPr>
      <w:r w:rsidRPr="00FF7DAA">
        <w:rPr>
          <w:rFonts w:ascii="Times New Roman" w:hAnsi="Times New Roman"/>
          <w:sz w:val="24"/>
          <w:szCs w:val="24"/>
          <w:lang w:eastAsia="cs-CZ"/>
        </w:rPr>
        <w:t xml:space="preserve">Prostředky státního rozpočtu budou převedeny v souladu s platebními podmínkami stanovenými v Rozhodnutí.  </w:t>
      </w:r>
    </w:p>
    <w:p w14:paraId="2D5ECD37" w14:textId="5E856F41" w:rsidR="0041214D" w:rsidRPr="009E478B" w:rsidRDefault="00AD02AC" w:rsidP="009E478B">
      <w:pPr>
        <w:pStyle w:val="Odstavecseseznamem1"/>
        <w:numPr>
          <w:ilvl w:val="0"/>
          <w:numId w:val="38"/>
        </w:numPr>
        <w:tabs>
          <w:tab w:val="left" w:pos="4395"/>
        </w:tabs>
        <w:spacing w:after="120" w:line="240" w:lineRule="auto"/>
        <w:contextualSpacing w:val="0"/>
        <w:jc w:val="both"/>
        <w:rPr>
          <w:rFonts w:ascii="Times New Roman" w:hAnsi="Times New Roman"/>
          <w:sz w:val="24"/>
          <w:szCs w:val="24"/>
          <w:lang w:eastAsia="cs-CZ"/>
        </w:rPr>
      </w:pPr>
      <w:r w:rsidRPr="00AD02AC">
        <w:rPr>
          <w:rFonts w:ascii="Times New Roman" w:hAnsi="Times New Roman"/>
          <w:sz w:val="24"/>
          <w:szCs w:val="24"/>
          <w:lang w:eastAsia="cs-CZ"/>
        </w:rPr>
        <w:t>V případě porušení některého z ustanovení Rozhodnutí, povinnosti stanovené právním předpisem</w:t>
      </w:r>
      <w:r w:rsidR="006C7CDE">
        <w:rPr>
          <w:rFonts w:ascii="Times New Roman" w:hAnsi="Times New Roman"/>
          <w:sz w:val="24"/>
          <w:szCs w:val="24"/>
          <w:lang w:eastAsia="cs-CZ"/>
        </w:rPr>
        <w:t xml:space="preserve"> </w:t>
      </w:r>
      <w:r w:rsidRPr="00AD02AC">
        <w:rPr>
          <w:rFonts w:ascii="Times New Roman" w:hAnsi="Times New Roman"/>
          <w:sz w:val="24"/>
          <w:szCs w:val="24"/>
          <w:lang w:eastAsia="cs-CZ"/>
        </w:rPr>
        <w:t xml:space="preserve">bude správce programu postupovat v souladu </w:t>
      </w:r>
      <w:r w:rsidR="0014198D" w:rsidRPr="00AD02AC">
        <w:rPr>
          <w:rFonts w:ascii="Times New Roman" w:hAnsi="Times New Roman"/>
          <w:sz w:val="24"/>
          <w:szCs w:val="24"/>
          <w:lang w:eastAsia="cs-CZ"/>
        </w:rPr>
        <w:t>s § 14</w:t>
      </w:r>
      <w:r w:rsidRPr="00AD02AC">
        <w:rPr>
          <w:rFonts w:ascii="Times New Roman" w:hAnsi="Times New Roman"/>
          <w:sz w:val="24"/>
          <w:szCs w:val="24"/>
          <w:lang w:eastAsia="cs-CZ"/>
        </w:rPr>
        <w:t>f rozpočtových pravidel. Dále lze uplatnit postup podle § 14e rozpočtových pravidel a</w:t>
      </w:r>
      <w:r w:rsidR="002A63A3">
        <w:rPr>
          <w:rFonts w:ascii="Times New Roman" w:hAnsi="Times New Roman"/>
          <w:sz w:val="24"/>
          <w:szCs w:val="24"/>
          <w:lang w:eastAsia="cs-CZ"/>
        </w:rPr>
        <w:t xml:space="preserve"> </w:t>
      </w:r>
      <w:r w:rsidRPr="00AD02AC">
        <w:rPr>
          <w:rFonts w:ascii="Times New Roman" w:hAnsi="Times New Roman"/>
          <w:sz w:val="24"/>
          <w:szCs w:val="24"/>
          <w:lang w:eastAsia="cs-CZ"/>
        </w:rPr>
        <w:t>finanční prostředky nevyplatit.</w:t>
      </w:r>
    </w:p>
    <w:p w14:paraId="367F9F5A" w14:textId="47455C9A" w:rsidR="00057D0C" w:rsidRPr="003B275D" w:rsidRDefault="00B64B32" w:rsidP="00D34A7E">
      <w:pPr>
        <w:pStyle w:val="Odstavecseseznamem1"/>
        <w:numPr>
          <w:ilvl w:val="0"/>
          <w:numId w:val="38"/>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rPr>
        <w:t xml:space="preserve">Dotace bude </w:t>
      </w:r>
      <w:r w:rsidRPr="00C43DB6">
        <w:rPr>
          <w:rFonts w:ascii="Times New Roman" w:hAnsi="Times New Roman"/>
          <w:sz w:val="24"/>
          <w:szCs w:val="24"/>
        </w:rPr>
        <w:t xml:space="preserve">převedena </w:t>
      </w:r>
      <w:r w:rsidR="00057D0C" w:rsidRPr="003B275D">
        <w:rPr>
          <w:rFonts w:ascii="Times New Roman" w:hAnsi="Times New Roman"/>
          <w:sz w:val="24"/>
          <w:szCs w:val="24"/>
          <w:lang w:eastAsia="cs-CZ"/>
        </w:rPr>
        <w:t xml:space="preserve">na základě písemné žádosti </w:t>
      </w:r>
      <w:r w:rsidR="00875F04">
        <w:rPr>
          <w:rFonts w:ascii="Times New Roman" w:hAnsi="Times New Roman"/>
          <w:sz w:val="24"/>
          <w:szCs w:val="24"/>
          <w:lang w:eastAsia="cs-CZ"/>
        </w:rPr>
        <w:t>příjemce</w:t>
      </w:r>
      <w:r w:rsidR="00653E13">
        <w:rPr>
          <w:rFonts w:ascii="Times New Roman" w:hAnsi="Times New Roman"/>
          <w:sz w:val="24"/>
          <w:szCs w:val="24"/>
          <w:lang w:eastAsia="cs-CZ"/>
        </w:rPr>
        <w:t xml:space="preserve"> </w:t>
      </w:r>
      <w:r w:rsidR="00875F04">
        <w:rPr>
          <w:rFonts w:ascii="Times New Roman" w:hAnsi="Times New Roman"/>
          <w:sz w:val="24"/>
          <w:szCs w:val="24"/>
          <w:lang w:eastAsia="cs-CZ"/>
        </w:rPr>
        <w:t>dotace</w:t>
      </w:r>
      <w:r w:rsidR="007839CA">
        <w:rPr>
          <w:rFonts w:ascii="Times New Roman" w:hAnsi="Times New Roman"/>
          <w:sz w:val="24"/>
          <w:szCs w:val="24"/>
          <w:lang w:eastAsia="cs-CZ"/>
        </w:rPr>
        <w:t xml:space="preserve">. Žádost musí obsahovat </w:t>
      </w:r>
      <w:r w:rsidR="00057D0C" w:rsidRPr="003B275D">
        <w:rPr>
          <w:rFonts w:ascii="Times New Roman" w:hAnsi="Times New Roman"/>
          <w:sz w:val="24"/>
          <w:szCs w:val="24"/>
          <w:lang w:eastAsia="cs-CZ"/>
        </w:rPr>
        <w:t xml:space="preserve">vyčíslení přesné </w:t>
      </w:r>
      <w:r w:rsidR="007839CA">
        <w:rPr>
          <w:rFonts w:ascii="Times New Roman" w:hAnsi="Times New Roman"/>
          <w:sz w:val="24"/>
          <w:szCs w:val="24"/>
          <w:lang w:eastAsia="cs-CZ"/>
        </w:rPr>
        <w:t xml:space="preserve">požadované </w:t>
      </w:r>
      <w:r w:rsidR="00057D0C" w:rsidRPr="003B275D">
        <w:rPr>
          <w:rFonts w:ascii="Times New Roman" w:hAnsi="Times New Roman"/>
          <w:sz w:val="24"/>
          <w:szCs w:val="24"/>
          <w:lang w:eastAsia="cs-CZ"/>
        </w:rPr>
        <w:t>částky dotace</w:t>
      </w:r>
      <w:r w:rsidR="007839CA">
        <w:rPr>
          <w:rFonts w:ascii="Times New Roman" w:hAnsi="Times New Roman"/>
          <w:sz w:val="24"/>
          <w:szCs w:val="24"/>
          <w:lang w:eastAsia="cs-CZ"/>
        </w:rPr>
        <w:t>. S</w:t>
      </w:r>
      <w:r w:rsidR="00057D0C" w:rsidRPr="003B275D">
        <w:rPr>
          <w:rFonts w:ascii="Times New Roman" w:hAnsi="Times New Roman"/>
          <w:sz w:val="24"/>
          <w:szCs w:val="24"/>
          <w:lang w:eastAsia="cs-CZ"/>
        </w:rPr>
        <w:t xml:space="preserve">oučástí </w:t>
      </w:r>
      <w:r w:rsidR="007839CA">
        <w:rPr>
          <w:rFonts w:ascii="Times New Roman" w:hAnsi="Times New Roman"/>
          <w:sz w:val="24"/>
          <w:szCs w:val="24"/>
          <w:lang w:eastAsia="cs-CZ"/>
        </w:rPr>
        <w:t xml:space="preserve">žádosti </w:t>
      </w:r>
      <w:r w:rsidR="00057D0C" w:rsidRPr="003B275D">
        <w:rPr>
          <w:rFonts w:ascii="Times New Roman" w:hAnsi="Times New Roman"/>
          <w:sz w:val="24"/>
          <w:szCs w:val="24"/>
          <w:lang w:eastAsia="cs-CZ"/>
        </w:rPr>
        <w:t>bude kopie platného oboustranně podepsaného</w:t>
      </w:r>
      <w:r w:rsidR="00A40F37">
        <w:rPr>
          <w:rFonts w:ascii="Times New Roman" w:hAnsi="Times New Roman"/>
          <w:sz w:val="24"/>
          <w:szCs w:val="24"/>
          <w:lang w:eastAsia="cs-CZ"/>
        </w:rPr>
        <w:t xml:space="preserve"> </w:t>
      </w:r>
      <w:r w:rsidR="00057D0C" w:rsidRPr="003B275D">
        <w:rPr>
          <w:rFonts w:ascii="Times New Roman" w:hAnsi="Times New Roman"/>
          <w:sz w:val="24"/>
          <w:szCs w:val="24"/>
          <w:lang w:eastAsia="cs-CZ"/>
        </w:rPr>
        <w:t>závazku</w:t>
      </w:r>
      <w:r w:rsidR="00096B65">
        <w:rPr>
          <w:rFonts w:ascii="Times New Roman" w:hAnsi="Times New Roman"/>
          <w:sz w:val="24"/>
          <w:szCs w:val="24"/>
          <w:lang w:eastAsia="cs-CZ"/>
        </w:rPr>
        <w:t xml:space="preserve"> (oboustranně podepsané smlouvy nebo potvrzené objednávky).</w:t>
      </w:r>
    </w:p>
    <w:p w14:paraId="6882CA5C" w14:textId="2AB7D23E" w:rsidR="007A16A0" w:rsidRPr="007E0AA2" w:rsidRDefault="007A16A0" w:rsidP="00165BF5">
      <w:pPr>
        <w:pStyle w:val="Odstavecseseznamem1"/>
        <w:numPr>
          <w:ilvl w:val="0"/>
          <w:numId w:val="38"/>
        </w:numPr>
        <w:tabs>
          <w:tab w:val="left" w:pos="4395"/>
        </w:tabs>
        <w:spacing w:after="120" w:line="240" w:lineRule="auto"/>
        <w:ind w:left="714" w:hanging="357"/>
        <w:contextualSpacing w:val="0"/>
        <w:jc w:val="both"/>
        <w:rPr>
          <w:rFonts w:ascii="Times New Roman" w:hAnsi="Times New Roman"/>
          <w:sz w:val="24"/>
          <w:szCs w:val="24"/>
          <w:lang w:eastAsia="cs-CZ"/>
        </w:rPr>
      </w:pPr>
      <w:bookmarkStart w:id="0" w:name="_Hlk36642401"/>
      <w:r w:rsidRPr="007E0AA2">
        <w:rPr>
          <w:rFonts w:ascii="Times New Roman" w:hAnsi="Times New Roman"/>
          <w:sz w:val="24"/>
          <w:szCs w:val="24"/>
          <w:lang w:eastAsia="cs-CZ"/>
        </w:rPr>
        <w:t>Hradit z dotace lze pouze výdaje aktuálního kalendářního roku, to se týká i výdajů let následujících</w:t>
      </w:r>
      <w:r w:rsidR="007E0AA2">
        <w:rPr>
          <w:rFonts w:ascii="Times New Roman" w:hAnsi="Times New Roman"/>
          <w:sz w:val="24"/>
          <w:szCs w:val="24"/>
          <w:lang w:eastAsia="cs-CZ"/>
        </w:rPr>
        <w:t xml:space="preserve"> </w:t>
      </w:r>
      <w:r w:rsidRPr="007E0AA2">
        <w:rPr>
          <w:rFonts w:ascii="Times New Roman" w:hAnsi="Times New Roman"/>
          <w:sz w:val="24"/>
          <w:szCs w:val="24"/>
          <w:lang w:eastAsia="cs-CZ"/>
        </w:rPr>
        <w:t>v</w:t>
      </w:r>
      <w:r w:rsidR="007E0AA2">
        <w:rPr>
          <w:rFonts w:ascii="Times New Roman" w:hAnsi="Times New Roman"/>
          <w:sz w:val="24"/>
          <w:szCs w:val="24"/>
          <w:lang w:eastAsia="cs-CZ"/>
        </w:rPr>
        <w:t> </w:t>
      </w:r>
      <w:r w:rsidRPr="007E0AA2">
        <w:rPr>
          <w:rFonts w:ascii="Times New Roman" w:hAnsi="Times New Roman"/>
          <w:sz w:val="24"/>
          <w:szCs w:val="24"/>
          <w:lang w:eastAsia="cs-CZ"/>
        </w:rPr>
        <w:t>případě víceleté akce.</w:t>
      </w:r>
      <w:r w:rsidR="007E0AA2" w:rsidRPr="007E0AA2">
        <w:rPr>
          <w:rFonts w:ascii="Times New Roman" w:hAnsi="Times New Roman"/>
          <w:sz w:val="24"/>
          <w:szCs w:val="24"/>
          <w:lang w:eastAsia="cs-CZ"/>
        </w:rPr>
        <w:t xml:space="preserve"> Tyto výdaje jsou považovány za způsobilé v rozsahu specifikace dle přílohy č. 2 Způsobilost výdajů, která je nedílnou součástí Rozhodnutí. </w:t>
      </w:r>
    </w:p>
    <w:bookmarkEnd w:id="0"/>
    <w:p w14:paraId="795BBD72" w14:textId="143D1279" w:rsidR="00D33ADE" w:rsidRPr="00D33ADE" w:rsidRDefault="00D33ADE" w:rsidP="00165BF5">
      <w:pPr>
        <w:pStyle w:val="Odstavecseseznamem"/>
        <w:numPr>
          <w:ilvl w:val="0"/>
          <w:numId w:val="38"/>
        </w:numPr>
        <w:spacing w:after="120"/>
        <w:contextualSpacing w:val="0"/>
        <w:rPr>
          <w:rFonts w:ascii="Times New Roman" w:eastAsia="Times New Roman" w:hAnsi="Times New Roman"/>
          <w:sz w:val="24"/>
          <w:szCs w:val="24"/>
          <w:lang w:eastAsia="cs-CZ"/>
        </w:rPr>
      </w:pPr>
      <w:r w:rsidRPr="00D33ADE">
        <w:rPr>
          <w:rFonts w:ascii="Times New Roman" w:eastAsia="Times New Roman" w:hAnsi="Times New Roman"/>
          <w:sz w:val="24"/>
          <w:szCs w:val="24"/>
          <w:lang w:eastAsia="cs-CZ"/>
        </w:rPr>
        <w:t>Uvolněné prostředky</w:t>
      </w:r>
      <w:r>
        <w:rPr>
          <w:rFonts w:ascii="Times New Roman" w:eastAsia="Times New Roman" w:hAnsi="Times New Roman"/>
          <w:sz w:val="24"/>
          <w:szCs w:val="24"/>
          <w:lang w:eastAsia="cs-CZ"/>
        </w:rPr>
        <w:t xml:space="preserve"> dotace </w:t>
      </w:r>
      <w:r w:rsidRPr="00D33ADE">
        <w:rPr>
          <w:rFonts w:ascii="Times New Roman" w:eastAsia="Times New Roman" w:hAnsi="Times New Roman"/>
          <w:sz w:val="24"/>
          <w:szCs w:val="24"/>
          <w:lang w:eastAsia="cs-CZ"/>
        </w:rPr>
        <w:t xml:space="preserve">budou </w:t>
      </w:r>
      <w:r w:rsidR="007C1E4C">
        <w:rPr>
          <w:rFonts w:ascii="Times New Roman" w:eastAsia="Times New Roman" w:hAnsi="Times New Roman"/>
          <w:sz w:val="24"/>
          <w:szCs w:val="24"/>
          <w:lang w:eastAsia="cs-CZ"/>
        </w:rPr>
        <w:t>ministerstvem školství</w:t>
      </w:r>
      <w:r w:rsidRPr="00D33ADE">
        <w:rPr>
          <w:rFonts w:ascii="Times New Roman" w:eastAsia="Times New Roman" w:hAnsi="Times New Roman"/>
          <w:sz w:val="24"/>
          <w:szCs w:val="24"/>
          <w:lang w:eastAsia="cs-CZ"/>
        </w:rPr>
        <w:t xml:space="preserve"> poukázány na běžný účet</w:t>
      </w:r>
      <w:r w:rsidR="00386719">
        <w:rPr>
          <w:rFonts w:ascii="Times New Roman" w:eastAsia="Times New Roman" w:hAnsi="Times New Roman"/>
          <w:sz w:val="24"/>
          <w:szCs w:val="24"/>
          <w:lang w:eastAsia="cs-CZ"/>
        </w:rPr>
        <w:t xml:space="preserve"> příjemce dotace</w:t>
      </w:r>
      <w:r w:rsidRPr="00D33ADE">
        <w:rPr>
          <w:rFonts w:ascii="Times New Roman" w:eastAsia="Times New Roman" w:hAnsi="Times New Roman"/>
          <w:sz w:val="24"/>
          <w:szCs w:val="24"/>
          <w:lang w:eastAsia="cs-CZ"/>
        </w:rPr>
        <w:t>.</w:t>
      </w:r>
    </w:p>
    <w:p w14:paraId="5DFADDF1" w14:textId="70BA105C" w:rsidR="009E2ABB" w:rsidRDefault="009E2ABB" w:rsidP="00165BF5">
      <w:pPr>
        <w:pStyle w:val="Odstavecseseznamem1"/>
        <w:numPr>
          <w:ilvl w:val="0"/>
          <w:numId w:val="38"/>
        </w:numPr>
        <w:tabs>
          <w:tab w:val="left" w:pos="4395"/>
        </w:tabs>
        <w:spacing w:after="120" w:line="240" w:lineRule="auto"/>
        <w:ind w:left="714" w:hanging="357"/>
        <w:contextualSpacing w:val="0"/>
        <w:jc w:val="both"/>
        <w:rPr>
          <w:rFonts w:ascii="Times New Roman" w:hAnsi="Times New Roman"/>
          <w:sz w:val="24"/>
          <w:szCs w:val="24"/>
          <w:lang w:eastAsia="cs-CZ"/>
        </w:rPr>
      </w:pPr>
      <w:r w:rsidRPr="002A13AD">
        <w:rPr>
          <w:rFonts w:ascii="Times New Roman" w:hAnsi="Times New Roman"/>
          <w:sz w:val="24"/>
          <w:szCs w:val="24"/>
          <w:lang w:eastAsia="cs-CZ"/>
        </w:rPr>
        <w:t xml:space="preserve">Pokud </w:t>
      </w:r>
      <w:r w:rsidR="002A13AD" w:rsidRPr="002A13AD">
        <w:rPr>
          <w:rFonts w:ascii="Times New Roman" w:hAnsi="Times New Roman"/>
          <w:sz w:val="24"/>
          <w:szCs w:val="24"/>
          <w:lang w:eastAsia="cs-CZ"/>
        </w:rPr>
        <w:t>příjemce dotace</w:t>
      </w:r>
      <w:r w:rsidRPr="002A13AD">
        <w:rPr>
          <w:rFonts w:ascii="Times New Roman" w:hAnsi="Times New Roman"/>
          <w:sz w:val="24"/>
          <w:szCs w:val="24"/>
          <w:lang w:eastAsia="cs-CZ"/>
        </w:rPr>
        <w:t xml:space="preserve"> v průběhu roku zjistí, že není schopen v daném roce ani v letech následujících převedené prostředky dotace, popřípadě její část, vyčerpat, je povinen neprodleně oznámit tuto skutečnost správci programu.</w:t>
      </w:r>
    </w:p>
    <w:p w14:paraId="3E09AA95" w14:textId="3E767C61" w:rsidR="00037924" w:rsidRPr="002A11B7" w:rsidRDefault="00037924" w:rsidP="00037924">
      <w:pPr>
        <w:pStyle w:val="Odstavecseseznamem1"/>
        <w:numPr>
          <w:ilvl w:val="0"/>
          <w:numId w:val="38"/>
        </w:numPr>
        <w:tabs>
          <w:tab w:val="left" w:pos="4395"/>
        </w:tabs>
        <w:spacing w:after="120" w:line="240" w:lineRule="auto"/>
        <w:contextualSpacing w:val="0"/>
        <w:jc w:val="both"/>
        <w:rPr>
          <w:rFonts w:ascii="Times New Roman" w:eastAsia="Calibri" w:hAnsi="Times New Roman"/>
          <w:sz w:val="24"/>
          <w:szCs w:val="24"/>
          <w:lang w:eastAsia="cs-CZ"/>
        </w:rPr>
      </w:pPr>
      <w:r>
        <w:rPr>
          <w:rFonts w:ascii="Times New Roman" w:eastAsia="Calibri" w:hAnsi="Times New Roman"/>
          <w:sz w:val="24"/>
          <w:szCs w:val="24"/>
          <w:lang w:eastAsia="cs-CZ"/>
        </w:rPr>
        <w:t>Fyzická nebo právnická osoba</w:t>
      </w:r>
      <w:r w:rsidRPr="002A11B7">
        <w:rPr>
          <w:rFonts w:ascii="Times New Roman" w:eastAsia="Calibri" w:hAnsi="Times New Roman"/>
          <w:sz w:val="24"/>
          <w:szCs w:val="24"/>
          <w:lang w:eastAsia="cs-CZ"/>
        </w:rPr>
        <w:t>, kter</w:t>
      </w:r>
      <w:r>
        <w:rPr>
          <w:rFonts w:ascii="Times New Roman" w:eastAsia="Calibri" w:hAnsi="Times New Roman"/>
          <w:sz w:val="24"/>
          <w:szCs w:val="24"/>
          <w:lang w:eastAsia="cs-CZ"/>
        </w:rPr>
        <w:t>á</w:t>
      </w:r>
      <w:r w:rsidRPr="002A11B7">
        <w:rPr>
          <w:rFonts w:ascii="Times New Roman" w:eastAsia="Calibri" w:hAnsi="Times New Roman"/>
          <w:sz w:val="24"/>
          <w:szCs w:val="24"/>
          <w:lang w:eastAsia="cs-CZ"/>
        </w:rPr>
        <w:t xml:space="preserve"> zaplatil</w:t>
      </w:r>
      <w:r>
        <w:rPr>
          <w:rFonts w:ascii="Times New Roman" w:eastAsia="Calibri" w:hAnsi="Times New Roman"/>
          <w:sz w:val="24"/>
          <w:szCs w:val="24"/>
          <w:lang w:eastAsia="cs-CZ"/>
        </w:rPr>
        <w:t>a</w:t>
      </w:r>
      <w:r w:rsidRPr="002A11B7">
        <w:rPr>
          <w:rFonts w:ascii="Times New Roman" w:eastAsia="Calibri" w:hAnsi="Times New Roman"/>
          <w:sz w:val="24"/>
          <w:szCs w:val="24"/>
          <w:lang w:eastAsia="cs-CZ"/>
        </w:rPr>
        <w:t xml:space="preserve"> za pořízení věcí nebo služeb, obstarání výkonů, provedení prací nebo za nabytí práv peněžními prostředky z dotace a uplatnil</w:t>
      </w:r>
      <w:r>
        <w:rPr>
          <w:rFonts w:ascii="Times New Roman" w:eastAsia="Calibri" w:hAnsi="Times New Roman"/>
          <w:sz w:val="24"/>
          <w:szCs w:val="24"/>
          <w:lang w:eastAsia="cs-CZ"/>
        </w:rPr>
        <w:t>a</w:t>
      </w:r>
      <w:r w:rsidRPr="002A11B7">
        <w:rPr>
          <w:rFonts w:ascii="Times New Roman" w:eastAsia="Calibri" w:hAnsi="Times New Roman"/>
          <w:sz w:val="24"/>
          <w:szCs w:val="24"/>
          <w:lang w:eastAsia="cs-CZ"/>
        </w:rPr>
        <w:t xml:space="preserve"> nárok na odpočet daně z přidané hodnoty, do kterého zahrnul</w:t>
      </w:r>
      <w:r>
        <w:rPr>
          <w:rFonts w:ascii="Times New Roman" w:eastAsia="Calibri" w:hAnsi="Times New Roman"/>
          <w:sz w:val="24"/>
          <w:szCs w:val="24"/>
          <w:lang w:eastAsia="cs-CZ"/>
        </w:rPr>
        <w:t>a</w:t>
      </w:r>
      <w:r w:rsidRPr="002A11B7">
        <w:rPr>
          <w:rFonts w:ascii="Times New Roman" w:eastAsia="Calibri" w:hAnsi="Times New Roman"/>
          <w:sz w:val="24"/>
          <w:szCs w:val="24"/>
          <w:lang w:eastAsia="cs-CZ"/>
        </w:rPr>
        <w:t xml:space="preserve"> i částku, na jejíž odpočet měl</w:t>
      </w:r>
      <w:r>
        <w:rPr>
          <w:rFonts w:ascii="Times New Roman" w:eastAsia="Calibri" w:hAnsi="Times New Roman"/>
          <w:sz w:val="24"/>
          <w:szCs w:val="24"/>
          <w:lang w:eastAsia="cs-CZ"/>
        </w:rPr>
        <w:t>a</w:t>
      </w:r>
      <w:r w:rsidRPr="002A11B7">
        <w:rPr>
          <w:rFonts w:ascii="Times New Roman" w:eastAsia="Calibri" w:hAnsi="Times New Roman"/>
          <w:sz w:val="24"/>
          <w:szCs w:val="24"/>
          <w:lang w:eastAsia="cs-CZ"/>
        </w:rPr>
        <w:t xml:space="preserve"> právo z důvodu tohoto pořízení, nesmí tuto částku zahrnout do finančního vypořádání dotace. Jestliže ji do něj zahrnul</w:t>
      </w:r>
      <w:r>
        <w:rPr>
          <w:rFonts w:ascii="Times New Roman" w:eastAsia="Calibri" w:hAnsi="Times New Roman"/>
          <w:sz w:val="24"/>
          <w:szCs w:val="24"/>
          <w:lang w:eastAsia="cs-CZ"/>
        </w:rPr>
        <w:t>a</w:t>
      </w:r>
      <w:r w:rsidRPr="002A11B7">
        <w:rPr>
          <w:rFonts w:ascii="Times New Roman" w:eastAsia="Calibri" w:hAnsi="Times New Roman"/>
          <w:sz w:val="24"/>
          <w:szCs w:val="24"/>
          <w:lang w:eastAsia="cs-CZ"/>
        </w:rPr>
        <w:t xml:space="preserve"> a nárok na odpočet uplatnil</w:t>
      </w:r>
      <w:r>
        <w:rPr>
          <w:rFonts w:ascii="Times New Roman" w:eastAsia="Calibri" w:hAnsi="Times New Roman"/>
          <w:sz w:val="24"/>
          <w:szCs w:val="24"/>
          <w:lang w:eastAsia="cs-CZ"/>
        </w:rPr>
        <w:t>a</w:t>
      </w:r>
      <w:r w:rsidRPr="002A11B7">
        <w:rPr>
          <w:rFonts w:ascii="Times New Roman" w:eastAsia="Calibri" w:hAnsi="Times New Roman"/>
          <w:sz w:val="24"/>
          <w:szCs w:val="24"/>
          <w:lang w:eastAsia="cs-CZ"/>
        </w:rPr>
        <w:t xml:space="preserve"> až</w:t>
      </w:r>
      <w:r>
        <w:rPr>
          <w:rFonts w:ascii="Times New Roman" w:eastAsia="Calibri" w:hAnsi="Times New Roman"/>
          <w:sz w:val="24"/>
          <w:szCs w:val="24"/>
          <w:lang w:eastAsia="cs-CZ"/>
        </w:rPr>
        <w:t> </w:t>
      </w:r>
      <w:r w:rsidRPr="002A11B7">
        <w:rPr>
          <w:rFonts w:ascii="Times New Roman" w:eastAsia="Calibri" w:hAnsi="Times New Roman"/>
          <w:sz w:val="24"/>
          <w:szCs w:val="24"/>
          <w:lang w:eastAsia="cs-CZ"/>
        </w:rPr>
        <w:t>poté, je povin</w:t>
      </w:r>
      <w:r>
        <w:rPr>
          <w:rFonts w:ascii="Times New Roman" w:eastAsia="Calibri" w:hAnsi="Times New Roman"/>
          <w:sz w:val="24"/>
          <w:szCs w:val="24"/>
          <w:lang w:eastAsia="cs-CZ"/>
        </w:rPr>
        <w:t>na</w:t>
      </w:r>
      <w:r w:rsidRPr="002A11B7">
        <w:rPr>
          <w:rFonts w:ascii="Times New Roman" w:eastAsia="Calibri" w:hAnsi="Times New Roman"/>
          <w:sz w:val="24"/>
          <w:szCs w:val="24"/>
          <w:lang w:eastAsia="cs-CZ"/>
        </w:rPr>
        <w:t xml:space="preserve"> do </w:t>
      </w:r>
      <w:r>
        <w:rPr>
          <w:rFonts w:ascii="Times New Roman" w:eastAsia="Calibri" w:hAnsi="Times New Roman"/>
          <w:sz w:val="24"/>
          <w:szCs w:val="24"/>
          <w:lang w:eastAsia="cs-CZ"/>
        </w:rPr>
        <w:t xml:space="preserve">jednoho </w:t>
      </w:r>
      <w:r w:rsidRPr="002A11B7">
        <w:rPr>
          <w:rFonts w:ascii="Times New Roman" w:eastAsia="Calibri" w:hAnsi="Times New Roman"/>
          <w:sz w:val="24"/>
          <w:szCs w:val="24"/>
          <w:lang w:eastAsia="cs-CZ"/>
        </w:rPr>
        <w:t xml:space="preserve">měsíce od uplatnění nároku odvést částku odpočtu na </w:t>
      </w:r>
      <w:r>
        <w:rPr>
          <w:rFonts w:ascii="Times New Roman" w:eastAsia="Calibri" w:hAnsi="Times New Roman"/>
          <w:sz w:val="24"/>
          <w:szCs w:val="24"/>
          <w:lang w:eastAsia="cs-CZ"/>
        </w:rPr>
        <w:t xml:space="preserve">příjmový </w:t>
      </w:r>
      <w:r w:rsidRPr="002A11B7">
        <w:rPr>
          <w:rFonts w:ascii="Times New Roman" w:eastAsia="Calibri" w:hAnsi="Times New Roman"/>
          <w:sz w:val="24"/>
          <w:szCs w:val="24"/>
          <w:lang w:eastAsia="cs-CZ"/>
        </w:rPr>
        <w:t xml:space="preserve">účet </w:t>
      </w:r>
      <w:r>
        <w:rPr>
          <w:rFonts w:ascii="Times New Roman" w:eastAsia="Calibri" w:hAnsi="Times New Roman"/>
          <w:sz w:val="24"/>
          <w:szCs w:val="24"/>
          <w:lang w:eastAsia="cs-CZ"/>
        </w:rPr>
        <w:t xml:space="preserve">poskytovatele </w:t>
      </w:r>
      <w:r w:rsidRPr="002A11B7">
        <w:rPr>
          <w:rFonts w:ascii="Times New Roman" w:eastAsia="Calibri" w:hAnsi="Times New Roman"/>
          <w:sz w:val="24"/>
          <w:szCs w:val="24"/>
          <w:lang w:eastAsia="cs-CZ"/>
        </w:rPr>
        <w:t xml:space="preserve">– č. </w:t>
      </w:r>
      <w:r w:rsidR="00127EA8">
        <w:rPr>
          <w:rFonts w:ascii="Times New Roman" w:eastAsia="Calibri" w:hAnsi="Times New Roman"/>
          <w:sz w:val="24"/>
          <w:szCs w:val="24"/>
          <w:lang w:eastAsia="cs-CZ"/>
        </w:rPr>
        <w:t>19</w:t>
      </w:r>
      <w:r w:rsidRPr="002A11B7">
        <w:rPr>
          <w:rFonts w:ascii="Times New Roman" w:eastAsia="Calibri" w:hAnsi="Times New Roman"/>
          <w:sz w:val="24"/>
          <w:szCs w:val="24"/>
          <w:lang w:eastAsia="cs-CZ"/>
        </w:rPr>
        <w:t>-821001/0710.</w:t>
      </w:r>
    </w:p>
    <w:p w14:paraId="7C214DE0" w14:textId="5A0A958F" w:rsidR="009E2ABB" w:rsidRPr="007F4579" w:rsidRDefault="002A13AD" w:rsidP="00D34A7E">
      <w:pPr>
        <w:pStyle w:val="Odstavecseseznamem1"/>
        <w:numPr>
          <w:ilvl w:val="0"/>
          <w:numId w:val="38"/>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lastRenderedPageBreak/>
        <w:t>Příjemce dotace</w:t>
      </w:r>
      <w:r w:rsidR="009E2ABB" w:rsidRPr="00EE6D95">
        <w:rPr>
          <w:rFonts w:ascii="Times New Roman" w:hAnsi="Times New Roman"/>
          <w:sz w:val="24"/>
          <w:szCs w:val="24"/>
          <w:lang w:eastAsia="cs-CZ"/>
        </w:rPr>
        <w:t xml:space="preserve"> je povinen vypořádat dotaci se státním rozpočtem v souladu se zákonem </w:t>
      </w:r>
      <w:r w:rsidR="009E2ABB">
        <w:rPr>
          <w:rFonts w:ascii="Times New Roman" w:hAnsi="Times New Roman"/>
          <w:sz w:val="24"/>
          <w:szCs w:val="24"/>
          <w:lang w:eastAsia="cs-CZ"/>
        </w:rPr>
        <w:br/>
      </w:r>
      <w:r w:rsidR="009E2ABB" w:rsidRPr="00EE6D95">
        <w:rPr>
          <w:rFonts w:ascii="Times New Roman" w:hAnsi="Times New Roman"/>
          <w:sz w:val="24"/>
          <w:szCs w:val="24"/>
          <w:lang w:eastAsia="cs-CZ"/>
        </w:rPr>
        <w:t xml:space="preserve">č. 218/2000 Sb., o rozpočtových pravidlech a o změně některých souvisejících zákonů (rozpočtová pravidla) a platnou vyhláškou vydanou Ministerstvem </w:t>
      </w:r>
      <w:r w:rsidR="00762D4B" w:rsidRPr="00EE6D95">
        <w:rPr>
          <w:rFonts w:ascii="Times New Roman" w:hAnsi="Times New Roman"/>
          <w:sz w:val="24"/>
          <w:szCs w:val="24"/>
          <w:lang w:eastAsia="cs-CZ"/>
        </w:rPr>
        <w:t>financí č.</w:t>
      </w:r>
      <w:r w:rsidR="009E2ABB" w:rsidRPr="00EE6D95">
        <w:rPr>
          <w:rFonts w:ascii="Times New Roman" w:hAnsi="Times New Roman"/>
          <w:sz w:val="24"/>
          <w:szCs w:val="24"/>
          <w:lang w:eastAsia="cs-CZ"/>
        </w:rPr>
        <w:t xml:space="preserve"> 367/2015 Sb., o zásadách a </w:t>
      </w:r>
      <w:r w:rsidR="00762D4B" w:rsidRPr="00EE6D95">
        <w:rPr>
          <w:rFonts w:ascii="Times New Roman" w:hAnsi="Times New Roman"/>
          <w:sz w:val="24"/>
          <w:szCs w:val="24"/>
          <w:lang w:eastAsia="cs-CZ"/>
        </w:rPr>
        <w:t>lhůtách finančního</w:t>
      </w:r>
      <w:r w:rsidR="009E2ABB" w:rsidRPr="00EE6D95">
        <w:rPr>
          <w:rFonts w:ascii="Times New Roman" w:hAnsi="Times New Roman"/>
          <w:sz w:val="24"/>
          <w:szCs w:val="24"/>
          <w:lang w:eastAsia="cs-CZ"/>
        </w:rPr>
        <w:t xml:space="preserve"> vypořádání vztahů se státním rozpočtem, státními finančními aktivy nebo Národním fondem (vyhláška o finančním vypořádání), ve znění pozdějších předpisů. Nevyčerpané finanční prostředky příjemce dotace vrátí na</w:t>
      </w:r>
      <w:r w:rsidR="009E2ABB" w:rsidRPr="007F4579">
        <w:rPr>
          <w:rFonts w:ascii="Times New Roman" w:hAnsi="Times New Roman"/>
          <w:sz w:val="24"/>
          <w:szCs w:val="24"/>
          <w:lang w:eastAsia="cs-CZ"/>
        </w:rPr>
        <w:t>:</w:t>
      </w:r>
    </w:p>
    <w:p w14:paraId="24B576B9" w14:textId="3F24A941" w:rsidR="009E2ABB" w:rsidRDefault="009E2ABB" w:rsidP="009E2ABB">
      <w:pPr>
        <w:pStyle w:val="Odstavecseseznamem"/>
        <w:numPr>
          <w:ilvl w:val="0"/>
          <w:numId w:val="31"/>
        </w:numPr>
        <w:spacing w:after="120" w:line="240" w:lineRule="auto"/>
        <w:contextualSpacing w:val="0"/>
        <w:jc w:val="both"/>
        <w:rPr>
          <w:rFonts w:ascii="Times New Roman" w:hAnsi="Times New Roman"/>
          <w:sz w:val="24"/>
          <w:szCs w:val="24"/>
        </w:rPr>
      </w:pPr>
      <w:r w:rsidRPr="007F4579">
        <w:rPr>
          <w:rFonts w:ascii="Times New Roman" w:hAnsi="Times New Roman"/>
          <w:sz w:val="24"/>
          <w:szCs w:val="24"/>
        </w:rPr>
        <w:t xml:space="preserve">výdajový účet </w:t>
      </w:r>
      <w:r w:rsidR="00340327">
        <w:rPr>
          <w:rFonts w:ascii="Times New Roman" w:hAnsi="Times New Roman"/>
          <w:sz w:val="24"/>
          <w:szCs w:val="24"/>
          <w:lang w:eastAsia="cs-CZ"/>
        </w:rPr>
        <w:t xml:space="preserve">ministerstva školství </w:t>
      </w:r>
      <w:r w:rsidRPr="007F4579">
        <w:rPr>
          <w:rFonts w:ascii="Times New Roman" w:hAnsi="Times New Roman"/>
          <w:sz w:val="24"/>
          <w:szCs w:val="24"/>
        </w:rPr>
        <w:t>č. 0000821001/0710, nejpozději do 31. 12. daného rozpočtového roku (</w:t>
      </w:r>
      <w:r w:rsidRPr="00EE415D">
        <w:rPr>
          <w:rFonts w:ascii="Times New Roman" w:hAnsi="Times New Roman"/>
          <w:sz w:val="24"/>
          <w:szCs w:val="24"/>
        </w:rPr>
        <w:t>prostředky m</w:t>
      </w:r>
      <w:r w:rsidRPr="007F4579">
        <w:rPr>
          <w:rFonts w:ascii="Times New Roman" w:hAnsi="Times New Roman"/>
          <w:sz w:val="24"/>
          <w:szCs w:val="24"/>
        </w:rPr>
        <w:t xml:space="preserve">usí být připsány na účet </w:t>
      </w:r>
      <w:r w:rsidR="00340327">
        <w:rPr>
          <w:rFonts w:ascii="Times New Roman" w:hAnsi="Times New Roman"/>
          <w:sz w:val="24"/>
          <w:szCs w:val="24"/>
          <w:lang w:eastAsia="cs-CZ"/>
        </w:rPr>
        <w:t>ministerstva školství</w:t>
      </w:r>
      <w:r w:rsidRPr="007F4579">
        <w:rPr>
          <w:rFonts w:ascii="Times New Roman" w:hAnsi="Times New Roman"/>
          <w:sz w:val="24"/>
          <w:szCs w:val="24"/>
        </w:rPr>
        <w:t>), pokud příjemce dotace vrací</w:t>
      </w:r>
      <w:r>
        <w:rPr>
          <w:rFonts w:ascii="Times New Roman" w:hAnsi="Times New Roman"/>
          <w:sz w:val="24"/>
          <w:szCs w:val="24"/>
        </w:rPr>
        <w:t xml:space="preserve"> nevyčerpané prostředky v průběhu kalendářního roku, ve kterém byla dotace </w:t>
      </w:r>
      <w:r w:rsidR="00AB1D21" w:rsidRPr="002A13AD">
        <w:rPr>
          <w:rFonts w:ascii="Times New Roman" w:hAnsi="Times New Roman"/>
          <w:sz w:val="24"/>
          <w:szCs w:val="24"/>
        </w:rPr>
        <w:t>převedena</w:t>
      </w:r>
      <w:r w:rsidRPr="002A13AD">
        <w:rPr>
          <w:rFonts w:ascii="Times New Roman" w:hAnsi="Times New Roman"/>
          <w:sz w:val="24"/>
          <w:szCs w:val="24"/>
        </w:rPr>
        <w:t>,</w:t>
      </w:r>
    </w:p>
    <w:p w14:paraId="609863DB" w14:textId="7C7E07FD" w:rsidR="009E2ABB" w:rsidRDefault="009E2ABB" w:rsidP="009E2ABB">
      <w:pPr>
        <w:pStyle w:val="Odstavecseseznamem1"/>
        <w:numPr>
          <w:ilvl w:val="0"/>
          <w:numId w:val="31"/>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rPr>
        <w:t xml:space="preserve">účet cizích prostředků </w:t>
      </w:r>
      <w:r w:rsidR="00340327">
        <w:rPr>
          <w:rFonts w:ascii="Times New Roman" w:hAnsi="Times New Roman"/>
          <w:sz w:val="24"/>
          <w:szCs w:val="24"/>
          <w:lang w:eastAsia="cs-CZ"/>
        </w:rPr>
        <w:t>ministerstva školství</w:t>
      </w:r>
      <w:r>
        <w:rPr>
          <w:rFonts w:ascii="Times New Roman" w:hAnsi="Times New Roman"/>
          <w:sz w:val="24"/>
          <w:szCs w:val="24"/>
        </w:rPr>
        <w:t xml:space="preserve"> č. </w:t>
      </w:r>
      <w:r w:rsidRPr="007F4579">
        <w:rPr>
          <w:rFonts w:ascii="Times New Roman" w:hAnsi="Times New Roman"/>
          <w:sz w:val="24"/>
          <w:szCs w:val="24"/>
        </w:rPr>
        <w:t>6015-821001/0710, pokud příjemce vrací nevyčerpané prostředky v rámci finančního vypořádání vztahů se státním rozpočtem</w:t>
      </w:r>
      <w:r w:rsidRPr="00D74024">
        <w:rPr>
          <w:rFonts w:ascii="Times New Roman" w:hAnsi="Times New Roman"/>
          <w:sz w:val="24"/>
          <w:szCs w:val="24"/>
          <w:lang w:eastAsia="cs-CZ"/>
        </w:rPr>
        <w:t>.</w:t>
      </w:r>
    </w:p>
    <w:p w14:paraId="513BC1CB" w14:textId="6EA8E3C6" w:rsidR="00057D0C" w:rsidRPr="008829BE" w:rsidRDefault="008829BE" w:rsidP="00165BF5">
      <w:pPr>
        <w:pStyle w:val="Odstavecseseznamem1"/>
        <w:tabs>
          <w:tab w:val="left" w:pos="4395"/>
        </w:tabs>
        <w:spacing w:after="120" w:line="240" w:lineRule="auto"/>
        <w:ind w:left="708"/>
        <w:contextualSpacing w:val="0"/>
        <w:jc w:val="both"/>
        <w:rPr>
          <w:rFonts w:ascii="Times New Roman" w:hAnsi="Times New Roman"/>
          <w:sz w:val="24"/>
          <w:szCs w:val="24"/>
          <w:lang w:eastAsia="cs-CZ"/>
        </w:rPr>
      </w:pPr>
      <w:r w:rsidRPr="008829BE">
        <w:rPr>
          <w:rFonts w:ascii="Times New Roman" w:hAnsi="Times New Roman"/>
          <w:sz w:val="24"/>
          <w:szCs w:val="24"/>
          <w:lang w:eastAsia="cs-CZ"/>
        </w:rPr>
        <w:t>Finanční vypořádání prostředků státního rozpočtu se provádí v roce</w:t>
      </w:r>
      <w:r w:rsidR="00C76BB5">
        <w:rPr>
          <w:rFonts w:ascii="Times New Roman" w:hAnsi="Times New Roman"/>
          <w:sz w:val="24"/>
          <w:szCs w:val="24"/>
          <w:lang w:eastAsia="cs-CZ"/>
        </w:rPr>
        <w:t>,</w:t>
      </w:r>
      <w:r w:rsidR="00251779">
        <w:rPr>
          <w:rFonts w:ascii="Times New Roman" w:hAnsi="Times New Roman"/>
          <w:sz w:val="24"/>
          <w:szCs w:val="24"/>
          <w:lang w:eastAsia="cs-CZ"/>
        </w:rPr>
        <w:t xml:space="preserve"> následujícím po </w:t>
      </w:r>
      <w:r w:rsidRPr="008829BE">
        <w:rPr>
          <w:rFonts w:ascii="Times New Roman" w:hAnsi="Times New Roman"/>
          <w:sz w:val="24"/>
          <w:szCs w:val="24"/>
          <w:lang w:eastAsia="cs-CZ"/>
        </w:rPr>
        <w:t>termín</w:t>
      </w:r>
      <w:r w:rsidR="00251779">
        <w:rPr>
          <w:rFonts w:ascii="Times New Roman" w:hAnsi="Times New Roman"/>
          <w:sz w:val="24"/>
          <w:szCs w:val="24"/>
          <w:lang w:eastAsia="cs-CZ"/>
        </w:rPr>
        <w:t>u</w:t>
      </w:r>
      <w:r w:rsidRPr="008829BE">
        <w:rPr>
          <w:rFonts w:ascii="Times New Roman" w:hAnsi="Times New Roman"/>
          <w:sz w:val="24"/>
          <w:szCs w:val="24"/>
          <w:lang w:eastAsia="cs-CZ"/>
        </w:rPr>
        <w:t xml:space="preserve"> Předložení dokumentace k závěrečnému vyhodnocení akce (projektu)</w:t>
      </w:r>
      <w:r w:rsidR="00251779" w:rsidRPr="00251779">
        <w:rPr>
          <w:rFonts w:ascii="Times New Roman" w:hAnsi="Times New Roman"/>
          <w:sz w:val="24"/>
          <w:szCs w:val="24"/>
          <w:lang w:eastAsia="cs-CZ"/>
        </w:rPr>
        <w:t xml:space="preserve"> </w:t>
      </w:r>
      <w:r w:rsidR="00251779" w:rsidRPr="008829BE">
        <w:rPr>
          <w:rFonts w:ascii="Times New Roman" w:hAnsi="Times New Roman"/>
          <w:sz w:val="24"/>
          <w:szCs w:val="24"/>
          <w:lang w:eastAsia="cs-CZ"/>
        </w:rPr>
        <w:t>stanoven</w:t>
      </w:r>
      <w:r w:rsidR="00251779">
        <w:rPr>
          <w:rFonts w:ascii="Times New Roman" w:hAnsi="Times New Roman"/>
          <w:sz w:val="24"/>
          <w:szCs w:val="24"/>
          <w:lang w:eastAsia="cs-CZ"/>
        </w:rPr>
        <w:t>ém</w:t>
      </w:r>
      <w:r w:rsidR="00251779" w:rsidRPr="008829BE">
        <w:rPr>
          <w:rFonts w:ascii="Times New Roman" w:hAnsi="Times New Roman"/>
          <w:sz w:val="24"/>
          <w:szCs w:val="24"/>
          <w:lang w:eastAsia="cs-CZ"/>
        </w:rPr>
        <w:t xml:space="preserve"> </w:t>
      </w:r>
      <w:r w:rsidR="00251779">
        <w:rPr>
          <w:rFonts w:ascii="Times New Roman" w:hAnsi="Times New Roman"/>
          <w:sz w:val="24"/>
          <w:szCs w:val="24"/>
          <w:lang w:eastAsia="cs-CZ"/>
        </w:rPr>
        <w:t xml:space="preserve">v </w:t>
      </w:r>
      <w:r w:rsidR="00251779" w:rsidRPr="008829BE">
        <w:rPr>
          <w:rFonts w:ascii="Times New Roman" w:hAnsi="Times New Roman"/>
          <w:sz w:val="24"/>
          <w:szCs w:val="24"/>
          <w:lang w:eastAsia="cs-CZ"/>
        </w:rPr>
        <w:t>Rozhodnut</w:t>
      </w:r>
      <w:r w:rsidR="00251779">
        <w:rPr>
          <w:rFonts w:ascii="Times New Roman" w:hAnsi="Times New Roman"/>
          <w:sz w:val="24"/>
          <w:szCs w:val="24"/>
          <w:lang w:eastAsia="cs-CZ"/>
        </w:rPr>
        <w:t>í.</w:t>
      </w:r>
    </w:p>
    <w:p w14:paraId="368750AB" w14:textId="77777777" w:rsidR="003D190C" w:rsidRPr="003D190C" w:rsidRDefault="003D190C" w:rsidP="00165BF5">
      <w:pPr>
        <w:pStyle w:val="Odstavecseseznamem"/>
        <w:numPr>
          <w:ilvl w:val="0"/>
          <w:numId w:val="38"/>
        </w:numPr>
        <w:suppressAutoHyphens/>
        <w:autoSpaceDN w:val="0"/>
        <w:spacing w:after="120" w:line="240" w:lineRule="auto"/>
        <w:contextualSpacing w:val="0"/>
        <w:jc w:val="both"/>
        <w:textAlignment w:val="baseline"/>
        <w:rPr>
          <w:rFonts w:ascii="Times New Roman" w:eastAsia="Times New Roman" w:hAnsi="Times New Roman"/>
          <w:sz w:val="24"/>
          <w:szCs w:val="24"/>
          <w:lang w:eastAsia="cs-CZ"/>
        </w:rPr>
      </w:pPr>
      <w:r w:rsidRPr="003D190C">
        <w:rPr>
          <w:rFonts w:ascii="Times New Roman" w:eastAsia="Times New Roman" w:hAnsi="Times New Roman"/>
          <w:sz w:val="24"/>
          <w:szCs w:val="24"/>
          <w:lang w:eastAsia="cs-CZ"/>
        </w:rPr>
        <w:t>Účelové určení dotace (udržitelnost) bude zachováno po dobu minimálně 10 let od podání podkladů pro závěrečné vyhodnocení akce. Předmět investiční akce nebude po dobu 10 let od jeho pořízení převeden na jinou osobu a po dobu 10 let od jeho pořízení bude využíván NNO pro mimoškolní aktivity pro děti a mládež.</w:t>
      </w:r>
    </w:p>
    <w:p w14:paraId="49E5AD26" w14:textId="0A056BE6" w:rsidR="0087760F" w:rsidRPr="001C6BFB" w:rsidRDefault="00C6256B" w:rsidP="00165BF5">
      <w:pPr>
        <w:pStyle w:val="Odstavecseseznamem1"/>
        <w:numPr>
          <w:ilvl w:val="0"/>
          <w:numId w:val="38"/>
        </w:numPr>
        <w:tabs>
          <w:tab w:val="left" w:pos="4395"/>
        </w:tabs>
        <w:spacing w:after="120" w:line="240" w:lineRule="auto"/>
        <w:ind w:left="714" w:hanging="357"/>
        <w:contextualSpacing w:val="0"/>
        <w:jc w:val="both"/>
        <w:rPr>
          <w:rFonts w:ascii="Times New Roman" w:hAnsi="Times New Roman"/>
          <w:sz w:val="24"/>
          <w:szCs w:val="24"/>
          <w:lang w:eastAsia="cs-CZ"/>
        </w:rPr>
      </w:pPr>
      <w:r w:rsidRPr="001C6BFB">
        <w:rPr>
          <w:rFonts w:ascii="Times New Roman" w:eastAsia="Calibri" w:hAnsi="Times New Roman"/>
          <w:sz w:val="24"/>
          <w:szCs w:val="24"/>
        </w:rPr>
        <w:t>K majetku, který je předmětem poskytované dotace, nesmí být po dobu realizace a udržitelnosti, tj. 10</w:t>
      </w:r>
      <w:r w:rsidR="001B35C3">
        <w:rPr>
          <w:rFonts w:ascii="Times New Roman" w:eastAsia="Calibri" w:hAnsi="Times New Roman"/>
          <w:sz w:val="24"/>
          <w:szCs w:val="24"/>
        </w:rPr>
        <w:t> </w:t>
      </w:r>
      <w:r w:rsidRPr="001C6BFB">
        <w:rPr>
          <w:rFonts w:ascii="Times New Roman" w:eastAsia="Calibri" w:hAnsi="Times New Roman"/>
          <w:sz w:val="24"/>
          <w:szCs w:val="24"/>
        </w:rPr>
        <w:t>let, akce zřízeno zástavní právo.</w:t>
      </w:r>
      <w:r w:rsidR="00180D3A">
        <w:rPr>
          <w:rFonts w:ascii="Times New Roman" w:eastAsia="Calibri" w:hAnsi="Times New Roman"/>
          <w:sz w:val="24"/>
          <w:szCs w:val="24"/>
        </w:rPr>
        <w:t xml:space="preserve"> Platí pouze pro stavby.</w:t>
      </w:r>
    </w:p>
    <w:p w14:paraId="0B305C8E" w14:textId="3603F210" w:rsidR="0087760F" w:rsidRDefault="002A13AD" w:rsidP="00165BF5">
      <w:pPr>
        <w:pStyle w:val="Odstavecseseznamem1"/>
        <w:numPr>
          <w:ilvl w:val="0"/>
          <w:numId w:val="38"/>
        </w:numPr>
        <w:tabs>
          <w:tab w:val="left" w:pos="4395"/>
        </w:tabs>
        <w:spacing w:after="120" w:line="240" w:lineRule="auto"/>
        <w:ind w:left="714" w:hanging="357"/>
        <w:contextualSpacing w:val="0"/>
        <w:jc w:val="both"/>
        <w:rPr>
          <w:rFonts w:ascii="Times New Roman" w:hAnsi="Times New Roman"/>
          <w:sz w:val="24"/>
          <w:szCs w:val="24"/>
          <w:lang w:eastAsia="cs-CZ"/>
        </w:rPr>
      </w:pPr>
      <w:r w:rsidRPr="001C6BFB">
        <w:rPr>
          <w:rFonts w:ascii="Times New Roman" w:hAnsi="Times New Roman"/>
          <w:sz w:val="24"/>
          <w:szCs w:val="24"/>
          <w:lang w:eastAsia="cs-CZ"/>
        </w:rPr>
        <w:t>Příjemce dotace</w:t>
      </w:r>
      <w:r w:rsidR="0087760F" w:rsidRPr="001C6BFB">
        <w:rPr>
          <w:rFonts w:ascii="Times New Roman" w:hAnsi="Times New Roman"/>
          <w:sz w:val="24"/>
          <w:szCs w:val="24"/>
          <w:lang w:eastAsia="cs-CZ"/>
        </w:rPr>
        <w:t xml:space="preserve"> je povinen po dobu nejméně 10 let od termínu ukončení závěrečného vyhodnocení akce uchovávat veškeré doklady a písemnosti potřebné k řádnému provedení kontroly použití </w:t>
      </w:r>
      <w:r w:rsidRPr="001C6BFB">
        <w:rPr>
          <w:rFonts w:ascii="Times New Roman" w:hAnsi="Times New Roman"/>
          <w:sz w:val="24"/>
          <w:szCs w:val="24"/>
          <w:lang w:eastAsia="cs-CZ"/>
        </w:rPr>
        <w:t>dotace</w:t>
      </w:r>
      <w:r w:rsidR="0087760F" w:rsidRPr="001C6BFB">
        <w:rPr>
          <w:rFonts w:ascii="Times New Roman" w:hAnsi="Times New Roman"/>
          <w:sz w:val="24"/>
          <w:szCs w:val="24"/>
          <w:lang w:eastAsia="cs-CZ"/>
        </w:rPr>
        <w:t>.</w:t>
      </w:r>
    </w:p>
    <w:p w14:paraId="595B6D94" w14:textId="3C7F79F9" w:rsidR="0087760F" w:rsidRPr="001C6BFB" w:rsidRDefault="002A13AD" w:rsidP="00165BF5">
      <w:pPr>
        <w:pStyle w:val="Odstavecseseznamem1"/>
        <w:numPr>
          <w:ilvl w:val="0"/>
          <w:numId w:val="38"/>
        </w:numPr>
        <w:tabs>
          <w:tab w:val="left" w:pos="4395"/>
        </w:tabs>
        <w:spacing w:after="120" w:line="240" w:lineRule="auto"/>
        <w:ind w:left="714" w:hanging="357"/>
        <w:contextualSpacing w:val="0"/>
        <w:jc w:val="both"/>
        <w:rPr>
          <w:rFonts w:ascii="Times New Roman" w:hAnsi="Times New Roman"/>
          <w:sz w:val="24"/>
          <w:szCs w:val="24"/>
          <w:lang w:eastAsia="cs-CZ"/>
        </w:rPr>
      </w:pPr>
      <w:r w:rsidRPr="001C6BFB">
        <w:rPr>
          <w:rFonts w:ascii="Times New Roman" w:hAnsi="Times New Roman"/>
          <w:sz w:val="24"/>
          <w:szCs w:val="24"/>
          <w:lang w:eastAsia="cs-CZ"/>
        </w:rPr>
        <w:t>Příjemce dotace</w:t>
      </w:r>
      <w:r w:rsidR="0087760F" w:rsidRPr="001C6BFB">
        <w:rPr>
          <w:rFonts w:ascii="Times New Roman" w:hAnsi="Times New Roman"/>
          <w:sz w:val="24"/>
          <w:szCs w:val="24"/>
          <w:lang w:eastAsia="cs-CZ"/>
        </w:rPr>
        <w:t xml:space="preserve"> je povinen vést </w:t>
      </w:r>
      <w:r w:rsidR="006D0D5C" w:rsidRPr="001C6BFB">
        <w:rPr>
          <w:rFonts w:ascii="Times New Roman" w:hAnsi="Times New Roman"/>
          <w:sz w:val="24"/>
          <w:szCs w:val="24"/>
          <w:lang w:eastAsia="cs-CZ"/>
        </w:rPr>
        <w:t>účetnictví d</w:t>
      </w:r>
      <w:r w:rsidR="00CC3536" w:rsidRPr="001C6BFB">
        <w:rPr>
          <w:rFonts w:ascii="Times New Roman" w:hAnsi="Times New Roman"/>
          <w:sz w:val="24"/>
          <w:szCs w:val="24"/>
          <w:lang w:eastAsia="cs-CZ"/>
        </w:rPr>
        <w:t>l</w:t>
      </w:r>
      <w:r w:rsidR="006D0D5C" w:rsidRPr="001C6BFB">
        <w:rPr>
          <w:rFonts w:ascii="Times New Roman" w:hAnsi="Times New Roman"/>
          <w:sz w:val="24"/>
          <w:szCs w:val="24"/>
          <w:lang w:eastAsia="cs-CZ"/>
        </w:rPr>
        <w:t>e zák</w:t>
      </w:r>
      <w:r w:rsidR="00CC3536" w:rsidRPr="001C6BFB">
        <w:rPr>
          <w:rFonts w:ascii="Times New Roman" w:hAnsi="Times New Roman"/>
          <w:sz w:val="24"/>
          <w:szCs w:val="24"/>
          <w:lang w:eastAsia="cs-CZ"/>
        </w:rPr>
        <w:t>ona č. 563/1991 Sb.,</w:t>
      </w:r>
      <w:r w:rsidR="006D0D5C" w:rsidRPr="001C6BFB">
        <w:rPr>
          <w:rFonts w:ascii="Times New Roman" w:hAnsi="Times New Roman"/>
          <w:sz w:val="24"/>
          <w:szCs w:val="24"/>
          <w:lang w:eastAsia="cs-CZ"/>
        </w:rPr>
        <w:t xml:space="preserve"> o účetn</w:t>
      </w:r>
      <w:r w:rsidR="00CC3536" w:rsidRPr="001C6BFB">
        <w:rPr>
          <w:rFonts w:ascii="Times New Roman" w:hAnsi="Times New Roman"/>
          <w:sz w:val="24"/>
          <w:szCs w:val="24"/>
          <w:lang w:eastAsia="cs-CZ"/>
        </w:rPr>
        <w:t>ictví</w:t>
      </w:r>
      <w:r w:rsidR="00A10667" w:rsidRPr="001C6BFB">
        <w:rPr>
          <w:rFonts w:ascii="Times New Roman" w:hAnsi="Times New Roman"/>
          <w:sz w:val="24"/>
          <w:szCs w:val="24"/>
          <w:lang w:eastAsia="cs-CZ"/>
        </w:rPr>
        <w:t>,</w:t>
      </w:r>
      <w:r w:rsidR="006D0D5C" w:rsidRPr="001C6BFB">
        <w:rPr>
          <w:rFonts w:ascii="Times New Roman" w:hAnsi="Times New Roman"/>
          <w:sz w:val="24"/>
          <w:szCs w:val="24"/>
          <w:lang w:eastAsia="cs-CZ"/>
        </w:rPr>
        <w:t xml:space="preserve"> vést </w:t>
      </w:r>
      <w:r w:rsidR="0087760F" w:rsidRPr="001C6BFB">
        <w:rPr>
          <w:rFonts w:ascii="Times New Roman" w:hAnsi="Times New Roman"/>
          <w:sz w:val="24"/>
          <w:szCs w:val="24"/>
          <w:lang w:eastAsia="cs-CZ"/>
        </w:rPr>
        <w:t>analytickou evidenci s </w:t>
      </w:r>
      <w:r w:rsidR="00A10667" w:rsidRPr="001C6BFB">
        <w:rPr>
          <w:rFonts w:ascii="Times New Roman" w:hAnsi="Times New Roman"/>
          <w:sz w:val="24"/>
          <w:szCs w:val="24"/>
          <w:lang w:eastAsia="cs-CZ"/>
        </w:rPr>
        <w:t>vazbou na akci a dotaci účtovat v oddělené účetní evidenci</w:t>
      </w:r>
      <w:r w:rsidR="00A10667" w:rsidRPr="001C6BFB">
        <w:rPr>
          <w:rFonts w:ascii="Times New Roman" w:hAnsi="Times New Roman"/>
          <w:sz w:val="24"/>
          <w:szCs w:val="24"/>
          <w:vertAlign w:val="superscript"/>
          <w:lang w:eastAsia="cs-CZ"/>
        </w:rPr>
        <w:footnoteReference w:id="1"/>
      </w:r>
      <w:r w:rsidR="0087760F" w:rsidRPr="001C6BFB">
        <w:rPr>
          <w:rFonts w:ascii="Times New Roman" w:hAnsi="Times New Roman"/>
          <w:sz w:val="24"/>
          <w:szCs w:val="24"/>
          <w:lang w:eastAsia="cs-CZ"/>
        </w:rPr>
        <w:t>.</w:t>
      </w:r>
    </w:p>
    <w:p w14:paraId="288D44ED" w14:textId="62E8125D" w:rsidR="00984491" w:rsidRDefault="0087760F" w:rsidP="00165BF5">
      <w:pPr>
        <w:pStyle w:val="Odstavecseseznamem1"/>
        <w:numPr>
          <w:ilvl w:val="0"/>
          <w:numId w:val="38"/>
        </w:numPr>
        <w:tabs>
          <w:tab w:val="left" w:pos="4395"/>
        </w:tabs>
        <w:spacing w:after="120" w:line="240" w:lineRule="auto"/>
        <w:ind w:left="714" w:hanging="357"/>
        <w:contextualSpacing w:val="0"/>
        <w:jc w:val="both"/>
        <w:rPr>
          <w:rFonts w:ascii="Times New Roman" w:hAnsi="Times New Roman"/>
          <w:sz w:val="24"/>
          <w:szCs w:val="24"/>
          <w:lang w:eastAsia="cs-CZ"/>
        </w:rPr>
      </w:pPr>
      <w:r w:rsidRPr="001C6BFB">
        <w:rPr>
          <w:rFonts w:ascii="Times New Roman" w:hAnsi="Times New Roman"/>
          <w:sz w:val="24"/>
          <w:szCs w:val="24"/>
          <w:lang w:eastAsia="cs-CZ"/>
        </w:rPr>
        <w:t xml:space="preserve">Po ukončení realizace akce </w:t>
      </w:r>
      <w:r w:rsidR="002A13AD" w:rsidRPr="001C6BFB">
        <w:rPr>
          <w:rFonts w:ascii="Times New Roman" w:hAnsi="Times New Roman"/>
          <w:sz w:val="24"/>
          <w:szCs w:val="24"/>
          <w:lang w:eastAsia="cs-CZ"/>
        </w:rPr>
        <w:t>příjemce dotace</w:t>
      </w:r>
      <w:r w:rsidRPr="001C6BFB">
        <w:rPr>
          <w:rFonts w:ascii="Times New Roman" w:hAnsi="Times New Roman"/>
          <w:sz w:val="24"/>
          <w:szCs w:val="24"/>
          <w:lang w:eastAsia="cs-CZ"/>
        </w:rPr>
        <w:t xml:space="preserve"> předloží správci programu v souladu s § 6 vyhlášky </w:t>
      </w:r>
      <w:r w:rsidRPr="001C6BFB">
        <w:rPr>
          <w:rFonts w:ascii="Times New Roman" w:hAnsi="Times New Roman"/>
          <w:sz w:val="24"/>
          <w:szCs w:val="24"/>
          <w:lang w:eastAsia="cs-CZ"/>
        </w:rPr>
        <w:br/>
        <w:t>ve stanoveném termínu dokumentaci závěrečného vyhodnocení akce. Tento termín je uveden v Rozhodnutí.</w:t>
      </w:r>
    </w:p>
    <w:p w14:paraId="3324E35E" w14:textId="3D112C49" w:rsidR="007A16A0" w:rsidRDefault="007A16A0" w:rsidP="00165BF5">
      <w:pPr>
        <w:pStyle w:val="Odstavecseseznamem"/>
        <w:numPr>
          <w:ilvl w:val="0"/>
          <w:numId w:val="38"/>
        </w:numPr>
        <w:spacing w:after="120"/>
        <w:ind w:left="714" w:hanging="357"/>
        <w:contextualSpacing w:val="0"/>
        <w:jc w:val="both"/>
        <w:rPr>
          <w:rFonts w:ascii="Times New Roman" w:eastAsia="Times New Roman" w:hAnsi="Times New Roman"/>
          <w:sz w:val="24"/>
          <w:szCs w:val="24"/>
          <w:lang w:eastAsia="cs-CZ"/>
        </w:rPr>
      </w:pPr>
      <w:r w:rsidRPr="007A16A0">
        <w:rPr>
          <w:rFonts w:ascii="Times New Roman" w:eastAsia="Times New Roman" w:hAnsi="Times New Roman"/>
          <w:sz w:val="24"/>
          <w:szCs w:val="24"/>
          <w:lang w:eastAsia="cs-CZ"/>
        </w:rPr>
        <w:t xml:space="preserve">Nikdy nesmí dojít ke dvojímu financování konkrétního výdaje z jiného veřejného zdroje. V rámci závěrečného vyhodnocení akce musí být označeny faktury, které byly proplaceny z dotace </w:t>
      </w:r>
      <w:r w:rsidR="00340327">
        <w:rPr>
          <w:rFonts w:ascii="Times New Roman" w:hAnsi="Times New Roman"/>
          <w:sz w:val="24"/>
          <w:szCs w:val="24"/>
          <w:lang w:eastAsia="cs-CZ"/>
        </w:rPr>
        <w:t>ministerstva školství</w:t>
      </w:r>
      <w:r w:rsidRPr="007A16A0">
        <w:rPr>
          <w:rFonts w:ascii="Times New Roman" w:eastAsia="Times New Roman" w:hAnsi="Times New Roman"/>
          <w:sz w:val="24"/>
          <w:szCs w:val="24"/>
          <w:lang w:eastAsia="cs-CZ"/>
        </w:rPr>
        <w:t>. V</w:t>
      </w:r>
      <w:r>
        <w:rPr>
          <w:rFonts w:ascii="Times New Roman" w:eastAsia="Times New Roman" w:hAnsi="Times New Roman"/>
          <w:sz w:val="24"/>
          <w:szCs w:val="24"/>
          <w:lang w:eastAsia="cs-CZ"/>
        </w:rPr>
        <w:t> </w:t>
      </w:r>
      <w:r w:rsidRPr="007A16A0">
        <w:rPr>
          <w:rFonts w:ascii="Times New Roman" w:eastAsia="Times New Roman" w:hAnsi="Times New Roman"/>
          <w:sz w:val="24"/>
          <w:szCs w:val="24"/>
          <w:lang w:eastAsia="cs-CZ"/>
        </w:rPr>
        <w:t xml:space="preserve">případě, že je vystavena jedna faktura, bude v soupisu prací, které jsou přílohou faktury, vyznačeny položky k proplacení z dotace </w:t>
      </w:r>
      <w:r w:rsidR="00340327">
        <w:rPr>
          <w:rFonts w:ascii="Times New Roman" w:hAnsi="Times New Roman"/>
          <w:sz w:val="24"/>
          <w:szCs w:val="24"/>
          <w:lang w:eastAsia="cs-CZ"/>
        </w:rPr>
        <w:t>ministerstva školství</w:t>
      </w:r>
      <w:r w:rsidRPr="007A16A0">
        <w:rPr>
          <w:rFonts w:ascii="Times New Roman" w:eastAsia="Times New Roman" w:hAnsi="Times New Roman"/>
          <w:sz w:val="24"/>
          <w:szCs w:val="24"/>
          <w:lang w:eastAsia="cs-CZ"/>
        </w:rPr>
        <w:t>, z dotace jiného programu a z vlastních prostředků příjemce dotace.</w:t>
      </w:r>
    </w:p>
    <w:p w14:paraId="56DCBA12" w14:textId="60CB3A7B" w:rsidR="00165BF5" w:rsidRPr="007A16A0" w:rsidRDefault="00165BF5" w:rsidP="00165BF5">
      <w:pPr>
        <w:pStyle w:val="Odstavecseseznamem1"/>
        <w:numPr>
          <w:ilvl w:val="0"/>
          <w:numId w:val="38"/>
        </w:numPr>
        <w:tabs>
          <w:tab w:val="left" w:pos="4395"/>
        </w:tabs>
        <w:spacing w:after="24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Výdaje hrazené z dotace i vlastních zdrojů musí být realizovány do termínu závěrečného vyhodnocení akce (rozhodný je termín </w:t>
      </w:r>
      <w:r w:rsidR="00127EA8">
        <w:rPr>
          <w:rFonts w:ascii="Times New Roman" w:hAnsi="Times New Roman"/>
          <w:sz w:val="24"/>
          <w:szCs w:val="24"/>
          <w:lang w:eastAsia="cs-CZ"/>
        </w:rPr>
        <w:t>odepsání finančních prostředků z účtu příjemce dotace</w:t>
      </w:r>
      <w:r>
        <w:rPr>
          <w:rFonts w:ascii="Times New Roman" w:hAnsi="Times New Roman"/>
          <w:sz w:val="24"/>
          <w:szCs w:val="24"/>
          <w:lang w:eastAsia="cs-CZ"/>
        </w:rPr>
        <w:t>).</w:t>
      </w:r>
    </w:p>
    <w:p w14:paraId="6E4ADBAD" w14:textId="0E793DE4" w:rsidR="00057D0C" w:rsidRPr="008829BE" w:rsidRDefault="00984491" w:rsidP="008829BE">
      <w:pPr>
        <w:pStyle w:val="Odstavecseseznamem"/>
        <w:numPr>
          <w:ilvl w:val="0"/>
          <w:numId w:val="24"/>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Vymezení </w:t>
      </w:r>
      <w:r w:rsidR="00420D1C">
        <w:rPr>
          <w:rFonts w:ascii="Times New Roman" w:eastAsia="Times New Roman" w:hAnsi="Times New Roman"/>
          <w:b/>
          <w:sz w:val="24"/>
          <w:szCs w:val="24"/>
          <w:lang w:eastAsia="cs-CZ"/>
        </w:rPr>
        <w:t>dalších</w:t>
      </w:r>
      <w:r w:rsidRPr="0061443F">
        <w:rPr>
          <w:rFonts w:ascii="Times New Roman" w:eastAsia="Times New Roman" w:hAnsi="Times New Roman"/>
          <w:b/>
          <w:sz w:val="24"/>
          <w:szCs w:val="24"/>
          <w:lang w:eastAsia="cs-CZ"/>
        </w:rPr>
        <w:t xml:space="preserve"> podmín</w:t>
      </w:r>
      <w:r>
        <w:rPr>
          <w:rFonts w:ascii="Times New Roman" w:eastAsia="Times New Roman" w:hAnsi="Times New Roman"/>
          <w:b/>
          <w:sz w:val="24"/>
          <w:szCs w:val="24"/>
          <w:lang w:eastAsia="cs-CZ"/>
        </w:rPr>
        <w:t>e</w:t>
      </w:r>
      <w:r w:rsidRPr="0061443F">
        <w:rPr>
          <w:rFonts w:ascii="Times New Roman" w:eastAsia="Times New Roman" w:hAnsi="Times New Roman"/>
          <w:b/>
          <w:sz w:val="24"/>
          <w:szCs w:val="24"/>
          <w:lang w:eastAsia="cs-CZ"/>
        </w:rPr>
        <w:t xml:space="preserve">k </w:t>
      </w:r>
    </w:p>
    <w:p w14:paraId="1E95316F" w14:textId="5AE85DDA" w:rsidR="0018628C" w:rsidRDefault="002F46A2" w:rsidP="003D190C">
      <w:pPr>
        <w:pStyle w:val="Odstavecseseznamem1"/>
        <w:numPr>
          <w:ilvl w:val="0"/>
          <w:numId w:val="42"/>
        </w:numPr>
        <w:tabs>
          <w:tab w:val="left" w:pos="4395"/>
        </w:tabs>
        <w:spacing w:after="120" w:line="240" w:lineRule="auto"/>
        <w:ind w:left="709"/>
        <w:contextualSpacing w:val="0"/>
        <w:jc w:val="both"/>
        <w:rPr>
          <w:rFonts w:ascii="Times New Roman" w:hAnsi="Times New Roman"/>
          <w:sz w:val="24"/>
          <w:szCs w:val="24"/>
          <w:lang w:eastAsia="cs-CZ"/>
        </w:rPr>
      </w:pPr>
      <w:r>
        <w:rPr>
          <w:rFonts w:ascii="Times New Roman" w:hAnsi="Times New Roman"/>
          <w:sz w:val="24"/>
          <w:szCs w:val="24"/>
          <w:lang w:eastAsia="cs-CZ"/>
        </w:rPr>
        <w:t>Příjemce dotace</w:t>
      </w:r>
      <w:r w:rsidRPr="003B275D">
        <w:rPr>
          <w:rFonts w:ascii="Times New Roman" w:hAnsi="Times New Roman"/>
          <w:sz w:val="24"/>
          <w:szCs w:val="24"/>
          <w:lang w:eastAsia="cs-CZ"/>
        </w:rPr>
        <w:t xml:space="preserve"> </w:t>
      </w:r>
      <w:r w:rsidR="00057D0C" w:rsidRPr="003B275D">
        <w:rPr>
          <w:rFonts w:ascii="Times New Roman" w:hAnsi="Times New Roman"/>
          <w:sz w:val="24"/>
          <w:szCs w:val="24"/>
          <w:lang w:eastAsia="cs-CZ"/>
        </w:rPr>
        <w:t xml:space="preserve">umožní </w:t>
      </w:r>
      <w:r w:rsidR="00340327">
        <w:rPr>
          <w:rFonts w:ascii="Times New Roman" w:hAnsi="Times New Roman"/>
          <w:sz w:val="24"/>
          <w:szCs w:val="24"/>
          <w:lang w:eastAsia="cs-CZ"/>
        </w:rPr>
        <w:t>ministerstvu školství</w:t>
      </w:r>
      <w:r w:rsidR="00057D0C" w:rsidRPr="003B275D">
        <w:rPr>
          <w:rFonts w:ascii="Times New Roman" w:hAnsi="Times New Roman"/>
          <w:sz w:val="24"/>
          <w:szCs w:val="24"/>
          <w:lang w:eastAsia="cs-CZ"/>
        </w:rPr>
        <w:t xml:space="preserve"> průběžnou i závěrečnou kontrolu dokladů a dodržení podmínek užití dotace. </w:t>
      </w:r>
    </w:p>
    <w:p w14:paraId="1F654A37" w14:textId="75470241" w:rsidR="00B628BF" w:rsidRPr="003D190C" w:rsidRDefault="00B628BF" w:rsidP="003D190C">
      <w:pPr>
        <w:pStyle w:val="Odstavecseseznamem1"/>
        <w:numPr>
          <w:ilvl w:val="0"/>
          <w:numId w:val="42"/>
        </w:numPr>
        <w:tabs>
          <w:tab w:val="left" w:pos="4395"/>
        </w:tabs>
        <w:spacing w:after="120" w:line="240" w:lineRule="auto"/>
        <w:ind w:left="709"/>
        <w:contextualSpacing w:val="0"/>
        <w:jc w:val="both"/>
        <w:rPr>
          <w:rFonts w:ascii="Times New Roman" w:hAnsi="Times New Roman"/>
          <w:sz w:val="24"/>
          <w:szCs w:val="24"/>
          <w:lang w:eastAsia="cs-CZ"/>
        </w:rPr>
      </w:pPr>
      <w:r>
        <w:rPr>
          <w:rFonts w:ascii="Times New Roman" w:hAnsi="Times New Roman"/>
          <w:sz w:val="24"/>
          <w:szCs w:val="24"/>
          <w:lang w:eastAsia="cs-CZ"/>
        </w:rPr>
        <w:t>Pravidla publicity nejsou stanovena.</w:t>
      </w:r>
    </w:p>
    <w:sectPr w:rsidR="00B628BF" w:rsidRPr="003D190C" w:rsidSect="002E747A">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8B44" w14:textId="77777777" w:rsidR="008731B0" w:rsidRDefault="008731B0" w:rsidP="00FB2CF2">
      <w:pPr>
        <w:spacing w:after="0" w:line="240" w:lineRule="auto"/>
      </w:pPr>
      <w:r>
        <w:separator/>
      </w:r>
    </w:p>
  </w:endnote>
  <w:endnote w:type="continuationSeparator" w:id="0">
    <w:p w14:paraId="0C417593" w14:textId="77777777" w:rsidR="008731B0" w:rsidRDefault="008731B0" w:rsidP="00FB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933056"/>
      <w:docPartObj>
        <w:docPartGallery w:val="Page Numbers (Bottom of Page)"/>
        <w:docPartUnique/>
      </w:docPartObj>
    </w:sdtPr>
    <w:sdtEndPr/>
    <w:sdtContent>
      <w:p w14:paraId="01F8E0D6" w14:textId="77777777" w:rsidR="00FB2CF2" w:rsidRDefault="00FB2CF2">
        <w:pPr>
          <w:pStyle w:val="Zpat"/>
        </w:pPr>
        <w:r>
          <w:rPr>
            <w:noProof/>
            <w:lang w:eastAsia="cs-CZ"/>
          </w:rPr>
          <mc:AlternateContent>
            <mc:Choice Requires="wps">
              <w:drawing>
                <wp:anchor distT="0" distB="0" distL="114300" distR="114300" simplePos="0" relativeHeight="251659264" behindDoc="0" locked="0" layoutInCell="1" allowOverlap="1" wp14:anchorId="57E8543D" wp14:editId="06F491AA">
                  <wp:simplePos x="0" y="0"/>
                  <wp:positionH relativeFrom="leftMargin">
                    <wp:align>center</wp:align>
                  </wp:positionH>
                  <wp:positionV relativeFrom="bottomMargin">
                    <wp:align>center</wp:align>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F84D0A4" w14:textId="2BA2D3E9" w:rsidR="00FB2CF2" w:rsidRDefault="00FB2CF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C1E4C" w:rsidRPr="007C1E4C">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7E8543D" id="Obdélní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6F84D0A4" w14:textId="2BA2D3E9" w:rsidR="00FB2CF2" w:rsidRDefault="00FB2CF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C1E4C" w:rsidRPr="007C1E4C">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CFA3" w14:textId="77777777" w:rsidR="008731B0" w:rsidRDefault="008731B0" w:rsidP="00FB2CF2">
      <w:pPr>
        <w:spacing w:after="0" w:line="240" w:lineRule="auto"/>
      </w:pPr>
      <w:r>
        <w:separator/>
      </w:r>
    </w:p>
  </w:footnote>
  <w:footnote w:type="continuationSeparator" w:id="0">
    <w:p w14:paraId="06B85BFD" w14:textId="77777777" w:rsidR="008731B0" w:rsidRDefault="008731B0" w:rsidP="00FB2CF2">
      <w:pPr>
        <w:spacing w:after="0" w:line="240" w:lineRule="auto"/>
      </w:pPr>
      <w:r>
        <w:continuationSeparator/>
      </w:r>
    </w:p>
  </w:footnote>
  <w:footnote w:id="1">
    <w:p w14:paraId="01772140" w14:textId="77777777" w:rsidR="00A10667" w:rsidRDefault="00A10667" w:rsidP="00A10667">
      <w:pPr>
        <w:pStyle w:val="Textpoznpodarou"/>
        <w:jc w:val="both"/>
        <w:rPr>
          <w:sz w:val="18"/>
          <w:szCs w:val="18"/>
        </w:rPr>
      </w:pPr>
      <w:r>
        <w:rPr>
          <w:rStyle w:val="Znakapoznpodarou"/>
          <w:sz w:val="18"/>
          <w:szCs w:val="18"/>
        </w:rPr>
        <w:footnoteRef/>
      </w:r>
      <w:r>
        <w:rPr>
          <w:sz w:val="18"/>
          <w:szCs w:val="18"/>
        </w:rPr>
        <w:t xml:space="preserve"> V souladu s vyhláškou 504/2002 Sb., kterou se provádějí některá ustanovení zákona č. 563/1991 Sb., o účetnictví, ve znění pozdějších předpisů, pro účetní jednotky, u kterých hlavním předmětem činnosti není podnikání, pokud účtují v soustavě podvojného účetnictví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CB30" w14:textId="188A0993" w:rsidR="00420D1C" w:rsidRPr="004B15FB" w:rsidRDefault="007B6EA4" w:rsidP="004B15FB">
    <w:pPr>
      <w:spacing w:after="0" w:line="240" w:lineRule="auto"/>
      <w:ind w:left="425" w:hanging="425"/>
      <w:jc w:val="right"/>
      <w:rPr>
        <w:rFonts w:ascii="Times New Roman" w:hAnsi="Times New Roman"/>
        <w:b/>
        <w:sz w:val="24"/>
        <w:szCs w:val="24"/>
        <w:lang w:eastAsia="cs-CZ"/>
      </w:rPr>
    </w:pPr>
    <w:r w:rsidRPr="004B15FB">
      <w:rPr>
        <w:rFonts w:ascii="Times New Roman" w:hAnsi="Times New Roman"/>
        <w:b/>
        <w:sz w:val="24"/>
        <w:szCs w:val="24"/>
        <w:lang w:eastAsia="cs-CZ"/>
      </w:rPr>
      <w:t>Příloha č. 1</w:t>
    </w:r>
  </w:p>
  <w:p w14:paraId="67354764" w14:textId="77777777" w:rsidR="005C464E" w:rsidRPr="007B6EA4" w:rsidRDefault="005C464E" w:rsidP="007B6EA4">
    <w:pPr>
      <w:spacing w:after="0" w:line="240" w:lineRule="auto"/>
      <w:ind w:left="425" w:hanging="425"/>
      <w:rPr>
        <w:rFonts w:ascii="Times New Roman" w:hAnsi="Times New Roman"/>
        <w:sz w:val="24"/>
        <w:szCs w:val="24"/>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DF"/>
    <w:multiLevelType w:val="hybridMultilevel"/>
    <w:tmpl w:val="65669644"/>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1" w15:restartNumberingAfterBreak="0">
    <w:nsid w:val="03BC670C"/>
    <w:multiLevelType w:val="hybridMultilevel"/>
    <w:tmpl w:val="14043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1614A1"/>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442BC7"/>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A530E0"/>
    <w:multiLevelType w:val="hybridMultilevel"/>
    <w:tmpl w:val="5A3AE5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75683"/>
    <w:multiLevelType w:val="multilevel"/>
    <w:tmpl w:val="EB34B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252926"/>
    <w:multiLevelType w:val="multilevel"/>
    <w:tmpl w:val="EB34B4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4538D"/>
    <w:multiLevelType w:val="hybridMultilevel"/>
    <w:tmpl w:val="7D76A57E"/>
    <w:lvl w:ilvl="0" w:tplc="0405000F">
      <w:start w:val="1"/>
      <w:numFmt w:val="decimal"/>
      <w:lvlText w:val="%1."/>
      <w:lvlJc w:val="left"/>
      <w:pPr>
        <w:ind w:left="717" w:hanging="360"/>
      </w:pPr>
    </w:lvl>
    <w:lvl w:ilvl="1" w:tplc="04050001">
      <w:start w:val="1"/>
      <w:numFmt w:val="bullet"/>
      <w:lvlText w:val=""/>
      <w:lvlJc w:val="left"/>
      <w:pPr>
        <w:ind w:left="1437" w:hanging="360"/>
      </w:pPr>
      <w:rPr>
        <w:rFonts w:ascii="Symbol" w:hAnsi="Symbol"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291666F9"/>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804391"/>
    <w:multiLevelType w:val="hybridMultilevel"/>
    <w:tmpl w:val="C90C49D2"/>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2E7C1485"/>
    <w:multiLevelType w:val="hybridMultilevel"/>
    <w:tmpl w:val="399A1148"/>
    <w:lvl w:ilvl="0" w:tplc="BDFCE21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2233901"/>
    <w:multiLevelType w:val="hybridMultilevel"/>
    <w:tmpl w:val="4FF6F016"/>
    <w:lvl w:ilvl="0" w:tplc="6BBEBF54">
      <w:start w:val="1"/>
      <w:numFmt w:val="decimal"/>
      <w:lvlText w:val="%1."/>
      <w:lvlJc w:val="left"/>
      <w:pPr>
        <w:tabs>
          <w:tab w:val="num" w:pos="1364"/>
        </w:tabs>
        <w:ind w:left="1364" w:hanging="360"/>
      </w:pPr>
      <w:rPr>
        <w:rFonts w:cs="Times New Roman"/>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33004DCF"/>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5F83C0D"/>
    <w:multiLevelType w:val="hybridMultilevel"/>
    <w:tmpl w:val="53AC8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256E9C"/>
    <w:multiLevelType w:val="hybridMultilevel"/>
    <w:tmpl w:val="689C9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C71079A"/>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1FD382F"/>
    <w:multiLevelType w:val="hybridMultilevel"/>
    <w:tmpl w:val="628AD60E"/>
    <w:lvl w:ilvl="0" w:tplc="A1C0B37E">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47A33D2"/>
    <w:multiLevelType w:val="hybridMultilevel"/>
    <w:tmpl w:val="E7D2234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075DBB"/>
    <w:multiLevelType w:val="hybridMultilevel"/>
    <w:tmpl w:val="2F845E68"/>
    <w:lvl w:ilvl="0" w:tplc="0405000F">
      <w:start w:val="1"/>
      <w:numFmt w:val="decimal"/>
      <w:lvlText w:val="%1."/>
      <w:lvlJc w:val="left"/>
      <w:pPr>
        <w:tabs>
          <w:tab w:val="num" w:pos="360"/>
        </w:tabs>
        <w:ind w:left="360" w:hanging="360"/>
      </w:pPr>
      <w:rPr>
        <w:rFonts w:hint="default"/>
        <w:b w:val="0"/>
        <w:i w:val="0"/>
        <w:color w:val="auto"/>
        <w:sz w:val="22"/>
        <w:szCs w:val="22"/>
      </w:rPr>
    </w:lvl>
    <w:lvl w:ilvl="1" w:tplc="04050019" w:tentative="1">
      <w:start w:val="1"/>
      <w:numFmt w:val="lowerLetter"/>
      <w:lvlText w:val="%2."/>
      <w:lvlJc w:val="left"/>
      <w:pPr>
        <w:tabs>
          <w:tab w:val="num" w:pos="937"/>
        </w:tabs>
        <w:ind w:left="937" w:hanging="360"/>
      </w:pPr>
      <w:rPr>
        <w:rFonts w:cs="Times New Roman"/>
      </w:rPr>
    </w:lvl>
    <w:lvl w:ilvl="2" w:tplc="0405001B" w:tentative="1">
      <w:start w:val="1"/>
      <w:numFmt w:val="lowerRoman"/>
      <w:lvlText w:val="%3."/>
      <w:lvlJc w:val="right"/>
      <w:pPr>
        <w:tabs>
          <w:tab w:val="num" w:pos="1657"/>
        </w:tabs>
        <w:ind w:left="1657" w:hanging="180"/>
      </w:pPr>
      <w:rPr>
        <w:rFonts w:cs="Times New Roman"/>
      </w:rPr>
    </w:lvl>
    <w:lvl w:ilvl="3" w:tplc="0405000F" w:tentative="1">
      <w:start w:val="1"/>
      <w:numFmt w:val="decimal"/>
      <w:lvlText w:val="%4."/>
      <w:lvlJc w:val="left"/>
      <w:pPr>
        <w:tabs>
          <w:tab w:val="num" w:pos="2377"/>
        </w:tabs>
        <w:ind w:left="2377" w:hanging="360"/>
      </w:pPr>
      <w:rPr>
        <w:rFonts w:cs="Times New Roman"/>
      </w:rPr>
    </w:lvl>
    <w:lvl w:ilvl="4" w:tplc="04050019" w:tentative="1">
      <w:start w:val="1"/>
      <w:numFmt w:val="lowerLetter"/>
      <w:lvlText w:val="%5."/>
      <w:lvlJc w:val="left"/>
      <w:pPr>
        <w:tabs>
          <w:tab w:val="num" w:pos="3097"/>
        </w:tabs>
        <w:ind w:left="3097" w:hanging="360"/>
      </w:pPr>
      <w:rPr>
        <w:rFonts w:cs="Times New Roman"/>
      </w:rPr>
    </w:lvl>
    <w:lvl w:ilvl="5" w:tplc="0405001B" w:tentative="1">
      <w:start w:val="1"/>
      <w:numFmt w:val="lowerRoman"/>
      <w:lvlText w:val="%6."/>
      <w:lvlJc w:val="right"/>
      <w:pPr>
        <w:tabs>
          <w:tab w:val="num" w:pos="3817"/>
        </w:tabs>
        <w:ind w:left="3817" w:hanging="180"/>
      </w:pPr>
      <w:rPr>
        <w:rFonts w:cs="Times New Roman"/>
      </w:rPr>
    </w:lvl>
    <w:lvl w:ilvl="6" w:tplc="0405000F" w:tentative="1">
      <w:start w:val="1"/>
      <w:numFmt w:val="decimal"/>
      <w:lvlText w:val="%7."/>
      <w:lvlJc w:val="left"/>
      <w:pPr>
        <w:tabs>
          <w:tab w:val="num" w:pos="4537"/>
        </w:tabs>
        <w:ind w:left="4537" w:hanging="360"/>
      </w:pPr>
      <w:rPr>
        <w:rFonts w:cs="Times New Roman"/>
      </w:rPr>
    </w:lvl>
    <w:lvl w:ilvl="7" w:tplc="04050019" w:tentative="1">
      <w:start w:val="1"/>
      <w:numFmt w:val="lowerLetter"/>
      <w:lvlText w:val="%8."/>
      <w:lvlJc w:val="left"/>
      <w:pPr>
        <w:tabs>
          <w:tab w:val="num" w:pos="5257"/>
        </w:tabs>
        <w:ind w:left="5257" w:hanging="360"/>
      </w:pPr>
      <w:rPr>
        <w:rFonts w:cs="Times New Roman"/>
      </w:rPr>
    </w:lvl>
    <w:lvl w:ilvl="8" w:tplc="0405001B" w:tentative="1">
      <w:start w:val="1"/>
      <w:numFmt w:val="lowerRoman"/>
      <w:lvlText w:val="%9."/>
      <w:lvlJc w:val="right"/>
      <w:pPr>
        <w:tabs>
          <w:tab w:val="num" w:pos="5977"/>
        </w:tabs>
        <w:ind w:left="5977" w:hanging="180"/>
      </w:pPr>
      <w:rPr>
        <w:rFonts w:cs="Times New Roman"/>
      </w:rPr>
    </w:lvl>
  </w:abstractNum>
  <w:abstractNum w:abstractNumId="20" w15:restartNumberingAfterBreak="0">
    <w:nsid w:val="49184F99"/>
    <w:multiLevelType w:val="hybridMultilevel"/>
    <w:tmpl w:val="B1C8F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8B2B24"/>
    <w:multiLevelType w:val="hybridMultilevel"/>
    <w:tmpl w:val="89E24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5F552F"/>
    <w:multiLevelType w:val="hybridMultilevel"/>
    <w:tmpl w:val="846E06CE"/>
    <w:lvl w:ilvl="0" w:tplc="7D0A662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937"/>
        </w:tabs>
        <w:ind w:left="937" w:hanging="360"/>
      </w:pPr>
      <w:rPr>
        <w:rFonts w:cs="Times New Roman"/>
      </w:rPr>
    </w:lvl>
    <w:lvl w:ilvl="2" w:tplc="0405001B" w:tentative="1">
      <w:start w:val="1"/>
      <w:numFmt w:val="lowerRoman"/>
      <w:lvlText w:val="%3."/>
      <w:lvlJc w:val="right"/>
      <w:pPr>
        <w:tabs>
          <w:tab w:val="num" w:pos="1657"/>
        </w:tabs>
        <w:ind w:left="1657" w:hanging="180"/>
      </w:pPr>
      <w:rPr>
        <w:rFonts w:cs="Times New Roman"/>
      </w:rPr>
    </w:lvl>
    <w:lvl w:ilvl="3" w:tplc="0405000F" w:tentative="1">
      <w:start w:val="1"/>
      <w:numFmt w:val="decimal"/>
      <w:lvlText w:val="%4."/>
      <w:lvlJc w:val="left"/>
      <w:pPr>
        <w:tabs>
          <w:tab w:val="num" w:pos="2377"/>
        </w:tabs>
        <w:ind w:left="2377" w:hanging="360"/>
      </w:pPr>
      <w:rPr>
        <w:rFonts w:cs="Times New Roman"/>
      </w:rPr>
    </w:lvl>
    <w:lvl w:ilvl="4" w:tplc="04050019" w:tentative="1">
      <w:start w:val="1"/>
      <w:numFmt w:val="lowerLetter"/>
      <w:lvlText w:val="%5."/>
      <w:lvlJc w:val="left"/>
      <w:pPr>
        <w:tabs>
          <w:tab w:val="num" w:pos="3097"/>
        </w:tabs>
        <w:ind w:left="3097" w:hanging="360"/>
      </w:pPr>
      <w:rPr>
        <w:rFonts w:cs="Times New Roman"/>
      </w:rPr>
    </w:lvl>
    <w:lvl w:ilvl="5" w:tplc="0405001B" w:tentative="1">
      <w:start w:val="1"/>
      <w:numFmt w:val="lowerRoman"/>
      <w:lvlText w:val="%6."/>
      <w:lvlJc w:val="right"/>
      <w:pPr>
        <w:tabs>
          <w:tab w:val="num" w:pos="3817"/>
        </w:tabs>
        <w:ind w:left="3817" w:hanging="180"/>
      </w:pPr>
      <w:rPr>
        <w:rFonts w:cs="Times New Roman"/>
      </w:rPr>
    </w:lvl>
    <w:lvl w:ilvl="6" w:tplc="0405000F" w:tentative="1">
      <w:start w:val="1"/>
      <w:numFmt w:val="decimal"/>
      <w:lvlText w:val="%7."/>
      <w:lvlJc w:val="left"/>
      <w:pPr>
        <w:tabs>
          <w:tab w:val="num" w:pos="4537"/>
        </w:tabs>
        <w:ind w:left="4537" w:hanging="360"/>
      </w:pPr>
      <w:rPr>
        <w:rFonts w:cs="Times New Roman"/>
      </w:rPr>
    </w:lvl>
    <w:lvl w:ilvl="7" w:tplc="04050019" w:tentative="1">
      <w:start w:val="1"/>
      <w:numFmt w:val="lowerLetter"/>
      <w:lvlText w:val="%8."/>
      <w:lvlJc w:val="left"/>
      <w:pPr>
        <w:tabs>
          <w:tab w:val="num" w:pos="5257"/>
        </w:tabs>
        <w:ind w:left="5257" w:hanging="360"/>
      </w:pPr>
      <w:rPr>
        <w:rFonts w:cs="Times New Roman"/>
      </w:rPr>
    </w:lvl>
    <w:lvl w:ilvl="8" w:tplc="0405001B" w:tentative="1">
      <w:start w:val="1"/>
      <w:numFmt w:val="lowerRoman"/>
      <w:lvlText w:val="%9."/>
      <w:lvlJc w:val="right"/>
      <w:pPr>
        <w:tabs>
          <w:tab w:val="num" w:pos="5977"/>
        </w:tabs>
        <w:ind w:left="5977" w:hanging="180"/>
      </w:pPr>
      <w:rPr>
        <w:rFonts w:cs="Times New Roman"/>
      </w:rPr>
    </w:lvl>
  </w:abstractNum>
  <w:abstractNum w:abstractNumId="23" w15:restartNumberingAfterBreak="0">
    <w:nsid w:val="4F2F0A5F"/>
    <w:multiLevelType w:val="multilevel"/>
    <w:tmpl w:val="9FA4CA94"/>
    <w:lvl w:ilvl="0">
      <w:start w:val="1"/>
      <w:numFmt w:val="decimal"/>
      <w:pStyle w:val="Styl1"/>
      <w:lvlText w:val="%1)"/>
      <w:lvlJc w:val="left"/>
      <w:pPr>
        <w:tabs>
          <w:tab w:val="num" w:pos="360"/>
        </w:tabs>
        <w:ind w:left="340" w:hanging="340"/>
      </w:pPr>
      <w:rPr>
        <w:rFonts w:cs="Times New Roman"/>
      </w:rPr>
    </w:lvl>
    <w:lvl w:ilvl="1">
      <w:start w:val="1"/>
      <w:numFmt w:val="lowerLetter"/>
      <w:lvlText w:val="%2)"/>
      <w:lvlJc w:val="left"/>
      <w:pPr>
        <w:tabs>
          <w:tab w:val="num" w:pos="700"/>
        </w:tabs>
        <w:ind w:left="340"/>
      </w:pPr>
      <w:rPr>
        <w:rFonts w:cs="Times New Roman"/>
      </w:r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6DD1FBA"/>
    <w:multiLevelType w:val="hybridMultilevel"/>
    <w:tmpl w:val="B3788300"/>
    <w:lvl w:ilvl="0" w:tplc="0405000F">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D31590E"/>
    <w:multiLevelType w:val="hybridMultilevel"/>
    <w:tmpl w:val="8B0CE010"/>
    <w:lvl w:ilvl="0" w:tplc="0405000F">
      <w:start w:val="1"/>
      <w:numFmt w:val="decimal"/>
      <w:lvlText w:val="%1."/>
      <w:lvlJc w:val="left"/>
      <w:pPr>
        <w:ind w:left="720" w:hanging="360"/>
      </w:pPr>
    </w:lvl>
    <w:lvl w:ilvl="1" w:tplc="0405000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5E64B8"/>
    <w:multiLevelType w:val="hybridMultilevel"/>
    <w:tmpl w:val="319481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2873253"/>
    <w:multiLevelType w:val="hybridMultilevel"/>
    <w:tmpl w:val="846E06CE"/>
    <w:lvl w:ilvl="0" w:tplc="7D0A6624">
      <w:start w:val="1"/>
      <w:numFmt w:val="decimal"/>
      <w:lvlText w:val="%1."/>
      <w:lvlJc w:val="left"/>
      <w:pPr>
        <w:tabs>
          <w:tab w:val="num" w:pos="786"/>
        </w:tabs>
        <w:ind w:left="786"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28" w15:restartNumberingAfterBreak="0">
    <w:nsid w:val="66D95F53"/>
    <w:multiLevelType w:val="hybridMultilevel"/>
    <w:tmpl w:val="5C721760"/>
    <w:lvl w:ilvl="0" w:tplc="496E9070">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7B1360E"/>
    <w:multiLevelType w:val="hybridMultilevel"/>
    <w:tmpl w:val="846E06CE"/>
    <w:lvl w:ilvl="0" w:tplc="7D0A662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937"/>
        </w:tabs>
        <w:ind w:left="937" w:hanging="360"/>
      </w:pPr>
      <w:rPr>
        <w:rFonts w:cs="Times New Roman"/>
      </w:rPr>
    </w:lvl>
    <w:lvl w:ilvl="2" w:tplc="0405001B" w:tentative="1">
      <w:start w:val="1"/>
      <w:numFmt w:val="lowerRoman"/>
      <w:lvlText w:val="%3."/>
      <w:lvlJc w:val="right"/>
      <w:pPr>
        <w:tabs>
          <w:tab w:val="num" w:pos="1657"/>
        </w:tabs>
        <w:ind w:left="1657" w:hanging="180"/>
      </w:pPr>
      <w:rPr>
        <w:rFonts w:cs="Times New Roman"/>
      </w:rPr>
    </w:lvl>
    <w:lvl w:ilvl="3" w:tplc="0405000F" w:tentative="1">
      <w:start w:val="1"/>
      <w:numFmt w:val="decimal"/>
      <w:lvlText w:val="%4."/>
      <w:lvlJc w:val="left"/>
      <w:pPr>
        <w:tabs>
          <w:tab w:val="num" w:pos="2377"/>
        </w:tabs>
        <w:ind w:left="2377" w:hanging="360"/>
      </w:pPr>
      <w:rPr>
        <w:rFonts w:cs="Times New Roman"/>
      </w:rPr>
    </w:lvl>
    <w:lvl w:ilvl="4" w:tplc="04050019" w:tentative="1">
      <w:start w:val="1"/>
      <w:numFmt w:val="lowerLetter"/>
      <w:lvlText w:val="%5."/>
      <w:lvlJc w:val="left"/>
      <w:pPr>
        <w:tabs>
          <w:tab w:val="num" w:pos="3097"/>
        </w:tabs>
        <w:ind w:left="3097" w:hanging="360"/>
      </w:pPr>
      <w:rPr>
        <w:rFonts w:cs="Times New Roman"/>
      </w:rPr>
    </w:lvl>
    <w:lvl w:ilvl="5" w:tplc="0405001B" w:tentative="1">
      <w:start w:val="1"/>
      <w:numFmt w:val="lowerRoman"/>
      <w:lvlText w:val="%6."/>
      <w:lvlJc w:val="right"/>
      <w:pPr>
        <w:tabs>
          <w:tab w:val="num" w:pos="3817"/>
        </w:tabs>
        <w:ind w:left="3817" w:hanging="180"/>
      </w:pPr>
      <w:rPr>
        <w:rFonts w:cs="Times New Roman"/>
      </w:rPr>
    </w:lvl>
    <w:lvl w:ilvl="6" w:tplc="0405000F" w:tentative="1">
      <w:start w:val="1"/>
      <w:numFmt w:val="decimal"/>
      <w:lvlText w:val="%7."/>
      <w:lvlJc w:val="left"/>
      <w:pPr>
        <w:tabs>
          <w:tab w:val="num" w:pos="4537"/>
        </w:tabs>
        <w:ind w:left="4537" w:hanging="360"/>
      </w:pPr>
      <w:rPr>
        <w:rFonts w:cs="Times New Roman"/>
      </w:rPr>
    </w:lvl>
    <w:lvl w:ilvl="7" w:tplc="04050019" w:tentative="1">
      <w:start w:val="1"/>
      <w:numFmt w:val="lowerLetter"/>
      <w:lvlText w:val="%8."/>
      <w:lvlJc w:val="left"/>
      <w:pPr>
        <w:tabs>
          <w:tab w:val="num" w:pos="5257"/>
        </w:tabs>
        <w:ind w:left="5257" w:hanging="360"/>
      </w:pPr>
      <w:rPr>
        <w:rFonts w:cs="Times New Roman"/>
      </w:rPr>
    </w:lvl>
    <w:lvl w:ilvl="8" w:tplc="0405001B" w:tentative="1">
      <w:start w:val="1"/>
      <w:numFmt w:val="lowerRoman"/>
      <w:lvlText w:val="%9."/>
      <w:lvlJc w:val="right"/>
      <w:pPr>
        <w:tabs>
          <w:tab w:val="num" w:pos="5977"/>
        </w:tabs>
        <w:ind w:left="5977" w:hanging="180"/>
      </w:pPr>
      <w:rPr>
        <w:rFonts w:cs="Times New Roman"/>
      </w:rPr>
    </w:lvl>
  </w:abstractNum>
  <w:abstractNum w:abstractNumId="30" w15:restartNumberingAfterBreak="0">
    <w:nsid w:val="69BD4596"/>
    <w:multiLevelType w:val="multilevel"/>
    <w:tmpl w:val="7EFE6C6E"/>
    <w:styleLink w:val="WWNum26"/>
    <w:lvl w:ilvl="0">
      <w:start w:val="1"/>
      <w:numFmt w:val="decimal"/>
      <w:lvlText w:val="%1."/>
      <w:lvlJc w:val="left"/>
      <w:pPr>
        <w:ind w:left="360" w:hanging="360"/>
      </w:pPr>
      <w:rPr>
        <w:rFonts w:cs="Times New Roman"/>
        <w:b w:val="0"/>
        <w:i w:val="0"/>
        <w:color w:val="00000A"/>
        <w:sz w:val="22"/>
        <w:szCs w:val="22"/>
      </w:rPr>
    </w:lvl>
    <w:lvl w:ilvl="1">
      <w:start w:val="1"/>
      <w:numFmt w:val="lowerLetter"/>
      <w:lvlText w:val="%2."/>
      <w:lvlJc w:val="left"/>
      <w:pPr>
        <w:ind w:left="937" w:hanging="360"/>
      </w:pPr>
      <w:rPr>
        <w:rFonts w:cs="Times New Roman"/>
      </w:rPr>
    </w:lvl>
    <w:lvl w:ilvl="2">
      <w:start w:val="1"/>
      <w:numFmt w:val="lowerRoman"/>
      <w:lvlText w:val="%1.%2.%3."/>
      <w:lvlJc w:val="right"/>
      <w:pPr>
        <w:ind w:left="1657" w:hanging="180"/>
      </w:pPr>
      <w:rPr>
        <w:rFonts w:cs="Times New Roman"/>
      </w:rPr>
    </w:lvl>
    <w:lvl w:ilvl="3">
      <w:start w:val="1"/>
      <w:numFmt w:val="decimal"/>
      <w:lvlText w:val="%1.%2.%3.%4."/>
      <w:lvlJc w:val="left"/>
      <w:pPr>
        <w:ind w:left="2377" w:hanging="360"/>
      </w:pPr>
      <w:rPr>
        <w:rFonts w:cs="Times New Roman"/>
      </w:rPr>
    </w:lvl>
    <w:lvl w:ilvl="4">
      <w:start w:val="1"/>
      <w:numFmt w:val="lowerLetter"/>
      <w:lvlText w:val="%1.%2.%3.%4.%5."/>
      <w:lvlJc w:val="left"/>
      <w:pPr>
        <w:ind w:left="3097" w:hanging="360"/>
      </w:pPr>
      <w:rPr>
        <w:rFonts w:cs="Times New Roman"/>
      </w:rPr>
    </w:lvl>
    <w:lvl w:ilvl="5">
      <w:start w:val="1"/>
      <w:numFmt w:val="lowerRoman"/>
      <w:lvlText w:val="%1.%2.%3.%4.%5.%6."/>
      <w:lvlJc w:val="right"/>
      <w:pPr>
        <w:ind w:left="3817" w:hanging="180"/>
      </w:pPr>
      <w:rPr>
        <w:rFonts w:cs="Times New Roman"/>
      </w:rPr>
    </w:lvl>
    <w:lvl w:ilvl="6">
      <w:start w:val="1"/>
      <w:numFmt w:val="decimal"/>
      <w:lvlText w:val="%1.%2.%3.%4.%5.%6.%7."/>
      <w:lvlJc w:val="left"/>
      <w:pPr>
        <w:ind w:left="4537" w:hanging="360"/>
      </w:pPr>
      <w:rPr>
        <w:rFonts w:cs="Times New Roman"/>
      </w:rPr>
    </w:lvl>
    <w:lvl w:ilvl="7">
      <w:start w:val="1"/>
      <w:numFmt w:val="lowerLetter"/>
      <w:lvlText w:val="%1.%2.%3.%4.%5.%6.%7.%8."/>
      <w:lvlJc w:val="left"/>
      <w:pPr>
        <w:ind w:left="5257" w:hanging="360"/>
      </w:pPr>
      <w:rPr>
        <w:rFonts w:cs="Times New Roman"/>
      </w:rPr>
    </w:lvl>
    <w:lvl w:ilvl="8">
      <w:start w:val="1"/>
      <w:numFmt w:val="lowerRoman"/>
      <w:lvlText w:val="%1.%2.%3.%4.%5.%6.%7.%8.%9."/>
      <w:lvlJc w:val="right"/>
      <w:pPr>
        <w:ind w:left="5977" w:hanging="180"/>
      </w:pPr>
      <w:rPr>
        <w:rFonts w:cs="Times New Roman"/>
      </w:rPr>
    </w:lvl>
  </w:abstractNum>
  <w:abstractNum w:abstractNumId="31" w15:restartNumberingAfterBreak="0">
    <w:nsid w:val="6D610205"/>
    <w:multiLevelType w:val="hybridMultilevel"/>
    <w:tmpl w:val="7982F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955240"/>
    <w:multiLevelType w:val="hybridMultilevel"/>
    <w:tmpl w:val="846E06CE"/>
    <w:lvl w:ilvl="0" w:tplc="7D0A662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rPr>
    </w:lvl>
    <w:lvl w:ilvl="1" w:tplc="04050019" w:tentative="1">
      <w:start w:val="1"/>
      <w:numFmt w:val="lowerLetter"/>
      <w:lvlText w:val="%2."/>
      <w:lvlJc w:val="left"/>
      <w:pPr>
        <w:tabs>
          <w:tab w:val="num" w:pos="937"/>
        </w:tabs>
        <w:ind w:left="937" w:hanging="360"/>
      </w:pPr>
      <w:rPr>
        <w:rFonts w:cs="Times New Roman"/>
      </w:rPr>
    </w:lvl>
    <w:lvl w:ilvl="2" w:tplc="0405001B" w:tentative="1">
      <w:start w:val="1"/>
      <w:numFmt w:val="lowerRoman"/>
      <w:lvlText w:val="%3."/>
      <w:lvlJc w:val="right"/>
      <w:pPr>
        <w:tabs>
          <w:tab w:val="num" w:pos="1657"/>
        </w:tabs>
        <w:ind w:left="1657" w:hanging="180"/>
      </w:pPr>
      <w:rPr>
        <w:rFonts w:cs="Times New Roman"/>
      </w:rPr>
    </w:lvl>
    <w:lvl w:ilvl="3" w:tplc="0405000F" w:tentative="1">
      <w:start w:val="1"/>
      <w:numFmt w:val="decimal"/>
      <w:lvlText w:val="%4."/>
      <w:lvlJc w:val="left"/>
      <w:pPr>
        <w:tabs>
          <w:tab w:val="num" w:pos="2377"/>
        </w:tabs>
        <w:ind w:left="2377" w:hanging="360"/>
      </w:pPr>
      <w:rPr>
        <w:rFonts w:cs="Times New Roman"/>
      </w:rPr>
    </w:lvl>
    <w:lvl w:ilvl="4" w:tplc="04050019" w:tentative="1">
      <w:start w:val="1"/>
      <w:numFmt w:val="lowerLetter"/>
      <w:lvlText w:val="%5."/>
      <w:lvlJc w:val="left"/>
      <w:pPr>
        <w:tabs>
          <w:tab w:val="num" w:pos="3097"/>
        </w:tabs>
        <w:ind w:left="3097" w:hanging="360"/>
      </w:pPr>
      <w:rPr>
        <w:rFonts w:cs="Times New Roman"/>
      </w:rPr>
    </w:lvl>
    <w:lvl w:ilvl="5" w:tplc="0405001B" w:tentative="1">
      <w:start w:val="1"/>
      <w:numFmt w:val="lowerRoman"/>
      <w:lvlText w:val="%6."/>
      <w:lvlJc w:val="right"/>
      <w:pPr>
        <w:tabs>
          <w:tab w:val="num" w:pos="3817"/>
        </w:tabs>
        <w:ind w:left="3817" w:hanging="180"/>
      </w:pPr>
      <w:rPr>
        <w:rFonts w:cs="Times New Roman"/>
      </w:rPr>
    </w:lvl>
    <w:lvl w:ilvl="6" w:tplc="0405000F" w:tentative="1">
      <w:start w:val="1"/>
      <w:numFmt w:val="decimal"/>
      <w:lvlText w:val="%7."/>
      <w:lvlJc w:val="left"/>
      <w:pPr>
        <w:tabs>
          <w:tab w:val="num" w:pos="4537"/>
        </w:tabs>
        <w:ind w:left="4537" w:hanging="360"/>
      </w:pPr>
      <w:rPr>
        <w:rFonts w:cs="Times New Roman"/>
      </w:rPr>
    </w:lvl>
    <w:lvl w:ilvl="7" w:tplc="04050019" w:tentative="1">
      <w:start w:val="1"/>
      <w:numFmt w:val="lowerLetter"/>
      <w:lvlText w:val="%8."/>
      <w:lvlJc w:val="left"/>
      <w:pPr>
        <w:tabs>
          <w:tab w:val="num" w:pos="5257"/>
        </w:tabs>
        <w:ind w:left="5257" w:hanging="360"/>
      </w:pPr>
      <w:rPr>
        <w:rFonts w:cs="Times New Roman"/>
      </w:rPr>
    </w:lvl>
    <w:lvl w:ilvl="8" w:tplc="0405001B" w:tentative="1">
      <w:start w:val="1"/>
      <w:numFmt w:val="lowerRoman"/>
      <w:lvlText w:val="%9."/>
      <w:lvlJc w:val="right"/>
      <w:pPr>
        <w:tabs>
          <w:tab w:val="num" w:pos="5977"/>
        </w:tabs>
        <w:ind w:left="5977" w:hanging="180"/>
      </w:pPr>
      <w:rPr>
        <w:rFonts w:cs="Times New Roman"/>
      </w:rPr>
    </w:lvl>
  </w:abstractNum>
  <w:abstractNum w:abstractNumId="33" w15:restartNumberingAfterBreak="0">
    <w:nsid w:val="75691123"/>
    <w:multiLevelType w:val="hybridMultilevel"/>
    <w:tmpl w:val="2BE670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83489B"/>
    <w:multiLevelType w:val="hybridMultilevel"/>
    <w:tmpl w:val="61742C1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E734BAB"/>
    <w:multiLevelType w:val="hybridMultilevel"/>
    <w:tmpl w:val="4396560A"/>
    <w:lvl w:ilvl="0" w:tplc="1D047CE4">
      <w:start w:val="1"/>
      <w:numFmt w:val="decimal"/>
      <w:lvlText w:val="%1."/>
      <w:lvlJc w:val="left"/>
      <w:pPr>
        <w:tabs>
          <w:tab w:val="num" w:pos="1080"/>
        </w:tabs>
        <w:ind w:left="1080" w:hanging="360"/>
      </w:pPr>
      <w:rPr>
        <w:rFonts w:ascii="Arial" w:hAnsi="Arial" w:cs="Arial" w:hint="default"/>
        <w:b w:val="0"/>
        <w:i w:val="0"/>
        <w:color w:val="auto"/>
        <w:sz w:val="22"/>
        <w:szCs w:val="22"/>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num w:numId="1" w16cid:durableId="1377462665">
    <w:abstractNumId w:val="27"/>
  </w:num>
  <w:num w:numId="2" w16cid:durableId="1792361711">
    <w:abstractNumId w:val="23"/>
  </w:num>
  <w:num w:numId="3" w16cid:durableId="422144708">
    <w:abstractNumId w:val="23"/>
  </w:num>
  <w:num w:numId="4" w16cid:durableId="215242180">
    <w:abstractNumId w:val="23"/>
  </w:num>
  <w:num w:numId="5" w16cid:durableId="492334200">
    <w:abstractNumId w:val="18"/>
  </w:num>
  <w:num w:numId="6" w16cid:durableId="943264436">
    <w:abstractNumId w:val="23"/>
  </w:num>
  <w:num w:numId="7" w16cid:durableId="1830366387">
    <w:abstractNumId w:val="23"/>
  </w:num>
  <w:num w:numId="8" w16cid:durableId="449976419">
    <w:abstractNumId w:val="23"/>
  </w:num>
  <w:num w:numId="9" w16cid:durableId="170726129">
    <w:abstractNumId w:val="23"/>
  </w:num>
  <w:num w:numId="10" w16cid:durableId="1829974918">
    <w:abstractNumId w:val="5"/>
  </w:num>
  <w:num w:numId="11" w16cid:durableId="259262204">
    <w:abstractNumId w:val="24"/>
  </w:num>
  <w:num w:numId="12" w16cid:durableId="1794783604">
    <w:abstractNumId w:val="11"/>
  </w:num>
  <w:num w:numId="13" w16cid:durableId="626814343">
    <w:abstractNumId w:val="1"/>
  </w:num>
  <w:num w:numId="14" w16cid:durableId="345059287">
    <w:abstractNumId w:val="6"/>
  </w:num>
  <w:num w:numId="15" w16cid:durableId="979923683">
    <w:abstractNumId w:val="7"/>
  </w:num>
  <w:num w:numId="16" w16cid:durableId="1919752021">
    <w:abstractNumId w:val="17"/>
  </w:num>
  <w:num w:numId="17" w16cid:durableId="1497914216">
    <w:abstractNumId w:val="12"/>
  </w:num>
  <w:num w:numId="18" w16cid:durableId="1290942476">
    <w:abstractNumId w:val="23"/>
  </w:num>
  <w:num w:numId="19" w16cid:durableId="1861506571">
    <w:abstractNumId w:val="23"/>
  </w:num>
  <w:num w:numId="20" w16cid:durableId="990600796">
    <w:abstractNumId w:val="20"/>
  </w:num>
  <w:num w:numId="21" w16cid:durableId="888801437">
    <w:abstractNumId w:val="35"/>
  </w:num>
  <w:num w:numId="22" w16cid:durableId="1495730501">
    <w:abstractNumId w:val="23"/>
  </w:num>
  <w:num w:numId="23" w16cid:durableId="806317730">
    <w:abstractNumId w:val="16"/>
  </w:num>
  <w:num w:numId="24" w16cid:durableId="207184718">
    <w:abstractNumId w:val="2"/>
  </w:num>
  <w:num w:numId="25" w16cid:durableId="846794551">
    <w:abstractNumId w:val="32"/>
  </w:num>
  <w:num w:numId="26" w16cid:durableId="540558838">
    <w:abstractNumId w:val="22"/>
  </w:num>
  <w:num w:numId="27" w16cid:durableId="1024476375">
    <w:abstractNumId w:val="29"/>
  </w:num>
  <w:num w:numId="28" w16cid:durableId="1042443091">
    <w:abstractNumId w:val="34"/>
  </w:num>
  <w:num w:numId="29" w16cid:durableId="2023896595">
    <w:abstractNumId w:val="14"/>
  </w:num>
  <w:num w:numId="30" w16cid:durableId="546138785">
    <w:abstractNumId w:val="26"/>
  </w:num>
  <w:num w:numId="31" w16cid:durableId="1603105638">
    <w:abstractNumId w:val="28"/>
  </w:num>
  <w:num w:numId="32" w16cid:durableId="738862118">
    <w:abstractNumId w:val="31"/>
  </w:num>
  <w:num w:numId="33" w16cid:durableId="1927764382">
    <w:abstractNumId w:val="19"/>
  </w:num>
  <w:num w:numId="34" w16cid:durableId="863253206">
    <w:abstractNumId w:val="9"/>
  </w:num>
  <w:num w:numId="35" w16cid:durableId="769080845">
    <w:abstractNumId w:val="13"/>
  </w:num>
  <w:num w:numId="36" w16cid:durableId="336428465">
    <w:abstractNumId w:val="25"/>
  </w:num>
  <w:num w:numId="37" w16cid:durableId="1529178090">
    <w:abstractNumId w:val="3"/>
  </w:num>
  <w:num w:numId="38" w16cid:durableId="1355881289">
    <w:abstractNumId w:val="4"/>
  </w:num>
  <w:num w:numId="39" w16cid:durableId="1241522414">
    <w:abstractNumId w:val="15"/>
  </w:num>
  <w:num w:numId="40" w16cid:durableId="989866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8697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41408671">
    <w:abstractNumId w:val="10"/>
  </w:num>
  <w:num w:numId="43" w16cid:durableId="903952743">
    <w:abstractNumId w:val="21"/>
  </w:num>
  <w:num w:numId="44" w16cid:durableId="1079138603">
    <w:abstractNumId w:val="0"/>
  </w:num>
  <w:num w:numId="45" w16cid:durableId="1724331333">
    <w:abstractNumId w:val="30"/>
  </w:num>
  <w:num w:numId="46" w16cid:durableId="798496955">
    <w:abstractNumId w:val="30"/>
    <w:lvlOverride w:ilvl="0">
      <w:startOverride w:val="1"/>
    </w:lvlOverride>
  </w:num>
  <w:num w:numId="47" w16cid:durableId="680937717">
    <w:abstractNumId w:val="33"/>
  </w:num>
  <w:num w:numId="48" w16cid:durableId="1741513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9E"/>
    <w:rsid w:val="000000E6"/>
    <w:rsid w:val="00002ADE"/>
    <w:rsid w:val="0000385D"/>
    <w:rsid w:val="000105E0"/>
    <w:rsid w:val="00010F09"/>
    <w:rsid w:val="0001152A"/>
    <w:rsid w:val="00011B3A"/>
    <w:rsid w:val="000134CE"/>
    <w:rsid w:val="00017058"/>
    <w:rsid w:val="00024B31"/>
    <w:rsid w:val="00037924"/>
    <w:rsid w:val="00037E52"/>
    <w:rsid w:val="00042C44"/>
    <w:rsid w:val="0004559B"/>
    <w:rsid w:val="00051A6A"/>
    <w:rsid w:val="000522BB"/>
    <w:rsid w:val="0005427B"/>
    <w:rsid w:val="00057AA1"/>
    <w:rsid w:val="00057D0C"/>
    <w:rsid w:val="0006029F"/>
    <w:rsid w:val="00060E25"/>
    <w:rsid w:val="0006116C"/>
    <w:rsid w:val="00061F27"/>
    <w:rsid w:val="000675AE"/>
    <w:rsid w:val="00067841"/>
    <w:rsid w:val="00072DB2"/>
    <w:rsid w:val="00073F8B"/>
    <w:rsid w:val="00081D2A"/>
    <w:rsid w:val="00082FBA"/>
    <w:rsid w:val="00084DDB"/>
    <w:rsid w:val="00091474"/>
    <w:rsid w:val="00096B65"/>
    <w:rsid w:val="000A0627"/>
    <w:rsid w:val="000A0C1D"/>
    <w:rsid w:val="000A7C29"/>
    <w:rsid w:val="000B431F"/>
    <w:rsid w:val="000C3653"/>
    <w:rsid w:val="000C4FE6"/>
    <w:rsid w:val="000C67DD"/>
    <w:rsid w:val="000D1576"/>
    <w:rsid w:val="000D2916"/>
    <w:rsid w:val="000E1BA5"/>
    <w:rsid w:val="000E1C26"/>
    <w:rsid w:val="000E774A"/>
    <w:rsid w:val="000F07CD"/>
    <w:rsid w:val="000F1250"/>
    <w:rsid w:val="000F4A55"/>
    <w:rsid w:val="00100E2A"/>
    <w:rsid w:val="00106A77"/>
    <w:rsid w:val="00110096"/>
    <w:rsid w:val="00114B07"/>
    <w:rsid w:val="00124724"/>
    <w:rsid w:val="00126A28"/>
    <w:rsid w:val="00127CA8"/>
    <w:rsid w:val="00127EA8"/>
    <w:rsid w:val="001319F0"/>
    <w:rsid w:val="001346F3"/>
    <w:rsid w:val="00136DA7"/>
    <w:rsid w:val="00137D21"/>
    <w:rsid w:val="0014198D"/>
    <w:rsid w:val="001444B3"/>
    <w:rsid w:val="00144838"/>
    <w:rsid w:val="00145184"/>
    <w:rsid w:val="001458ED"/>
    <w:rsid w:val="00147A7E"/>
    <w:rsid w:val="0015151D"/>
    <w:rsid w:val="00153D93"/>
    <w:rsid w:val="00155C0C"/>
    <w:rsid w:val="00156BE5"/>
    <w:rsid w:val="0016195D"/>
    <w:rsid w:val="00165BF5"/>
    <w:rsid w:val="001702C4"/>
    <w:rsid w:val="0017236D"/>
    <w:rsid w:val="00173AEA"/>
    <w:rsid w:val="00180D3A"/>
    <w:rsid w:val="0018152D"/>
    <w:rsid w:val="0018442D"/>
    <w:rsid w:val="00185467"/>
    <w:rsid w:val="0018628C"/>
    <w:rsid w:val="001901F2"/>
    <w:rsid w:val="001A19B7"/>
    <w:rsid w:val="001A1D34"/>
    <w:rsid w:val="001A21F8"/>
    <w:rsid w:val="001A6287"/>
    <w:rsid w:val="001B35C3"/>
    <w:rsid w:val="001B61E5"/>
    <w:rsid w:val="001C1C39"/>
    <w:rsid w:val="001C24E0"/>
    <w:rsid w:val="001C2D45"/>
    <w:rsid w:val="001C6990"/>
    <w:rsid w:val="001C6BFB"/>
    <w:rsid w:val="001C70CE"/>
    <w:rsid w:val="001D48FE"/>
    <w:rsid w:val="001E2B17"/>
    <w:rsid w:val="001E4CD4"/>
    <w:rsid w:val="001F0F14"/>
    <w:rsid w:val="00204210"/>
    <w:rsid w:val="00210376"/>
    <w:rsid w:val="0021268A"/>
    <w:rsid w:val="00212E16"/>
    <w:rsid w:val="00213824"/>
    <w:rsid w:val="00221BC8"/>
    <w:rsid w:val="00225AA8"/>
    <w:rsid w:val="00225E6E"/>
    <w:rsid w:val="002324AA"/>
    <w:rsid w:val="00236292"/>
    <w:rsid w:val="0024291F"/>
    <w:rsid w:val="002432C5"/>
    <w:rsid w:val="0025015C"/>
    <w:rsid w:val="00251119"/>
    <w:rsid w:val="00251779"/>
    <w:rsid w:val="00252565"/>
    <w:rsid w:val="00263E0D"/>
    <w:rsid w:val="0026629B"/>
    <w:rsid w:val="00266DEC"/>
    <w:rsid w:val="00267854"/>
    <w:rsid w:val="00273448"/>
    <w:rsid w:val="0027351B"/>
    <w:rsid w:val="002837BA"/>
    <w:rsid w:val="002915C1"/>
    <w:rsid w:val="002A13AD"/>
    <w:rsid w:val="002A1450"/>
    <w:rsid w:val="002A63A3"/>
    <w:rsid w:val="002B52B7"/>
    <w:rsid w:val="002B56E3"/>
    <w:rsid w:val="002B7525"/>
    <w:rsid w:val="002C39A2"/>
    <w:rsid w:val="002C713A"/>
    <w:rsid w:val="002D4B08"/>
    <w:rsid w:val="002E04C6"/>
    <w:rsid w:val="002E747A"/>
    <w:rsid w:val="002F0B35"/>
    <w:rsid w:val="002F2889"/>
    <w:rsid w:val="002F46A2"/>
    <w:rsid w:val="00300194"/>
    <w:rsid w:val="00306146"/>
    <w:rsid w:val="003126E1"/>
    <w:rsid w:val="0031380F"/>
    <w:rsid w:val="00313B9A"/>
    <w:rsid w:val="003229F8"/>
    <w:rsid w:val="003232AE"/>
    <w:rsid w:val="00336FA7"/>
    <w:rsid w:val="00340327"/>
    <w:rsid w:val="003408CB"/>
    <w:rsid w:val="003421B7"/>
    <w:rsid w:val="00345DE0"/>
    <w:rsid w:val="00355ACD"/>
    <w:rsid w:val="00356B81"/>
    <w:rsid w:val="0036426D"/>
    <w:rsid w:val="003648E2"/>
    <w:rsid w:val="0036490A"/>
    <w:rsid w:val="003822B2"/>
    <w:rsid w:val="003848F3"/>
    <w:rsid w:val="00386719"/>
    <w:rsid w:val="00391E85"/>
    <w:rsid w:val="003B275D"/>
    <w:rsid w:val="003B4251"/>
    <w:rsid w:val="003C14E5"/>
    <w:rsid w:val="003C24AF"/>
    <w:rsid w:val="003C4BDA"/>
    <w:rsid w:val="003C5429"/>
    <w:rsid w:val="003D190C"/>
    <w:rsid w:val="003D3B11"/>
    <w:rsid w:val="003E275B"/>
    <w:rsid w:val="003E4AA3"/>
    <w:rsid w:val="003E4D34"/>
    <w:rsid w:val="003F0C11"/>
    <w:rsid w:val="003F1BC6"/>
    <w:rsid w:val="003F5283"/>
    <w:rsid w:val="003F777E"/>
    <w:rsid w:val="0041214D"/>
    <w:rsid w:val="004143C3"/>
    <w:rsid w:val="00415265"/>
    <w:rsid w:val="004159C5"/>
    <w:rsid w:val="00420D1C"/>
    <w:rsid w:val="00427668"/>
    <w:rsid w:val="00432C57"/>
    <w:rsid w:val="00432DE8"/>
    <w:rsid w:val="00440016"/>
    <w:rsid w:val="00444E90"/>
    <w:rsid w:val="00453B03"/>
    <w:rsid w:val="00453F37"/>
    <w:rsid w:val="004542A8"/>
    <w:rsid w:val="0045431C"/>
    <w:rsid w:val="00454DC4"/>
    <w:rsid w:val="004557AF"/>
    <w:rsid w:val="004611F2"/>
    <w:rsid w:val="00463F00"/>
    <w:rsid w:val="004645CC"/>
    <w:rsid w:val="00470824"/>
    <w:rsid w:val="00477921"/>
    <w:rsid w:val="004816F2"/>
    <w:rsid w:val="00481A2F"/>
    <w:rsid w:val="00495E36"/>
    <w:rsid w:val="00497D1F"/>
    <w:rsid w:val="004A3B93"/>
    <w:rsid w:val="004A49D3"/>
    <w:rsid w:val="004B15FB"/>
    <w:rsid w:val="004B201F"/>
    <w:rsid w:val="004B5D1E"/>
    <w:rsid w:val="004C32D1"/>
    <w:rsid w:val="004D4ED3"/>
    <w:rsid w:val="004E4657"/>
    <w:rsid w:val="004F2E5B"/>
    <w:rsid w:val="004F509A"/>
    <w:rsid w:val="005014FE"/>
    <w:rsid w:val="00503610"/>
    <w:rsid w:val="00510835"/>
    <w:rsid w:val="00512DE7"/>
    <w:rsid w:val="00521136"/>
    <w:rsid w:val="0052609C"/>
    <w:rsid w:val="00530FE9"/>
    <w:rsid w:val="00550037"/>
    <w:rsid w:val="00550A97"/>
    <w:rsid w:val="005514AF"/>
    <w:rsid w:val="005550F0"/>
    <w:rsid w:val="00563515"/>
    <w:rsid w:val="00564868"/>
    <w:rsid w:val="00571700"/>
    <w:rsid w:val="0058008D"/>
    <w:rsid w:val="005834DE"/>
    <w:rsid w:val="005916F5"/>
    <w:rsid w:val="00593BFB"/>
    <w:rsid w:val="00594C47"/>
    <w:rsid w:val="005A3168"/>
    <w:rsid w:val="005A71EC"/>
    <w:rsid w:val="005A74D4"/>
    <w:rsid w:val="005A7C89"/>
    <w:rsid w:val="005B03CE"/>
    <w:rsid w:val="005B2873"/>
    <w:rsid w:val="005C0268"/>
    <w:rsid w:val="005C464E"/>
    <w:rsid w:val="005D5887"/>
    <w:rsid w:val="005E4136"/>
    <w:rsid w:val="006009CB"/>
    <w:rsid w:val="00600CD6"/>
    <w:rsid w:val="00606659"/>
    <w:rsid w:val="0061443F"/>
    <w:rsid w:val="0062010A"/>
    <w:rsid w:val="00621925"/>
    <w:rsid w:val="00623B52"/>
    <w:rsid w:val="00624503"/>
    <w:rsid w:val="006270D1"/>
    <w:rsid w:val="00630175"/>
    <w:rsid w:val="00641983"/>
    <w:rsid w:val="0064245F"/>
    <w:rsid w:val="006466BE"/>
    <w:rsid w:val="00651854"/>
    <w:rsid w:val="00651CD1"/>
    <w:rsid w:val="00653E13"/>
    <w:rsid w:val="00655799"/>
    <w:rsid w:val="006564D8"/>
    <w:rsid w:val="00660881"/>
    <w:rsid w:val="0066390C"/>
    <w:rsid w:val="00672B24"/>
    <w:rsid w:val="00682CB5"/>
    <w:rsid w:val="00685CF6"/>
    <w:rsid w:val="006862D2"/>
    <w:rsid w:val="00693CB3"/>
    <w:rsid w:val="0069696A"/>
    <w:rsid w:val="00697030"/>
    <w:rsid w:val="006A01A4"/>
    <w:rsid w:val="006A086A"/>
    <w:rsid w:val="006A1A21"/>
    <w:rsid w:val="006A3E75"/>
    <w:rsid w:val="006B0FCD"/>
    <w:rsid w:val="006B1119"/>
    <w:rsid w:val="006B249F"/>
    <w:rsid w:val="006B5DEF"/>
    <w:rsid w:val="006B5F9C"/>
    <w:rsid w:val="006B672E"/>
    <w:rsid w:val="006C3866"/>
    <w:rsid w:val="006C7CDE"/>
    <w:rsid w:val="006D0D5C"/>
    <w:rsid w:val="006D2E30"/>
    <w:rsid w:val="006D55CE"/>
    <w:rsid w:val="006D71B0"/>
    <w:rsid w:val="006D7746"/>
    <w:rsid w:val="006E6024"/>
    <w:rsid w:val="006E62D7"/>
    <w:rsid w:val="006E7D5B"/>
    <w:rsid w:val="006F5676"/>
    <w:rsid w:val="007045DE"/>
    <w:rsid w:val="00710873"/>
    <w:rsid w:val="00711B2E"/>
    <w:rsid w:val="00713810"/>
    <w:rsid w:val="0071441D"/>
    <w:rsid w:val="007412AB"/>
    <w:rsid w:val="0074715B"/>
    <w:rsid w:val="007558C5"/>
    <w:rsid w:val="00762D4B"/>
    <w:rsid w:val="007724DC"/>
    <w:rsid w:val="00776DD4"/>
    <w:rsid w:val="007772D6"/>
    <w:rsid w:val="007839CA"/>
    <w:rsid w:val="00785B42"/>
    <w:rsid w:val="0079267F"/>
    <w:rsid w:val="00794087"/>
    <w:rsid w:val="007A16A0"/>
    <w:rsid w:val="007A6390"/>
    <w:rsid w:val="007A6FF7"/>
    <w:rsid w:val="007A75C7"/>
    <w:rsid w:val="007B199C"/>
    <w:rsid w:val="007B6EA4"/>
    <w:rsid w:val="007B7392"/>
    <w:rsid w:val="007C1E4C"/>
    <w:rsid w:val="007C5F56"/>
    <w:rsid w:val="007D6964"/>
    <w:rsid w:val="007E0AA2"/>
    <w:rsid w:val="007E123B"/>
    <w:rsid w:val="007E3548"/>
    <w:rsid w:val="007E5A28"/>
    <w:rsid w:val="007F0C92"/>
    <w:rsid w:val="007F0F6B"/>
    <w:rsid w:val="007F5C70"/>
    <w:rsid w:val="007F6F32"/>
    <w:rsid w:val="00803296"/>
    <w:rsid w:val="008173AE"/>
    <w:rsid w:val="00817455"/>
    <w:rsid w:val="00821076"/>
    <w:rsid w:val="008260C5"/>
    <w:rsid w:val="00832FD6"/>
    <w:rsid w:val="008352E3"/>
    <w:rsid w:val="008404A6"/>
    <w:rsid w:val="00844402"/>
    <w:rsid w:val="00846F14"/>
    <w:rsid w:val="00851451"/>
    <w:rsid w:val="008531B6"/>
    <w:rsid w:val="008700AE"/>
    <w:rsid w:val="008731B0"/>
    <w:rsid w:val="00875F04"/>
    <w:rsid w:val="0087684B"/>
    <w:rsid w:val="0087760F"/>
    <w:rsid w:val="00880277"/>
    <w:rsid w:val="008829BE"/>
    <w:rsid w:val="00883BF6"/>
    <w:rsid w:val="008874F3"/>
    <w:rsid w:val="008908ED"/>
    <w:rsid w:val="00894CEE"/>
    <w:rsid w:val="00897F49"/>
    <w:rsid w:val="008A01D5"/>
    <w:rsid w:val="008A18A5"/>
    <w:rsid w:val="008A44D0"/>
    <w:rsid w:val="008A60F5"/>
    <w:rsid w:val="008A6C24"/>
    <w:rsid w:val="008B2976"/>
    <w:rsid w:val="008B339F"/>
    <w:rsid w:val="008B38B3"/>
    <w:rsid w:val="008B4472"/>
    <w:rsid w:val="008C3804"/>
    <w:rsid w:val="008C5CB3"/>
    <w:rsid w:val="008C78B1"/>
    <w:rsid w:val="008D60C1"/>
    <w:rsid w:val="008E2367"/>
    <w:rsid w:val="008F0CAA"/>
    <w:rsid w:val="008F550B"/>
    <w:rsid w:val="009002F0"/>
    <w:rsid w:val="009067EC"/>
    <w:rsid w:val="00910A6F"/>
    <w:rsid w:val="00913216"/>
    <w:rsid w:val="00913DDE"/>
    <w:rsid w:val="00916C4B"/>
    <w:rsid w:val="00923CBA"/>
    <w:rsid w:val="00925B22"/>
    <w:rsid w:val="00927CB8"/>
    <w:rsid w:val="0093396F"/>
    <w:rsid w:val="0095549C"/>
    <w:rsid w:val="00961EB2"/>
    <w:rsid w:val="009644AD"/>
    <w:rsid w:val="00965211"/>
    <w:rsid w:val="00966D0B"/>
    <w:rsid w:val="009725DC"/>
    <w:rsid w:val="009728C8"/>
    <w:rsid w:val="00973748"/>
    <w:rsid w:val="00974A94"/>
    <w:rsid w:val="00975862"/>
    <w:rsid w:val="00980421"/>
    <w:rsid w:val="00981137"/>
    <w:rsid w:val="00984491"/>
    <w:rsid w:val="00985512"/>
    <w:rsid w:val="0098632B"/>
    <w:rsid w:val="00987223"/>
    <w:rsid w:val="00987DAE"/>
    <w:rsid w:val="0099516C"/>
    <w:rsid w:val="0099588B"/>
    <w:rsid w:val="00996799"/>
    <w:rsid w:val="009A4399"/>
    <w:rsid w:val="009A48E3"/>
    <w:rsid w:val="009B2771"/>
    <w:rsid w:val="009B3799"/>
    <w:rsid w:val="009B4146"/>
    <w:rsid w:val="009B6973"/>
    <w:rsid w:val="009C7A4B"/>
    <w:rsid w:val="009D4619"/>
    <w:rsid w:val="009E052D"/>
    <w:rsid w:val="009E2179"/>
    <w:rsid w:val="009E2ABB"/>
    <w:rsid w:val="009E38F9"/>
    <w:rsid w:val="009E478B"/>
    <w:rsid w:val="009E47E9"/>
    <w:rsid w:val="009F1DA7"/>
    <w:rsid w:val="009F2C57"/>
    <w:rsid w:val="009F54AA"/>
    <w:rsid w:val="00A10667"/>
    <w:rsid w:val="00A15CC6"/>
    <w:rsid w:val="00A166E0"/>
    <w:rsid w:val="00A21DF3"/>
    <w:rsid w:val="00A24CFD"/>
    <w:rsid w:val="00A25917"/>
    <w:rsid w:val="00A30AAC"/>
    <w:rsid w:val="00A40524"/>
    <w:rsid w:val="00A40F37"/>
    <w:rsid w:val="00A42632"/>
    <w:rsid w:val="00A477EF"/>
    <w:rsid w:val="00A55B58"/>
    <w:rsid w:val="00A67350"/>
    <w:rsid w:val="00A74124"/>
    <w:rsid w:val="00A7550E"/>
    <w:rsid w:val="00A9062B"/>
    <w:rsid w:val="00AA6BCB"/>
    <w:rsid w:val="00AB1D21"/>
    <w:rsid w:val="00AC1E82"/>
    <w:rsid w:val="00AC374B"/>
    <w:rsid w:val="00AC486C"/>
    <w:rsid w:val="00AC57F6"/>
    <w:rsid w:val="00AD02AC"/>
    <w:rsid w:val="00AE177C"/>
    <w:rsid w:val="00AE3DFB"/>
    <w:rsid w:val="00B10359"/>
    <w:rsid w:val="00B126AD"/>
    <w:rsid w:val="00B13C3C"/>
    <w:rsid w:val="00B21D35"/>
    <w:rsid w:val="00B22F72"/>
    <w:rsid w:val="00B314C1"/>
    <w:rsid w:val="00B32455"/>
    <w:rsid w:val="00B32F38"/>
    <w:rsid w:val="00B34935"/>
    <w:rsid w:val="00B446BF"/>
    <w:rsid w:val="00B45FF1"/>
    <w:rsid w:val="00B52B58"/>
    <w:rsid w:val="00B54744"/>
    <w:rsid w:val="00B628BF"/>
    <w:rsid w:val="00B643AD"/>
    <w:rsid w:val="00B64B32"/>
    <w:rsid w:val="00B64E0A"/>
    <w:rsid w:val="00B669C6"/>
    <w:rsid w:val="00B712DC"/>
    <w:rsid w:val="00B72063"/>
    <w:rsid w:val="00B80573"/>
    <w:rsid w:val="00B8685A"/>
    <w:rsid w:val="00BB2CDC"/>
    <w:rsid w:val="00BB4F7A"/>
    <w:rsid w:val="00BB71D1"/>
    <w:rsid w:val="00BC0250"/>
    <w:rsid w:val="00BD2701"/>
    <w:rsid w:val="00BD4DB0"/>
    <w:rsid w:val="00BD71CF"/>
    <w:rsid w:val="00BD72B7"/>
    <w:rsid w:val="00BD7B0C"/>
    <w:rsid w:val="00BE121A"/>
    <w:rsid w:val="00C05943"/>
    <w:rsid w:val="00C06293"/>
    <w:rsid w:val="00C25828"/>
    <w:rsid w:val="00C268B0"/>
    <w:rsid w:val="00C32E58"/>
    <w:rsid w:val="00C40118"/>
    <w:rsid w:val="00C407B8"/>
    <w:rsid w:val="00C41600"/>
    <w:rsid w:val="00C42C0C"/>
    <w:rsid w:val="00C430B8"/>
    <w:rsid w:val="00C4671E"/>
    <w:rsid w:val="00C516C5"/>
    <w:rsid w:val="00C6256B"/>
    <w:rsid w:val="00C64E53"/>
    <w:rsid w:val="00C76BB5"/>
    <w:rsid w:val="00C82559"/>
    <w:rsid w:val="00C848F4"/>
    <w:rsid w:val="00C8767B"/>
    <w:rsid w:val="00C91040"/>
    <w:rsid w:val="00C94CEC"/>
    <w:rsid w:val="00C97D1F"/>
    <w:rsid w:val="00CA2DDE"/>
    <w:rsid w:val="00CA59A3"/>
    <w:rsid w:val="00CB3F7F"/>
    <w:rsid w:val="00CB5A3D"/>
    <w:rsid w:val="00CC3536"/>
    <w:rsid w:val="00CC4DB0"/>
    <w:rsid w:val="00CD0F99"/>
    <w:rsid w:val="00CD557F"/>
    <w:rsid w:val="00CE2816"/>
    <w:rsid w:val="00CE72CC"/>
    <w:rsid w:val="00CE7B3E"/>
    <w:rsid w:val="00CF5821"/>
    <w:rsid w:val="00D03C27"/>
    <w:rsid w:val="00D04681"/>
    <w:rsid w:val="00D06456"/>
    <w:rsid w:val="00D1114F"/>
    <w:rsid w:val="00D130FA"/>
    <w:rsid w:val="00D228D6"/>
    <w:rsid w:val="00D31B01"/>
    <w:rsid w:val="00D33ADE"/>
    <w:rsid w:val="00D34A7E"/>
    <w:rsid w:val="00D40636"/>
    <w:rsid w:val="00D42BE2"/>
    <w:rsid w:val="00D4510E"/>
    <w:rsid w:val="00D479D7"/>
    <w:rsid w:val="00D50775"/>
    <w:rsid w:val="00D50C5D"/>
    <w:rsid w:val="00D5515F"/>
    <w:rsid w:val="00D71C10"/>
    <w:rsid w:val="00D72547"/>
    <w:rsid w:val="00D72D0E"/>
    <w:rsid w:val="00D778DB"/>
    <w:rsid w:val="00D9174D"/>
    <w:rsid w:val="00D93F62"/>
    <w:rsid w:val="00DA28E8"/>
    <w:rsid w:val="00DA3D44"/>
    <w:rsid w:val="00DB2673"/>
    <w:rsid w:val="00DB3C8B"/>
    <w:rsid w:val="00DC28C7"/>
    <w:rsid w:val="00DC2F34"/>
    <w:rsid w:val="00DC37FF"/>
    <w:rsid w:val="00DC5883"/>
    <w:rsid w:val="00DD2705"/>
    <w:rsid w:val="00DD6C0C"/>
    <w:rsid w:val="00DD7C92"/>
    <w:rsid w:val="00DF1C8B"/>
    <w:rsid w:val="00DF1E3C"/>
    <w:rsid w:val="00E06ADA"/>
    <w:rsid w:val="00E123F9"/>
    <w:rsid w:val="00E12963"/>
    <w:rsid w:val="00E12A7B"/>
    <w:rsid w:val="00E154B4"/>
    <w:rsid w:val="00E1555C"/>
    <w:rsid w:val="00E23D8E"/>
    <w:rsid w:val="00E270FD"/>
    <w:rsid w:val="00E40BD9"/>
    <w:rsid w:val="00E45901"/>
    <w:rsid w:val="00E516F8"/>
    <w:rsid w:val="00E56ECA"/>
    <w:rsid w:val="00E73F80"/>
    <w:rsid w:val="00E774EE"/>
    <w:rsid w:val="00E777C5"/>
    <w:rsid w:val="00E81D5D"/>
    <w:rsid w:val="00E84571"/>
    <w:rsid w:val="00E91493"/>
    <w:rsid w:val="00E921ED"/>
    <w:rsid w:val="00E92EE0"/>
    <w:rsid w:val="00EA4669"/>
    <w:rsid w:val="00EA518C"/>
    <w:rsid w:val="00EA6223"/>
    <w:rsid w:val="00EB27BE"/>
    <w:rsid w:val="00EB5050"/>
    <w:rsid w:val="00EB5931"/>
    <w:rsid w:val="00EB7AC4"/>
    <w:rsid w:val="00EC0B0A"/>
    <w:rsid w:val="00EC16AA"/>
    <w:rsid w:val="00EC3CB4"/>
    <w:rsid w:val="00ED129A"/>
    <w:rsid w:val="00ED57C4"/>
    <w:rsid w:val="00ED6510"/>
    <w:rsid w:val="00EE0561"/>
    <w:rsid w:val="00EE2F36"/>
    <w:rsid w:val="00EE415D"/>
    <w:rsid w:val="00EF1E61"/>
    <w:rsid w:val="00EF2720"/>
    <w:rsid w:val="00EF44F0"/>
    <w:rsid w:val="00F05125"/>
    <w:rsid w:val="00F07C20"/>
    <w:rsid w:val="00F122D2"/>
    <w:rsid w:val="00F15EF8"/>
    <w:rsid w:val="00F1636D"/>
    <w:rsid w:val="00F22006"/>
    <w:rsid w:val="00F26C67"/>
    <w:rsid w:val="00F278D9"/>
    <w:rsid w:val="00F31532"/>
    <w:rsid w:val="00F33F9E"/>
    <w:rsid w:val="00F37D2E"/>
    <w:rsid w:val="00F4038E"/>
    <w:rsid w:val="00F4057C"/>
    <w:rsid w:val="00F42E1C"/>
    <w:rsid w:val="00F5425C"/>
    <w:rsid w:val="00F640EC"/>
    <w:rsid w:val="00F72938"/>
    <w:rsid w:val="00F7490C"/>
    <w:rsid w:val="00F74B15"/>
    <w:rsid w:val="00F83314"/>
    <w:rsid w:val="00F92186"/>
    <w:rsid w:val="00F93807"/>
    <w:rsid w:val="00F97803"/>
    <w:rsid w:val="00FA2E56"/>
    <w:rsid w:val="00FA76C0"/>
    <w:rsid w:val="00FB0739"/>
    <w:rsid w:val="00FB14EA"/>
    <w:rsid w:val="00FB2CF2"/>
    <w:rsid w:val="00FB3E57"/>
    <w:rsid w:val="00FB6DDE"/>
    <w:rsid w:val="00FC2B59"/>
    <w:rsid w:val="00FC38A6"/>
    <w:rsid w:val="00FC3BB7"/>
    <w:rsid w:val="00FC6A71"/>
    <w:rsid w:val="00FC7211"/>
    <w:rsid w:val="00FC7708"/>
    <w:rsid w:val="00FD1320"/>
    <w:rsid w:val="00FD156D"/>
    <w:rsid w:val="00FD4B1A"/>
    <w:rsid w:val="00FD520E"/>
    <w:rsid w:val="00FE029A"/>
    <w:rsid w:val="00FF06E6"/>
    <w:rsid w:val="00FF0B75"/>
    <w:rsid w:val="00FF0C55"/>
    <w:rsid w:val="00FF18C3"/>
    <w:rsid w:val="00FF7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52AB313"/>
  <w15:docId w15:val="{FEB177B4-21EF-494E-A87B-BF17DA8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07CD"/>
    <w:pPr>
      <w:spacing w:after="200" w:line="276" w:lineRule="auto"/>
    </w:pPr>
    <w:rPr>
      <w:lang w:eastAsia="en-US"/>
    </w:rPr>
  </w:style>
  <w:style w:type="paragraph" w:styleId="Nadpis1">
    <w:name w:val="heading 1"/>
    <w:basedOn w:val="Normln"/>
    <w:next w:val="Normln"/>
    <w:link w:val="Nadpis1Char"/>
    <w:uiPriority w:val="9"/>
    <w:qFormat/>
    <w:locked/>
    <w:rsid w:val="005108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locked/>
    <w:rsid w:val="00252565"/>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EC0B0A"/>
    <w:pPr>
      <w:numPr>
        <w:numId w:val="2"/>
      </w:numPr>
      <w:spacing w:after="0" w:line="240" w:lineRule="auto"/>
      <w:jc w:val="both"/>
    </w:pPr>
    <w:rPr>
      <w:rFonts w:ascii="Times New Roman" w:eastAsia="Times New Roman" w:hAnsi="Times New Roman"/>
      <w:sz w:val="26"/>
      <w:szCs w:val="20"/>
      <w:lang w:eastAsia="cs-CZ"/>
    </w:rPr>
  </w:style>
  <w:style w:type="paragraph" w:styleId="Textbubliny">
    <w:name w:val="Balloon Text"/>
    <w:basedOn w:val="Normln"/>
    <w:link w:val="TextbublinyChar"/>
    <w:uiPriority w:val="99"/>
    <w:semiHidden/>
    <w:rsid w:val="000E1C26"/>
    <w:rPr>
      <w:rFonts w:ascii="Tahoma" w:hAnsi="Tahoma" w:cs="Tahoma"/>
      <w:sz w:val="16"/>
      <w:szCs w:val="16"/>
    </w:rPr>
  </w:style>
  <w:style w:type="character" w:customStyle="1" w:styleId="TextbublinyChar">
    <w:name w:val="Text bubliny Char"/>
    <w:basedOn w:val="Standardnpsmoodstavce"/>
    <w:link w:val="Textbubliny"/>
    <w:uiPriority w:val="99"/>
    <w:semiHidden/>
    <w:rsid w:val="00B15F78"/>
    <w:rPr>
      <w:rFonts w:ascii="Times New Roman" w:hAnsi="Times New Roman"/>
      <w:sz w:val="0"/>
      <w:szCs w:val="0"/>
      <w:lang w:eastAsia="en-US"/>
    </w:rPr>
  </w:style>
  <w:style w:type="paragraph" w:styleId="Normlnweb">
    <w:name w:val="Normal (Web)"/>
    <w:basedOn w:val="Normln"/>
    <w:uiPriority w:val="99"/>
    <w:semiHidden/>
    <w:unhideWhenUsed/>
    <w:rsid w:val="00880277"/>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B10359"/>
    <w:pPr>
      <w:autoSpaceDE w:val="0"/>
      <w:autoSpaceDN w:val="0"/>
      <w:adjustRightInd w:val="0"/>
    </w:pPr>
    <w:rPr>
      <w:rFonts w:cs="Calibri"/>
      <w:color w:val="000000"/>
      <w:sz w:val="24"/>
      <w:szCs w:val="24"/>
    </w:rPr>
  </w:style>
  <w:style w:type="character" w:customStyle="1" w:styleId="CharStyle7">
    <w:name w:val="Char Style 7"/>
    <w:link w:val="Style6"/>
    <w:uiPriority w:val="99"/>
    <w:rsid w:val="00B10359"/>
    <w:rPr>
      <w:i/>
      <w:iCs/>
      <w:shd w:val="clear" w:color="auto" w:fill="FFFFFF"/>
    </w:rPr>
  </w:style>
  <w:style w:type="paragraph" w:customStyle="1" w:styleId="Style6">
    <w:name w:val="Style 6"/>
    <w:basedOn w:val="Normln"/>
    <w:link w:val="CharStyle7"/>
    <w:uiPriority w:val="99"/>
    <w:rsid w:val="00B10359"/>
    <w:pPr>
      <w:widowControl w:val="0"/>
      <w:shd w:val="clear" w:color="auto" w:fill="FFFFFF"/>
      <w:spacing w:before="660" w:after="1200" w:line="278" w:lineRule="exact"/>
    </w:pPr>
    <w:rPr>
      <w:i/>
      <w:iCs/>
      <w:lang w:eastAsia="cs-CZ"/>
    </w:rPr>
  </w:style>
  <w:style w:type="character" w:customStyle="1" w:styleId="Nadpis2Char">
    <w:name w:val="Nadpis 2 Char"/>
    <w:basedOn w:val="Standardnpsmoodstavce"/>
    <w:link w:val="Nadpis2"/>
    <w:uiPriority w:val="9"/>
    <w:rsid w:val="00252565"/>
    <w:rPr>
      <w:rFonts w:ascii="Times New Roman" w:eastAsia="Times New Roman" w:hAnsi="Times New Roman"/>
      <w:b/>
      <w:bCs/>
      <w:sz w:val="36"/>
      <w:szCs w:val="36"/>
    </w:rPr>
  </w:style>
  <w:style w:type="character" w:customStyle="1" w:styleId="cleaner">
    <w:name w:val="cleaner"/>
    <w:basedOn w:val="Standardnpsmoodstavce"/>
    <w:rsid w:val="00252565"/>
  </w:style>
  <w:style w:type="character" w:styleId="Siln">
    <w:name w:val="Strong"/>
    <w:basedOn w:val="Standardnpsmoodstavce"/>
    <w:uiPriority w:val="22"/>
    <w:qFormat/>
    <w:locked/>
    <w:rsid w:val="00252565"/>
    <w:rPr>
      <w:b/>
      <w:bCs/>
    </w:rPr>
  </w:style>
  <w:style w:type="paragraph" w:styleId="Odstavecseseznamem">
    <w:name w:val="List Paragraph"/>
    <w:aliases w:val="nad 1,Název grafu,List Paragraph compact,Normal bullet 2,Paragraphe de liste 2,Reference list,Bullet list,Numbered List,List Paragraph1,1st level - Bullet List Paragraph,Lettre d'introduction,Paragraph,Bullet EY,List Paragraph11,Nad"/>
    <w:basedOn w:val="Normln"/>
    <w:link w:val="OdstavecseseznamemChar"/>
    <w:uiPriority w:val="34"/>
    <w:qFormat/>
    <w:rsid w:val="006B5DEF"/>
    <w:pPr>
      <w:ind w:left="720"/>
      <w:contextualSpacing/>
    </w:pPr>
  </w:style>
  <w:style w:type="character" w:styleId="Hypertextovodkaz">
    <w:name w:val="Hyperlink"/>
    <w:basedOn w:val="Standardnpsmoodstavce"/>
    <w:uiPriority w:val="99"/>
    <w:unhideWhenUsed/>
    <w:rsid w:val="00785B42"/>
    <w:rPr>
      <w:color w:val="0000FF" w:themeColor="hyperlink"/>
      <w:u w:val="single"/>
    </w:rPr>
  </w:style>
  <w:style w:type="paragraph" w:styleId="Zhlav">
    <w:name w:val="header"/>
    <w:basedOn w:val="Normln"/>
    <w:link w:val="ZhlavChar"/>
    <w:uiPriority w:val="99"/>
    <w:unhideWhenUsed/>
    <w:rsid w:val="00FB2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CF2"/>
    <w:rPr>
      <w:lang w:eastAsia="en-US"/>
    </w:rPr>
  </w:style>
  <w:style w:type="paragraph" w:styleId="Zpat">
    <w:name w:val="footer"/>
    <w:basedOn w:val="Normln"/>
    <w:link w:val="ZpatChar"/>
    <w:uiPriority w:val="99"/>
    <w:unhideWhenUsed/>
    <w:rsid w:val="00FB2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CF2"/>
    <w:rPr>
      <w:lang w:eastAsia="en-US"/>
    </w:rPr>
  </w:style>
  <w:style w:type="character" w:customStyle="1" w:styleId="Nadpis1Char">
    <w:name w:val="Nadpis 1 Char"/>
    <w:basedOn w:val="Standardnpsmoodstavce"/>
    <w:link w:val="Nadpis1"/>
    <w:uiPriority w:val="9"/>
    <w:rsid w:val="00510835"/>
    <w:rPr>
      <w:rFonts w:asciiTheme="majorHAnsi" w:eastAsiaTheme="majorEastAsia" w:hAnsiTheme="majorHAnsi" w:cstheme="majorBidi"/>
      <w:color w:val="365F91" w:themeColor="accent1" w:themeShade="BF"/>
      <w:sz w:val="32"/>
      <w:szCs w:val="32"/>
      <w:lang w:eastAsia="en-US"/>
    </w:rPr>
  </w:style>
  <w:style w:type="character" w:styleId="Odkaznakoment">
    <w:name w:val="annotation reference"/>
    <w:basedOn w:val="Standardnpsmoodstavce"/>
    <w:uiPriority w:val="99"/>
    <w:semiHidden/>
    <w:unhideWhenUsed/>
    <w:rsid w:val="00C8767B"/>
    <w:rPr>
      <w:sz w:val="16"/>
      <w:szCs w:val="16"/>
    </w:rPr>
  </w:style>
  <w:style w:type="paragraph" w:styleId="Textkomente">
    <w:name w:val="annotation text"/>
    <w:basedOn w:val="Normln"/>
    <w:link w:val="TextkomenteChar"/>
    <w:uiPriority w:val="99"/>
    <w:semiHidden/>
    <w:unhideWhenUsed/>
    <w:rsid w:val="00C8767B"/>
    <w:pPr>
      <w:spacing w:line="240" w:lineRule="auto"/>
    </w:pPr>
    <w:rPr>
      <w:sz w:val="20"/>
      <w:szCs w:val="20"/>
    </w:rPr>
  </w:style>
  <w:style w:type="character" w:customStyle="1" w:styleId="TextkomenteChar">
    <w:name w:val="Text komentáře Char"/>
    <w:basedOn w:val="Standardnpsmoodstavce"/>
    <w:link w:val="Textkomente"/>
    <w:uiPriority w:val="99"/>
    <w:semiHidden/>
    <w:rsid w:val="00C8767B"/>
    <w:rPr>
      <w:sz w:val="20"/>
      <w:szCs w:val="20"/>
      <w:lang w:eastAsia="en-US"/>
    </w:rPr>
  </w:style>
  <w:style w:type="paragraph" w:styleId="Pedmtkomente">
    <w:name w:val="annotation subject"/>
    <w:basedOn w:val="Textkomente"/>
    <w:next w:val="Textkomente"/>
    <w:link w:val="PedmtkomenteChar"/>
    <w:uiPriority w:val="99"/>
    <w:semiHidden/>
    <w:unhideWhenUsed/>
    <w:rsid w:val="00C8767B"/>
    <w:rPr>
      <w:b/>
      <w:bCs/>
    </w:rPr>
  </w:style>
  <w:style w:type="character" w:customStyle="1" w:styleId="PedmtkomenteChar">
    <w:name w:val="Předmět komentáře Char"/>
    <w:basedOn w:val="TextkomenteChar"/>
    <w:link w:val="Pedmtkomente"/>
    <w:uiPriority w:val="99"/>
    <w:semiHidden/>
    <w:rsid w:val="00C8767B"/>
    <w:rPr>
      <w:b/>
      <w:bCs/>
      <w:sz w:val="20"/>
      <w:szCs w:val="20"/>
      <w:lang w:eastAsia="en-US"/>
    </w:rPr>
  </w:style>
  <w:style w:type="character" w:customStyle="1" w:styleId="OdstavecseseznamemChar">
    <w:name w:val="Odstavec se seznamem Char"/>
    <w:aliases w:val="nad 1 Char,Název grafu Char,List Paragraph compact Char,Normal bullet 2 Char,Paragraphe de liste 2 Char,Reference list Char,Bullet list Char,Numbered List Char,List Paragraph1 Char,1st level - Bullet List Paragraph Char"/>
    <w:link w:val="Odstavecseseznamem"/>
    <w:uiPriority w:val="34"/>
    <w:qFormat/>
    <w:rsid w:val="004B5D1E"/>
    <w:rPr>
      <w:lang w:eastAsia="en-US"/>
    </w:rPr>
  </w:style>
  <w:style w:type="paragraph" w:styleId="Revize">
    <w:name w:val="Revision"/>
    <w:hidden/>
    <w:uiPriority w:val="99"/>
    <w:semiHidden/>
    <w:rsid w:val="005A74D4"/>
    <w:rPr>
      <w:lang w:eastAsia="en-US"/>
    </w:rPr>
  </w:style>
  <w:style w:type="paragraph" w:customStyle="1" w:styleId="Odstavecseseznamem1">
    <w:name w:val="Odstavec se seznamem1"/>
    <w:basedOn w:val="Normln"/>
    <w:rsid w:val="0066390C"/>
    <w:pPr>
      <w:ind w:left="720"/>
      <w:contextualSpacing/>
    </w:pPr>
    <w:rPr>
      <w:rFonts w:eastAsia="Times New Roman"/>
    </w:rPr>
  </w:style>
  <w:style w:type="paragraph" w:styleId="Textpoznpodarou">
    <w:name w:val="footnote text"/>
    <w:basedOn w:val="Normln"/>
    <w:link w:val="TextpoznpodarouChar"/>
    <w:uiPriority w:val="99"/>
    <w:unhideWhenUsed/>
    <w:rsid w:val="0066390C"/>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66390C"/>
    <w:rPr>
      <w:rFonts w:asciiTheme="minorHAnsi" w:eastAsiaTheme="minorHAnsi" w:hAnsiTheme="minorHAnsi" w:cstheme="minorBidi"/>
      <w:sz w:val="20"/>
      <w:szCs w:val="20"/>
      <w:lang w:eastAsia="en-US"/>
    </w:rPr>
  </w:style>
  <w:style w:type="character" w:styleId="Znakapoznpodarou">
    <w:name w:val="footnote reference"/>
    <w:aliases w:val="EN Footnote Reference,PGI Fußnote Ziffer + Times New Roman,12 b.,Zúžené o ...,PGI Fußnote Ziffer"/>
    <w:uiPriority w:val="99"/>
    <w:rsid w:val="00A10667"/>
    <w:rPr>
      <w:vertAlign w:val="superscript"/>
    </w:rPr>
  </w:style>
  <w:style w:type="numbering" w:customStyle="1" w:styleId="WWNum26">
    <w:name w:val="WWNum26"/>
    <w:basedOn w:val="Bezseznamu"/>
    <w:rsid w:val="00D778D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7470">
      <w:bodyDiv w:val="1"/>
      <w:marLeft w:val="0"/>
      <w:marRight w:val="0"/>
      <w:marTop w:val="0"/>
      <w:marBottom w:val="0"/>
      <w:divBdr>
        <w:top w:val="none" w:sz="0" w:space="0" w:color="auto"/>
        <w:left w:val="none" w:sz="0" w:space="0" w:color="auto"/>
        <w:bottom w:val="none" w:sz="0" w:space="0" w:color="auto"/>
        <w:right w:val="none" w:sz="0" w:space="0" w:color="auto"/>
      </w:divBdr>
      <w:divsChild>
        <w:div w:id="2064211858">
          <w:marLeft w:val="0"/>
          <w:marRight w:val="0"/>
          <w:marTop w:val="0"/>
          <w:marBottom w:val="0"/>
          <w:divBdr>
            <w:top w:val="none" w:sz="0" w:space="0" w:color="auto"/>
            <w:left w:val="none" w:sz="0" w:space="0" w:color="auto"/>
            <w:bottom w:val="none" w:sz="0" w:space="0" w:color="auto"/>
            <w:right w:val="none" w:sz="0" w:space="0" w:color="auto"/>
          </w:divBdr>
          <w:divsChild>
            <w:div w:id="56320744">
              <w:marLeft w:val="0"/>
              <w:marRight w:val="0"/>
              <w:marTop w:val="0"/>
              <w:marBottom w:val="0"/>
              <w:divBdr>
                <w:top w:val="none" w:sz="0" w:space="0" w:color="auto"/>
                <w:left w:val="none" w:sz="0" w:space="0" w:color="auto"/>
                <w:bottom w:val="none" w:sz="0" w:space="0" w:color="auto"/>
                <w:right w:val="none" w:sz="0" w:space="0" w:color="auto"/>
              </w:divBdr>
              <w:divsChild>
                <w:div w:id="735710436">
                  <w:marLeft w:val="0"/>
                  <w:marRight w:val="0"/>
                  <w:marTop w:val="0"/>
                  <w:marBottom w:val="0"/>
                  <w:divBdr>
                    <w:top w:val="none" w:sz="0" w:space="0" w:color="auto"/>
                    <w:left w:val="none" w:sz="0" w:space="0" w:color="auto"/>
                    <w:bottom w:val="none" w:sz="0" w:space="0" w:color="auto"/>
                    <w:right w:val="none" w:sz="0" w:space="0" w:color="auto"/>
                  </w:divBdr>
                  <w:divsChild>
                    <w:div w:id="1192184425">
                      <w:marLeft w:val="0"/>
                      <w:marRight w:val="0"/>
                      <w:marTop w:val="0"/>
                      <w:marBottom w:val="0"/>
                      <w:divBdr>
                        <w:top w:val="none" w:sz="0" w:space="0" w:color="auto"/>
                        <w:left w:val="none" w:sz="0" w:space="0" w:color="auto"/>
                        <w:bottom w:val="none" w:sz="0" w:space="0" w:color="auto"/>
                        <w:right w:val="none" w:sz="0" w:space="0" w:color="auto"/>
                      </w:divBdr>
                      <w:divsChild>
                        <w:div w:id="1667588215">
                          <w:marLeft w:val="0"/>
                          <w:marRight w:val="0"/>
                          <w:marTop w:val="0"/>
                          <w:marBottom w:val="0"/>
                          <w:divBdr>
                            <w:top w:val="none" w:sz="0" w:space="0" w:color="auto"/>
                            <w:left w:val="none" w:sz="0" w:space="0" w:color="auto"/>
                            <w:bottom w:val="none" w:sz="0" w:space="0" w:color="auto"/>
                            <w:right w:val="none" w:sz="0" w:space="0" w:color="auto"/>
                          </w:divBdr>
                          <w:divsChild>
                            <w:div w:id="132716498">
                              <w:marLeft w:val="0"/>
                              <w:marRight w:val="0"/>
                              <w:marTop w:val="0"/>
                              <w:marBottom w:val="0"/>
                              <w:divBdr>
                                <w:top w:val="none" w:sz="0" w:space="0" w:color="auto"/>
                                <w:left w:val="none" w:sz="0" w:space="0" w:color="auto"/>
                                <w:bottom w:val="none" w:sz="0" w:space="0" w:color="auto"/>
                                <w:right w:val="none" w:sz="0" w:space="0" w:color="auto"/>
                              </w:divBdr>
                              <w:divsChild>
                                <w:div w:id="55471362">
                                  <w:marLeft w:val="0"/>
                                  <w:marRight w:val="0"/>
                                  <w:marTop w:val="0"/>
                                  <w:marBottom w:val="0"/>
                                  <w:divBdr>
                                    <w:top w:val="none" w:sz="0" w:space="0" w:color="auto"/>
                                    <w:left w:val="none" w:sz="0" w:space="0" w:color="auto"/>
                                    <w:bottom w:val="none" w:sz="0" w:space="0" w:color="auto"/>
                                    <w:right w:val="none" w:sz="0" w:space="0" w:color="auto"/>
                                  </w:divBdr>
                                  <w:divsChild>
                                    <w:div w:id="916937321">
                                      <w:marLeft w:val="0"/>
                                      <w:marRight w:val="0"/>
                                      <w:marTop w:val="0"/>
                                      <w:marBottom w:val="0"/>
                                      <w:divBdr>
                                        <w:top w:val="none" w:sz="0" w:space="0" w:color="auto"/>
                                        <w:left w:val="none" w:sz="0" w:space="0" w:color="auto"/>
                                        <w:bottom w:val="none" w:sz="0" w:space="0" w:color="auto"/>
                                        <w:right w:val="none" w:sz="0" w:space="0" w:color="auto"/>
                                      </w:divBdr>
                                      <w:divsChild>
                                        <w:div w:id="1695571861">
                                          <w:marLeft w:val="0"/>
                                          <w:marRight w:val="0"/>
                                          <w:marTop w:val="0"/>
                                          <w:marBottom w:val="0"/>
                                          <w:divBdr>
                                            <w:top w:val="none" w:sz="0" w:space="0" w:color="auto"/>
                                            <w:left w:val="none" w:sz="0" w:space="0" w:color="auto"/>
                                            <w:bottom w:val="none" w:sz="0" w:space="0" w:color="auto"/>
                                            <w:right w:val="none" w:sz="0" w:space="0" w:color="auto"/>
                                          </w:divBdr>
                                        </w:div>
                                        <w:div w:id="18825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581976">
      <w:bodyDiv w:val="1"/>
      <w:marLeft w:val="0"/>
      <w:marRight w:val="0"/>
      <w:marTop w:val="0"/>
      <w:marBottom w:val="0"/>
      <w:divBdr>
        <w:top w:val="none" w:sz="0" w:space="0" w:color="auto"/>
        <w:left w:val="none" w:sz="0" w:space="0" w:color="auto"/>
        <w:bottom w:val="none" w:sz="0" w:space="0" w:color="auto"/>
        <w:right w:val="none" w:sz="0" w:space="0" w:color="auto"/>
      </w:divBdr>
    </w:div>
    <w:div w:id="1029645667">
      <w:bodyDiv w:val="1"/>
      <w:marLeft w:val="0"/>
      <w:marRight w:val="0"/>
      <w:marTop w:val="0"/>
      <w:marBottom w:val="0"/>
      <w:divBdr>
        <w:top w:val="none" w:sz="0" w:space="0" w:color="auto"/>
        <w:left w:val="none" w:sz="0" w:space="0" w:color="auto"/>
        <w:bottom w:val="none" w:sz="0" w:space="0" w:color="auto"/>
        <w:right w:val="none" w:sz="0" w:space="0" w:color="auto"/>
      </w:divBdr>
      <w:divsChild>
        <w:div w:id="426999031">
          <w:marLeft w:val="0"/>
          <w:marRight w:val="0"/>
          <w:marTop w:val="0"/>
          <w:marBottom w:val="0"/>
          <w:divBdr>
            <w:top w:val="none" w:sz="0" w:space="0" w:color="auto"/>
            <w:left w:val="none" w:sz="0" w:space="0" w:color="auto"/>
            <w:bottom w:val="none" w:sz="0" w:space="0" w:color="auto"/>
            <w:right w:val="none" w:sz="0" w:space="0" w:color="auto"/>
          </w:divBdr>
          <w:divsChild>
            <w:div w:id="1336759786">
              <w:marLeft w:val="0"/>
              <w:marRight w:val="0"/>
              <w:marTop w:val="0"/>
              <w:marBottom w:val="0"/>
              <w:divBdr>
                <w:top w:val="none" w:sz="0" w:space="0" w:color="auto"/>
                <w:left w:val="none" w:sz="0" w:space="0" w:color="auto"/>
                <w:bottom w:val="none" w:sz="0" w:space="0" w:color="auto"/>
                <w:right w:val="none" w:sz="0" w:space="0" w:color="auto"/>
              </w:divBdr>
              <w:divsChild>
                <w:div w:id="1619215880">
                  <w:marLeft w:val="0"/>
                  <w:marRight w:val="0"/>
                  <w:marTop w:val="0"/>
                  <w:marBottom w:val="0"/>
                  <w:divBdr>
                    <w:top w:val="none" w:sz="0" w:space="0" w:color="auto"/>
                    <w:left w:val="none" w:sz="0" w:space="0" w:color="auto"/>
                    <w:bottom w:val="none" w:sz="0" w:space="0" w:color="auto"/>
                    <w:right w:val="none" w:sz="0" w:space="0" w:color="auto"/>
                  </w:divBdr>
                  <w:divsChild>
                    <w:div w:id="1965768634">
                      <w:marLeft w:val="0"/>
                      <w:marRight w:val="0"/>
                      <w:marTop w:val="0"/>
                      <w:marBottom w:val="0"/>
                      <w:divBdr>
                        <w:top w:val="none" w:sz="0" w:space="0" w:color="auto"/>
                        <w:left w:val="none" w:sz="0" w:space="0" w:color="auto"/>
                        <w:bottom w:val="none" w:sz="0" w:space="0" w:color="auto"/>
                        <w:right w:val="none" w:sz="0" w:space="0" w:color="auto"/>
                      </w:divBdr>
                      <w:divsChild>
                        <w:div w:id="883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189361">
      <w:bodyDiv w:val="1"/>
      <w:marLeft w:val="0"/>
      <w:marRight w:val="0"/>
      <w:marTop w:val="0"/>
      <w:marBottom w:val="0"/>
      <w:divBdr>
        <w:top w:val="none" w:sz="0" w:space="0" w:color="auto"/>
        <w:left w:val="none" w:sz="0" w:space="0" w:color="auto"/>
        <w:bottom w:val="none" w:sz="0" w:space="0" w:color="auto"/>
        <w:right w:val="none" w:sz="0" w:space="0" w:color="auto"/>
      </w:divBdr>
    </w:div>
    <w:div w:id="1124539374">
      <w:bodyDiv w:val="1"/>
      <w:marLeft w:val="0"/>
      <w:marRight w:val="0"/>
      <w:marTop w:val="0"/>
      <w:marBottom w:val="0"/>
      <w:divBdr>
        <w:top w:val="none" w:sz="0" w:space="0" w:color="auto"/>
        <w:left w:val="none" w:sz="0" w:space="0" w:color="auto"/>
        <w:bottom w:val="none" w:sz="0" w:space="0" w:color="auto"/>
        <w:right w:val="none" w:sz="0" w:space="0" w:color="auto"/>
      </w:divBdr>
    </w:div>
    <w:div w:id="1245189834">
      <w:bodyDiv w:val="1"/>
      <w:marLeft w:val="0"/>
      <w:marRight w:val="0"/>
      <w:marTop w:val="0"/>
      <w:marBottom w:val="0"/>
      <w:divBdr>
        <w:top w:val="none" w:sz="0" w:space="0" w:color="auto"/>
        <w:left w:val="none" w:sz="0" w:space="0" w:color="auto"/>
        <w:bottom w:val="none" w:sz="0" w:space="0" w:color="auto"/>
        <w:right w:val="none" w:sz="0" w:space="0" w:color="auto"/>
      </w:divBdr>
    </w:div>
    <w:div w:id="1520042567">
      <w:bodyDiv w:val="1"/>
      <w:marLeft w:val="0"/>
      <w:marRight w:val="0"/>
      <w:marTop w:val="0"/>
      <w:marBottom w:val="0"/>
      <w:divBdr>
        <w:top w:val="none" w:sz="0" w:space="0" w:color="auto"/>
        <w:left w:val="none" w:sz="0" w:space="0" w:color="auto"/>
        <w:bottom w:val="none" w:sz="0" w:space="0" w:color="auto"/>
        <w:right w:val="none" w:sz="0" w:space="0" w:color="auto"/>
      </w:divBdr>
    </w:div>
    <w:div w:id="1535193575">
      <w:bodyDiv w:val="1"/>
      <w:marLeft w:val="0"/>
      <w:marRight w:val="0"/>
      <w:marTop w:val="0"/>
      <w:marBottom w:val="0"/>
      <w:divBdr>
        <w:top w:val="none" w:sz="0" w:space="0" w:color="auto"/>
        <w:left w:val="none" w:sz="0" w:space="0" w:color="auto"/>
        <w:bottom w:val="none" w:sz="0" w:space="0" w:color="auto"/>
        <w:right w:val="none" w:sz="0" w:space="0" w:color="auto"/>
      </w:divBdr>
    </w:div>
    <w:div w:id="1559242874">
      <w:bodyDiv w:val="1"/>
      <w:marLeft w:val="0"/>
      <w:marRight w:val="0"/>
      <w:marTop w:val="0"/>
      <w:marBottom w:val="0"/>
      <w:divBdr>
        <w:top w:val="none" w:sz="0" w:space="0" w:color="auto"/>
        <w:left w:val="none" w:sz="0" w:space="0" w:color="auto"/>
        <w:bottom w:val="none" w:sz="0" w:space="0" w:color="auto"/>
        <w:right w:val="none" w:sz="0" w:space="0" w:color="auto"/>
      </w:divBdr>
    </w:div>
    <w:div w:id="1699961981">
      <w:bodyDiv w:val="1"/>
      <w:marLeft w:val="0"/>
      <w:marRight w:val="0"/>
      <w:marTop w:val="0"/>
      <w:marBottom w:val="0"/>
      <w:divBdr>
        <w:top w:val="none" w:sz="0" w:space="0" w:color="auto"/>
        <w:left w:val="none" w:sz="0" w:space="0" w:color="auto"/>
        <w:bottom w:val="none" w:sz="0" w:space="0" w:color="auto"/>
        <w:right w:val="none" w:sz="0" w:space="0" w:color="auto"/>
      </w:divBdr>
    </w:div>
    <w:div w:id="19066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B4EC8-3B26-47CA-9E59-71B7EB05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1441</Words>
  <Characters>8527</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Pavlíková Vladimíra</dc:creator>
  <cp:lastModifiedBy>Kondrátová Petra</cp:lastModifiedBy>
  <cp:revision>15</cp:revision>
  <cp:lastPrinted>2019-05-09T13:18:00Z</cp:lastPrinted>
  <dcterms:created xsi:type="dcterms:W3CDTF">2022-02-18T09:54:00Z</dcterms:created>
  <dcterms:modified xsi:type="dcterms:W3CDTF">2022-04-12T15:48:00Z</dcterms:modified>
</cp:coreProperties>
</file>