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DEE">
        <w:rPr>
          <w:rFonts w:ascii="Times New Roman" w:hAnsi="Times New Roman" w:cs="Times New Roman"/>
          <w:sz w:val="24"/>
          <w:szCs w:val="24"/>
        </w:rPr>
      </w:r>
      <w:r w:rsidR="00506D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DEE">
        <w:rPr>
          <w:rFonts w:ascii="Times New Roman" w:hAnsi="Times New Roman" w:cs="Times New Roman"/>
          <w:sz w:val="24"/>
          <w:szCs w:val="24"/>
        </w:rPr>
      </w:r>
      <w:r w:rsidR="00506DE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6DEE">
              <w:rPr>
                <w:rFonts w:ascii="Times New Roman" w:hAnsi="Times New Roman" w:cs="Times New Roman"/>
              </w:rPr>
            </w:r>
            <w:r w:rsidR="00506DE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506DEE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506DEE" w:rsidRPr="00506DEE">
              <w:rPr>
                <w:rFonts w:ascii="Times New Roman" w:hAnsi="Times New Roman" w:cs="Times New Roman"/>
                <w:b/>
                <w:bCs/>
              </w:rPr>
              <w:t>metodického řízení a podpory PŘO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B6F9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AB6F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6DEE" w:rsidRPr="00506DEE">
              <w:rPr>
                <w:rFonts w:ascii="Times New Roman" w:hAnsi="Times New Roman" w:cs="Times New Roman"/>
                <w:b/>
                <w:bCs/>
              </w:rPr>
              <w:t>řízení regionálního školství</w:t>
            </w:r>
            <w:r w:rsidRPr="00506DEE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506DEE" w:rsidRPr="00506DEE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506DEE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506DE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506DE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DE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06DEE" w:rsidRPr="00506DEE">
              <w:rPr>
                <w:rFonts w:ascii="Times New Roman" w:hAnsi="Times New Roman" w:cs="Times New Roman"/>
                <w:b/>
                <w:bCs/>
              </w:rPr>
            </w:r>
            <w:r w:rsidR="00506DEE" w:rsidRPr="00506DE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06DE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506DEE">
              <w:rPr>
                <w:rFonts w:ascii="Times New Roman" w:hAnsi="Times New Roman" w:cs="Times New Roman"/>
                <w:b/>
                <w:bCs/>
              </w:rPr>
              <w:t>106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C37BB9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DEE">
        <w:rPr>
          <w:rFonts w:ascii="Times New Roman" w:hAnsi="Times New Roman" w:cs="Times New Roman"/>
          <w:b/>
          <w:bCs/>
        </w:rPr>
      </w:r>
      <w:r w:rsidR="00506D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506DEE" w:rsidRPr="00506DEE" w:rsidRDefault="00506DEE" w:rsidP="00506D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506DEE">
        <w:rPr>
          <w:rFonts w:ascii="Times New Roman" w:hAnsi="Times New Roman" w:cs="Times New Roman"/>
          <w:bCs/>
        </w:rPr>
        <w:t>7. Písemná práce dle Oznámení o vyhlášení výběrového řízení č. j.: MSMT-VYB-106/2022-3</w:t>
      </w:r>
      <w:r>
        <w:rPr>
          <w:rFonts w:ascii="Times New Roman" w:hAnsi="Times New Roman" w:cs="Times New Roman"/>
          <w:bCs/>
        </w:rPr>
        <w:t xml:space="preserve">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06DEE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B6F9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976B8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7BB9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6BBB19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373A0-EED8-41EC-A4EF-CB66741C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1078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34</cp:revision>
  <cp:lastPrinted>2018-05-28T10:29:00Z</cp:lastPrinted>
  <dcterms:created xsi:type="dcterms:W3CDTF">2019-01-17T11:37:00Z</dcterms:created>
  <dcterms:modified xsi:type="dcterms:W3CDTF">2022-06-03T13:04:00Z</dcterms:modified>
</cp:coreProperties>
</file>