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572"/>
        <w:gridCol w:w="388"/>
        <w:gridCol w:w="2167"/>
        <w:gridCol w:w="989"/>
        <w:gridCol w:w="6"/>
        <w:gridCol w:w="1551"/>
        <w:gridCol w:w="2547"/>
        <w:gridCol w:w="6"/>
      </w:tblGrid>
      <w:tr w:rsidR="004758B4" w:rsidRPr="00520D12" w14:paraId="5E2A7DF3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2E5152F0" w:rsidR="004758B4" w:rsidRPr="004758B4" w:rsidRDefault="004758B4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r w:rsidRPr="004758B4">
              <w:rPr>
                <w:rFonts w:ascii="Calibri" w:hAnsi="Calibri"/>
                <w:b/>
                <w:sz w:val="28"/>
                <w:szCs w:val="28"/>
              </w:rPr>
              <w:t xml:space="preserve">Koordinující </w:t>
            </w:r>
            <w:r w:rsidR="00E71BD3">
              <w:rPr>
                <w:rFonts w:ascii="Calibri" w:hAnsi="Calibri"/>
                <w:b/>
                <w:sz w:val="28"/>
                <w:szCs w:val="28"/>
              </w:rPr>
              <w:t>VŠ</w:t>
            </w:r>
            <w:r w:rsidRPr="004758B4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4758B4" w:rsidRPr="00520D12" w14:paraId="073C32F9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1FC33E69" w:rsidR="004758B4" w:rsidRPr="004758B4" w:rsidRDefault="00E71BD3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Spoluřešitelská VŠ</w:t>
            </w:r>
            <w:r w:rsidR="00A40886" w:rsidRPr="00A40886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48C2DD16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83777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9F15C7">
              <w:rPr>
                <w:rFonts w:ascii="Calibri" w:hAnsi="Calibri"/>
                <w:b/>
                <w:sz w:val="32"/>
                <w:szCs w:val="32"/>
              </w:rPr>
              <w:t>3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3D260E">
        <w:trPr>
          <w:gridAfter w:val="1"/>
          <w:wAfter w:w="6" w:type="dxa"/>
          <w:trHeight w:val="50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C73E8" w14:textId="0249A5C1" w:rsidR="007B058E" w:rsidRPr="00520D12" w:rsidRDefault="00C56043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C56043">
              <w:rPr>
                <w:rFonts w:ascii="Calibri" w:hAnsi="Calibri"/>
                <w:b/>
                <w:bCs/>
                <w:sz w:val="20"/>
              </w:rPr>
              <w:t>Prioritní oblast: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4F9F8E59E4A045CAAD695324A006214B"/>
            </w:placeholder>
            <w:showingPlcHdr/>
            <w15:color w:val="FF0000"/>
            <w:dropDownList>
              <w:listItem w:value="Zvolte položku."/>
              <w:listItem w:displayText="1. Prioritní témata pro projekty vysokých škol s předem vyčleněnou alokací" w:value="1. Prioritní témata pro projekty vysokých škol s předem vyčleněnou alokací"/>
              <w:listItem w:displayText="2. Prioritní témata pro společné projekty vysokých škol bez předem vyčleněné alokace" w:value="2. Prioritní témata pro společné projekty vysokých škol bez předem vyčleněné alokace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33368EB6" w:rsidR="00E927B0" w:rsidRPr="00B75072" w:rsidRDefault="00BC1AD1" w:rsidP="00AC538C">
                <w:pPr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1B30" w:rsidRPr="00520D12" w14:paraId="6AAC6615" w14:textId="77777777" w:rsidTr="003D260E">
        <w:trPr>
          <w:gridAfter w:val="1"/>
          <w:wAfter w:w="6" w:type="dxa"/>
          <w:trHeight w:val="529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7B27C" w14:textId="586C6AA8" w:rsidR="00561B30" w:rsidRPr="00561B30" w:rsidRDefault="000F0C5A" w:rsidP="00561B3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0F0C5A">
              <w:rPr>
                <w:rFonts w:ascii="Calibri" w:hAnsi="Calibri"/>
                <w:b/>
                <w:bCs/>
                <w:sz w:val="20"/>
              </w:rPr>
              <w:t>Tematické zaměření</w:t>
            </w:r>
            <w:r>
              <w:rPr>
                <w:rFonts w:ascii="Calibri" w:hAnsi="Calibri"/>
                <w:b/>
                <w:bCs/>
                <w:sz w:val="20"/>
              </w:rPr>
              <w:t xml:space="preserve"> (vyberte pouze jedno)</w:t>
            </w:r>
            <w:r w:rsidRPr="000F0C5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20"/>
            </w:rPr>
            <w:id w:val="-1027028312"/>
            <w:placeholder>
              <w:docPart w:val="D21018AB84BE4FC19EA05105B064038A"/>
            </w:placeholder>
            <w:showingPlcHdr/>
            <w15:color w:val="FF0000"/>
            <w:dropDownList>
              <w:listItem w:value="Zvolte položku."/>
              <w:listItem w:displayText="1.b) podpora aktivit pro naplňování udržitelných cílů (Sustainable Development Goals)" w:value="1.b) podpora aktivit pro naplňování udržitelných cílů (Sustainable Development Goals)"/>
              <w:listItem w:displayText="1.c) plnění požadavků stanovených obecně závaznými právními předpisy nebo pokyny orgánů státní správy upravujících vnitřní organizaci a systémy vysokých škol" w:value="1.c) plnění požadavků stanovených obecně závaznými právními předpisy nebo pokyny orgánů státní správy upravujících vnitřní organizaci a systémy vysokých škol"/>
              <w:listItem w:displayText="1.d) pořádání festivalů, přehlídek, výstav a dalších obdobných akcí majících mimořádný charakter " w:value="1.d) pořádání festivalů, přehlídek, výstav a dalších obdobných akcí majících mimořádný charakter "/>
              <w:listItem w:displayText="1.e) podpora aktivit studentů v rámci studia na vysokých školách " w:value="1.e) podpora aktivit studentů v rámci studia na vysokých školách "/>
              <w:listItem w:displayText="2.a) rozvoj metod hodnocení kvality vzdělávací činnosti akademických pracovníků" w:value="2.a) rozvoj metod hodnocení kvality vzdělávací činnosti akademických pracovníků"/>
              <w:listItem w:displayText="2.b) podpora rozvoje činnosti rad pro vnitřní hodnocení, případně vědeckých a uměleckých rad vykonávajících stejnou působnost na veřejné vysoké škole bez institucionální akreditace" w:value="2.b) podpora rozvoje činnosti rad pro vnitřní hodnocení, případně vědeckých a uměleckých rad vykonávajících stejnou působnost na veřejné vysoké škole bez institucionální akreditace"/>
              <w:listItem w:displayText="2.c) rozvoj uznávání výsledků předchozího neformálního vzdělávání ve standardním studiu" w:value="2.c) rozvoj uznávání výsledků předchozího neformálního vzdělávání ve standardním studiu"/>
              <w:listItem w:displayText="2.d) posilování etických principů v prostředí vysokých škol, včetně opatření proti diskriminaci vůči různým skupinám osob a sexuálnímu obtěžování" w:value="2.d) posilování etických principů v prostředí vysokých škol, včetně opatření proti diskriminaci vůči různým skupinám osob a sexuálnímu obtěžování"/>
              <w:listItem w:displayText="2.e) výuka v tzv. malých, strategicky a geopoliticky významných studijních programech/oborech" w:value="2.e) výuka v tzv. malých, strategicky a geopoliticky významných studijních programech/oborech"/>
              <w:listItem w:displayText="2.f) zvyšování bezpečnosti digitálního prostředí, kybernetická bezpečnost" w:value="2.f) zvyšování bezpečnosti digitálního prostředí, kybernetická bezpečnost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747704F" w14:textId="3653BC60" w:rsidR="00561B30" w:rsidRPr="00561B30" w:rsidRDefault="00BC1AD1" w:rsidP="00561B30">
                <w:pPr>
                  <w:pStyle w:val="Nadpis7"/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13D8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2513D8" w:rsidRPr="00633BF8" w:rsidRDefault="002513D8" w:rsidP="002513D8">
            <w:pPr>
              <w:pStyle w:val="Nadpis7"/>
              <w:rPr>
                <w:rFonts w:ascii="Calibri" w:hAnsi="Calibri"/>
                <w:b/>
                <w:sz w:val="28"/>
                <w:szCs w:val="28"/>
              </w:rPr>
            </w:pPr>
            <w:r w:rsidRPr="00633BF8">
              <w:rPr>
                <w:rFonts w:ascii="Calibri" w:hAnsi="Calibri"/>
                <w:b/>
                <w:sz w:val="28"/>
                <w:szCs w:val="28"/>
              </w:rPr>
              <w:t>Název projektu:</w:t>
            </w:r>
          </w:p>
          <w:p w14:paraId="037A87CD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  <w:p w14:paraId="0EB87B26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</w:tc>
      </w:tr>
      <w:tr w:rsidR="002513D8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2513D8" w:rsidRPr="00520D12" w:rsidRDefault="002513D8" w:rsidP="002513D8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2513D8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6122178E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476429">
              <w:rPr>
                <w:rFonts w:ascii="Calibri" w:hAnsi="Calibri"/>
                <w:b/>
                <w:szCs w:val="24"/>
              </w:rPr>
              <w:t>3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2513D8" w:rsidRPr="00520D12" w14:paraId="27A42E8E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2513D8" w:rsidRPr="00520D12" w:rsidRDefault="002513D8" w:rsidP="002513D8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2513D8" w:rsidRPr="00520D12" w14:paraId="2CA10F3D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513D8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2513D8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2513D8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2977"/>
        <w:gridCol w:w="2410"/>
        <w:gridCol w:w="992"/>
        <w:gridCol w:w="992"/>
        <w:gridCol w:w="983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36ED2757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DE5BD5">
              <w:rPr>
                <w:rFonts w:ascii="Calibri" w:hAnsi="Calibri"/>
                <w:b/>
                <w:sz w:val="20"/>
              </w:rPr>
              <w:t>2</w:t>
            </w:r>
            <w:r w:rsidR="009F15C7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17561E32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2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61D36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FC0510B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dílčí části</w:t>
            </w:r>
            <w:r w:rsidRPr="00520D12">
              <w:rPr>
                <w:rFonts w:ascii="Calibri" w:hAnsi="Calibri"/>
                <w:b/>
                <w:sz w:val="20"/>
              </w:rPr>
              <w:t xml:space="preserve"> 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23BE285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961D36" w:rsidRPr="00520D12" w14:paraId="2774FDFE" w14:textId="77777777" w:rsidTr="00961D36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E2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4F2B541F" w14:textId="3B8797D8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5781543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AB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56EDC530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D36"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61D36" w:rsidRPr="00520D12" w14:paraId="17A58ABF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9C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1DA26BAE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272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28E4708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6F5D961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E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0DB7404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720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356D4AC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54614D8C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731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A56104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B7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0BA9AC33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2D2C940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00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4983C5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B6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EE10DB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961D36" w:rsidRPr="00520D12" w:rsidRDefault="00961D36" w:rsidP="00961D36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961D36" w:rsidRPr="00520D12" w14:paraId="3E2FA7F9" w14:textId="77777777" w:rsidTr="00961D36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961D36" w:rsidRPr="00520D12" w14:paraId="176BC035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2BE5AB1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176BC44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2805BD4E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BE73FA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BE73FA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3C535FEB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6A6D247E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2EA09E72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5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A7705B6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5F2460">
              <w:rPr>
                <w:rFonts w:ascii="Calibri" w:hAnsi="Calibri"/>
                <w:i w:val="0"/>
                <w:sz w:val="20"/>
              </w:rPr>
              <w:t xml:space="preserve"> </w:t>
            </w:r>
            <w:r w:rsidR="005F2460" w:rsidRPr="005F2460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2D8A2ACE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072C466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740ED4">
              <w:rPr>
                <w:rFonts w:ascii="Calibri" w:hAnsi="Calibri"/>
                <w:sz w:val="20"/>
              </w:rPr>
              <w:t>202</w:t>
            </w:r>
            <w:r w:rsidR="00476429">
              <w:rPr>
                <w:rFonts w:ascii="Calibri" w:hAnsi="Calibri"/>
                <w:sz w:val="20"/>
              </w:rPr>
              <w:t>3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F7C9" w14:textId="77777777" w:rsidR="005E78B5" w:rsidRDefault="005E78B5">
      <w:r>
        <w:separator/>
      </w:r>
    </w:p>
  </w:endnote>
  <w:endnote w:type="continuationSeparator" w:id="0">
    <w:p w14:paraId="1867F608" w14:textId="77777777" w:rsidR="005E78B5" w:rsidRDefault="005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40CB" w14:textId="77777777" w:rsidR="005E78B5" w:rsidRDefault="005E78B5">
      <w:r>
        <w:separator/>
      </w:r>
    </w:p>
  </w:footnote>
  <w:footnote w:type="continuationSeparator" w:id="0">
    <w:p w14:paraId="4F2ACFDC" w14:textId="77777777" w:rsidR="005E78B5" w:rsidRDefault="005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0E9F" w14:textId="77777777" w:rsidR="00154161" w:rsidRDefault="00154161" w:rsidP="002D337A">
    <w:pPr>
      <w:pStyle w:val="Zhlav"/>
      <w:ind w:left="-567"/>
      <w:rPr>
        <w:rFonts w:asciiTheme="minorHAnsi" w:hAnsiTheme="minorHAnsi" w:cstheme="minorHAnsi"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6B3" w14:textId="3407C8E2" w:rsidR="009A2E04" w:rsidRPr="00154161" w:rsidRDefault="00154161" w:rsidP="00154161">
    <w:pPr>
      <w:tabs>
        <w:tab w:val="center" w:pos="4536"/>
        <w:tab w:val="right" w:pos="9072"/>
      </w:tabs>
      <w:ind w:left="-426"/>
      <w:rPr>
        <w:iCs/>
        <w:sz w:val="20"/>
        <w:lang w:val="x-none" w:eastAsia="x-none"/>
      </w:rPr>
    </w:pPr>
    <w:r w:rsidRPr="00154161">
      <w:rPr>
        <w:rFonts w:asciiTheme="minorHAnsi" w:hAnsiTheme="minorHAnsi" w:cstheme="minorHAnsi"/>
        <w:iCs/>
        <w:sz w:val="20"/>
        <w:lang w:val="x-none" w:eastAsia="x-none"/>
      </w:rPr>
      <w:t>č. j. MSMT-12689/2022-2</w:t>
    </w:r>
  </w:p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79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41609022">
    <w:abstractNumId w:val="6"/>
  </w:num>
  <w:num w:numId="3" w16cid:durableId="2112041312">
    <w:abstractNumId w:val="21"/>
  </w:num>
  <w:num w:numId="4" w16cid:durableId="1523474793">
    <w:abstractNumId w:val="28"/>
  </w:num>
  <w:num w:numId="5" w16cid:durableId="472064740">
    <w:abstractNumId w:val="19"/>
  </w:num>
  <w:num w:numId="6" w16cid:durableId="1609774831">
    <w:abstractNumId w:val="27"/>
  </w:num>
  <w:num w:numId="7" w16cid:durableId="1162157712">
    <w:abstractNumId w:val="26"/>
  </w:num>
  <w:num w:numId="8" w16cid:durableId="1486236374">
    <w:abstractNumId w:val="7"/>
  </w:num>
  <w:num w:numId="9" w16cid:durableId="1379237469">
    <w:abstractNumId w:val="16"/>
  </w:num>
  <w:num w:numId="10" w16cid:durableId="372267784">
    <w:abstractNumId w:val="31"/>
  </w:num>
  <w:num w:numId="11" w16cid:durableId="1680547811">
    <w:abstractNumId w:val="1"/>
  </w:num>
  <w:num w:numId="12" w16cid:durableId="639506391">
    <w:abstractNumId w:val="11"/>
  </w:num>
  <w:num w:numId="13" w16cid:durableId="1688747977">
    <w:abstractNumId w:val="8"/>
  </w:num>
  <w:num w:numId="14" w16cid:durableId="672801737">
    <w:abstractNumId w:val="13"/>
  </w:num>
  <w:num w:numId="15" w16cid:durableId="747576533">
    <w:abstractNumId w:val="3"/>
  </w:num>
  <w:num w:numId="16" w16cid:durableId="136148122">
    <w:abstractNumId w:val="23"/>
  </w:num>
  <w:num w:numId="17" w16cid:durableId="1951860915">
    <w:abstractNumId w:val="14"/>
  </w:num>
  <w:num w:numId="18" w16cid:durableId="1079519862">
    <w:abstractNumId w:val="18"/>
  </w:num>
  <w:num w:numId="19" w16cid:durableId="2020696990">
    <w:abstractNumId w:val="20"/>
  </w:num>
  <w:num w:numId="20" w16cid:durableId="121926714">
    <w:abstractNumId w:val="12"/>
  </w:num>
  <w:num w:numId="21" w16cid:durableId="818808250">
    <w:abstractNumId w:val="5"/>
  </w:num>
  <w:num w:numId="22" w16cid:durableId="1978752735">
    <w:abstractNumId w:val="10"/>
  </w:num>
  <w:num w:numId="23" w16cid:durableId="652106671">
    <w:abstractNumId w:val="29"/>
  </w:num>
  <w:num w:numId="24" w16cid:durableId="1336149791">
    <w:abstractNumId w:val="9"/>
  </w:num>
  <w:num w:numId="25" w16cid:durableId="1219244419">
    <w:abstractNumId w:val="15"/>
  </w:num>
  <w:num w:numId="26" w16cid:durableId="147791992">
    <w:abstractNumId w:val="22"/>
  </w:num>
  <w:num w:numId="27" w16cid:durableId="1099906269">
    <w:abstractNumId w:val="4"/>
  </w:num>
  <w:num w:numId="28" w16cid:durableId="648903659">
    <w:abstractNumId w:val="24"/>
  </w:num>
  <w:num w:numId="29" w16cid:durableId="438179580">
    <w:abstractNumId w:val="30"/>
  </w:num>
  <w:num w:numId="30" w16cid:durableId="147063577">
    <w:abstractNumId w:val="17"/>
  </w:num>
  <w:num w:numId="31" w16cid:durableId="329522243">
    <w:abstractNumId w:val="25"/>
  </w:num>
  <w:num w:numId="32" w16cid:durableId="203819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0C5A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64FC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161"/>
    <w:rsid w:val="00154D19"/>
    <w:rsid w:val="001550F5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391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756B6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1344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60E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7E5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0FDC"/>
    <w:rsid w:val="00471E09"/>
    <w:rsid w:val="004720CE"/>
    <w:rsid w:val="00472A79"/>
    <w:rsid w:val="00472D48"/>
    <w:rsid w:val="004758B4"/>
    <w:rsid w:val="00476417"/>
    <w:rsid w:val="00476429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B7910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1734B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2721"/>
    <w:rsid w:val="005E3B2C"/>
    <w:rsid w:val="005E4EE9"/>
    <w:rsid w:val="005E78B5"/>
    <w:rsid w:val="005F17E6"/>
    <w:rsid w:val="005F2460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6F7236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63EA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907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B273D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3D0E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32B4"/>
    <w:rsid w:val="00986D8F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15C7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37C"/>
    <w:rsid w:val="00AD05E6"/>
    <w:rsid w:val="00AD10F0"/>
    <w:rsid w:val="00AD28CE"/>
    <w:rsid w:val="00AD4D6F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1AD1"/>
    <w:rsid w:val="00BC280F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043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0D6"/>
    <w:rsid w:val="00C92765"/>
    <w:rsid w:val="00C93E2D"/>
    <w:rsid w:val="00C95A85"/>
    <w:rsid w:val="00C97227"/>
    <w:rsid w:val="00CA0B43"/>
    <w:rsid w:val="00CA0EE8"/>
    <w:rsid w:val="00CA5C17"/>
    <w:rsid w:val="00CA7173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15A"/>
    <w:rsid w:val="00D2576B"/>
    <w:rsid w:val="00D25A5B"/>
    <w:rsid w:val="00D25D35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17A41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155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018AB84BE4FC19EA05105B0640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CDEF1-2191-43BE-B840-5714A06749FE}"/>
      </w:docPartPr>
      <w:docPartBody>
        <w:p w:rsidR="00E143A4" w:rsidRDefault="001037A2" w:rsidP="001037A2">
          <w:pPr>
            <w:pStyle w:val="D21018AB84BE4FC19EA05105B064038A1"/>
          </w:pPr>
          <w:r w:rsidRPr="005D4730">
            <w:rPr>
              <w:rStyle w:val="Zstupntext"/>
            </w:rPr>
            <w:t>Zvolte položku.</w:t>
          </w:r>
        </w:p>
      </w:docPartBody>
    </w:docPart>
    <w:docPart>
      <w:docPartPr>
        <w:name w:val="4F9F8E59E4A045CAAD695324A006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5D9A9-4141-4477-A899-E70F949EC1FD}"/>
      </w:docPartPr>
      <w:docPartBody>
        <w:p w:rsidR="002A5185" w:rsidRDefault="001037A2" w:rsidP="001037A2">
          <w:pPr>
            <w:pStyle w:val="4F9F8E59E4A045CAAD695324A006214B1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037A2"/>
    <w:rsid w:val="00195E91"/>
    <w:rsid w:val="001F11CA"/>
    <w:rsid w:val="002122B8"/>
    <w:rsid w:val="002A5185"/>
    <w:rsid w:val="004D683B"/>
    <w:rsid w:val="00555298"/>
    <w:rsid w:val="005573C5"/>
    <w:rsid w:val="007514F1"/>
    <w:rsid w:val="00924635"/>
    <w:rsid w:val="00E05C14"/>
    <w:rsid w:val="00E143A4"/>
    <w:rsid w:val="00E775C8"/>
    <w:rsid w:val="00ED6643"/>
    <w:rsid w:val="00F02062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7A2"/>
    <w:rPr>
      <w:color w:val="808080"/>
    </w:rPr>
  </w:style>
  <w:style w:type="paragraph" w:customStyle="1" w:styleId="4F9F8E59E4A045CAAD695324A006214B1">
    <w:name w:val="4F9F8E59E4A045CAAD695324A006214B1"/>
    <w:rsid w:val="001037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1018AB84BE4FC19EA05105B064038A1">
    <w:name w:val="D21018AB84BE4FC19EA05105B064038A1"/>
    <w:rsid w:val="001037A2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2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7E1C9-E2BA-473E-89BD-E1A7E9DE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6BA3B-98B1-4F6D-B432-E0E91C31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35</cp:revision>
  <cp:lastPrinted>2021-06-28T07:59:00Z</cp:lastPrinted>
  <dcterms:created xsi:type="dcterms:W3CDTF">2021-04-19T13:18:00Z</dcterms:created>
  <dcterms:modified xsi:type="dcterms:W3CDTF">2022-06-14T13:50:00Z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