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0C19C4" w14:paraId="6FA5DAA0" w14:textId="77777777" w:rsidTr="000C19C4">
        <w:trPr>
          <w:trHeight w:hRule="exact" w:val="397"/>
        </w:trPr>
        <w:tc>
          <w:tcPr>
            <w:tcW w:w="5000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BC9B5" w14:textId="77777777" w:rsidR="000C19C4" w:rsidRPr="00A66649" w:rsidRDefault="006965DE" w:rsidP="00C15C9B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BA6AF2">
              <w:rPr>
                <w:rFonts w:ascii="Arial" w:hAnsi="Arial" w:cs="Arial"/>
                <w:b/>
                <w:sz w:val="28"/>
                <w:szCs w:val="28"/>
              </w:rPr>
              <w:t xml:space="preserve"> pro schvalovací proces</w:t>
            </w:r>
            <w:r w:rsidR="000C19C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48C11CF8" w14:textId="77777777" w:rsidR="00F66E3B" w:rsidRDefault="00F66E3B">
      <w:pPr>
        <w:rPr>
          <w:rFonts w:asciiTheme="minorHAnsi" w:hAnsiTheme="minorHAnsi" w:cstheme="minorHAnsi"/>
          <w:sz w:val="12"/>
          <w:szCs w:val="12"/>
        </w:rPr>
      </w:pPr>
    </w:p>
    <w:p w14:paraId="33811EDA" w14:textId="77777777" w:rsidR="003375EE" w:rsidRDefault="003375EE">
      <w:pPr>
        <w:rPr>
          <w:rFonts w:asciiTheme="minorHAnsi" w:hAnsiTheme="minorHAnsi" w:cstheme="minorHAnsi"/>
          <w:sz w:val="12"/>
          <w:szCs w:val="12"/>
        </w:rPr>
      </w:pPr>
    </w:p>
    <w:p w14:paraId="7B8952FB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sz w:val="20"/>
          <w:szCs w:val="20"/>
        </w:rPr>
        <w:tab/>
        <w:t>V Praze dne:</w:t>
      </w:r>
      <w:r>
        <w:rPr>
          <w:rFonts w:ascii="Arial" w:hAnsi="Arial" w:cs="Arial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26. 8. 2022</w:t>
      </w:r>
    </w:p>
    <w:p w14:paraId="5E415374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r w:rsidR="007A3306">
        <w:rPr>
          <w:rFonts w:ascii="Arial" w:hAnsi="Arial" w:cs="Arial"/>
          <w:sz w:val="20"/>
          <w:szCs w:val="20"/>
        </w:rPr>
        <w:t>PID</w:t>
      </w:r>
      <w:r w:rsidRPr="0070039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MSMTCXLFNL</w:t>
      </w:r>
    </w:p>
    <w:p w14:paraId="0B2B751E" w14:textId="77777777" w:rsidR="00AC2788" w:rsidRDefault="003375EE" w:rsidP="00AC2788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ab/>
      </w:r>
      <w:r w:rsidR="00DA572C">
        <w:rPr>
          <w:rFonts w:ascii="Arial" w:hAnsi="Arial" w:cs="Arial"/>
          <w:sz w:val="20"/>
          <w:szCs w:val="20"/>
        </w:rPr>
        <w:t>Č</w:t>
      </w:r>
      <w:r w:rsidRPr="00700397">
        <w:rPr>
          <w:rFonts w:ascii="Arial" w:hAnsi="Arial" w:cs="Arial"/>
          <w:sz w:val="20"/>
          <w:szCs w:val="20"/>
        </w:rPr>
        <w:t>.j.: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MSMT-VYB-152/2022-3</w:t>
      </w:r>
    </w:p>
    <w:p w14:paraId="1D38A990" w14:textId="77777777" w:rsidR="003375EE" w:rsidRDefault="003375EE" w:rsidP="003375EE">
      <w:pPr>
        <w:tabs>
          <w:tab w:val="right" w:pos="6237"/>
          <w:tab w:val="left" w:pos="6379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21CDAC7E" w14:textId="77777777"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6A5F1392" w14:textId="77777777" w:rsidR="003375EE" w:rsidRDefault="003375EE" w:rsidP="003375EE">
      <w:pPr>
        <w:tabs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5C7EB1E9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ind w:left="1985" w:hanging="1985"/>
        <w:rPr>
          <w:rFonts w:ascii="Arial" w:hAnsi="Arial" w:cs="Arial"/>
          <w:b/>
          <w:sz w:val="20"/>
          <w:szCs w:val="20"/>
        </w:rPr>
      </w:pPr>
    </w:p>
    <w:p w14:paraId="037C2ABD" w14:textId="7AAEC676" w:rsidR="003375EE" w:rsidRDefault="003375EE" w:rsidP="003375EE">
      <w:pPr>
        <w:tabs>
          <w:tab w:val="left" w:pos="993"/>
          <w:tab w:val="right" w:pos="6663"/>
          <w:tab w:val="left" w:pos="6804"/>
        </w:tabs>
        <w:spacing w:after="120"/>
        <w:ind w:left="993" w:hanging="993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Věc</w:t>
      </w:r>
      <w:r w:rsidRPr="0070039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 w:rsidRPr="00AC2788">
        <w:rPr>
          <w:rFonts w:ascii="Arial" w:hAnsi="Arial" w:cs="Arial"/>
          <w:b/>
          <w:sz w:val="20"/>
          <w:szCs w:val="20"/>
        </w:rPr>
        <w:t xml:space="preserve">Oznámení o vyhlášení výběrového řízení na služební místo vrchní ministerský rada – vedoucí oddělení </w:t>
      </w:r>
      <w:r w:rsidR="00B10324" w:rsidRPr="00B10324">
        <w:rPr>
          <w:rFonts w:ascii="Arial" w:hAnsi="Arial" w:cs="Arial"/>
          <w:b/>
          <w:sz w:val="20"/>
          <w:szCs w:val="20"/>
        </w:rPr>
        <w:t xml:space="preserve">řízení mezinárodních programů VaVaI </w:t>
      </w:r>
      <w:r w:rsidR="00AC2788" w:rsidRPr="00AC2788">
        <w:rPr>
          <w:rFonts w:ascii="Arial" w:hAnsi="Arial" w:cs="Arial"/>
          <w:b/>
          <w:sz w:val="20"/>
          <w:szCs w:val="20"/>
        </w:rPr>
        <w:t xml:space="preserve">- </w:t>
      </w:r>
      <w:r w:rsidR="00B10324">
        <w:rPr>
          <w:rFonts w:ascii="Arial" w:hAnsi="Arial" w:cs="Arial"/>
          <w:b/>
          <w:sz w:val="20"/>
          <w:szCs w:val="20"/>
        </w:rPr>
        <w:t>33</w:t>
      </w:r>
      <w:r w:rsidR="00AC2788" w:rsidRPr="00AC2788">
        <w:rPr>
          <w:rFonts w:ascii="Arial" w:hAnsi="Arial" w:cs="Arial"/>
          <w:sz w:val="20"/>
          <w:szCs w:val="20"/>
        </w:rPr>
        <w:t xml:space="preserve">   </w:t>
      </w:r>
    </w:p>
    <w:p w14:paraId="4D804823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4D5C3863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07837" w14:paraId="60F54845" w14:textId="77777777" w:rsidTr="00CD7D59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CDC84EE" w14:textId="7A327097" w:rsidR="00D05F5A" w:rsidRDefault="00D05F5A" w:rsidP="00D05F5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základě § 24 odst. 6 zákona č. 234/2014 Sb., o státní službě, ve znění pozdějších předpisů, předkládám ke schválení a podpisu oznámení o vyhlášení výběrového řízení na obsazení služebního místa vrchní ministerský rada – vedoucí oddělení </w:t>
            </w:r>
            <w:bookmarkStart w:id="0" w:name="_Hlk114029426"/>
            <w:r w:rsidR="002C2A23">
              <w:rPr>
                <w:rFonts w:ascii="Arial" w:hAnsi="Arial" w:cs="Arial"/>
                <w:sz w:val="20"/>
                <w:szCs w:val="20"/>
              </w:rPr>
              <w:t xml:space="preserve">řízení mezinárodních programů VaVaI 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Ministerstva školství, mládeže a tělovýchovy v 14. platové třídě v oboru státní služby </w:t>
            </w:r>
            <w:r w:rsidR="002C2A23">
              <w:rPr>
                <w:rFonts w:ascii="Arial" w:hAnsi="Arial" w:cs="Arial"/>
                <w:sz w:val="20"/>
                <w:szCs w:val="20"/>
              </w:rPr>
              <w:t>10 – Výzkum, vývoj a inovace</w:t>
            </w:r>
            <w:r>
              <w:rPr>
                <w:rFonts w:ascii="Arial" w:hAnsi="Arial" w:cs="Arial"/>
                <w:sz w:val="20"/>
                <w:szCs w:val="20"/>
              </w:rPr>
              <w:t xml:space="preserve">. Místo je na dobu </w:t>
            </w:r>
            <w:r w:rsidR="002C2A23">
              <w:rPr>
                <w:rFonts w:ascii="Arial" w:hAnsi="Arial" w:cs="Arial"/>
                <w:sz w:val="20"/>
                <w:szCs w:val="20"/>
              </w:rPr>
              <w:t>neurčitou</w:t>
            </w:r>
            <w:r>
              <w:rPr>
                <w:rFonts w:ascii="Arial" w:hAnsi="Arial" w:cs="Arial"/>
                <w:sz w:val="20"/>
                <w:szCs w:val="20"/>
              </w:rPr>
              <w:t>. Kód služebního místa je MSMT00010</w:t>
            </w:r>
            <w:r w:rsidR="002C2A23">
              <w:rPr>
                <w:rFonts w:ascii="Arial" w:hAnsi="Arial" w:cs="Arial"/>
                <w:sz w:val="20"/>
                <w:szCs w:val="20"/>
              </w:rPr>
              <w:t>72</w:t>
            </w: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</w:p>
          <w:p w14:paraId="52E46EEF" w14:textId="77777777" w:rsidR="00D05F5A" w:rsidRDefault="00D05F5A" w:rsidP="00D05F5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Výdaje na uvedené služební místo budou hrazeny 100 % ze státního rozpočtu. </w:t>
            </w:r>
          </w:p>
          <w:p w14:paraId="06FDA118" w14:textId="77777777" w:rsidR="008358B3" w:rsidRDefault="00D05F5A" w:rsidP="008358B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 zpracováním návrhu oznámení o vyhlášení výběrového řízení na obsazení předmětného služebního místa byly odborem personálním a státní služby učiněny úkony ve smyslu čl. 3 metodického pokynu č. 1/2019 státního tajemníka v Ministerstvu školství, mládeže a tělovýchovy, kterým se stanoví postup při obsazování volných služebních míst v Ministerstvu školství, mládeže a tělovýchovy, ve znění dodatků, tj. bylo nahlédnuto do Rejstříku státních zaměstnanců v ISoSS za účelem zjištění, zda v něm nejsou evidováni státní zaměstnanci zařazení mimo výkon služby z organizačních důvodů. Odborem personálním a státní služby bylo zjištěno, že ke dni </w:t>
            </w:r>
            <w:r w:rsidR="002C2A23">
              <w:rPr>
                <w:rFonts w:ascii="Arial" w:hAnsi="Arial" w:cs="Arial"/>
                <w:sz w:val="20"/>
                <w:szCs w:val="20"/>
              </w:rPr>
              <w:t>12. září</w:t>
            </w:r>
            <w:r>
              <w:rPr>
                <w:rFonts w:ascii="Arial" w:hAnsi="Arial" w:cs="Arial"/>
                <w:sz w:val="20"/>
                <w:szCs w:val="20"/>
              </w:rPr>
              <w:t xml:space="preserve"> 2022 byl</w:t>
            </w:r>
            <w:r w:rsidR="002C2A2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v uvedené databázi nalezen</w:t>
            </w:r>
            <w:r w:rsidR="002C2A23">
              <w:rPr>
                <w:rFonts w:ascii="Arial" w:hAnsi="Arial" w:cs="Arial"/>
                <w:sz w:val="20"/>
                <w:szCs w:val="20"/>
              </w:rPr>
              <w:t>a jedna žadatelka</w:t>
            </w:r>
            <w:r>
              <w:rPr>
                <w:rFonts w:ascii="Arial" w:hAnsi="Arial" w:cs="Arial"/>
                <w:sz w:val="20"/>
                <w:szCs w:val="20"/>
              </w:rPr>
              <w:t xml:space="preserve"> s daným oborem státní služby</w:t>
            </w:r>
            <w:r w:rsidR="002C2A23">
              <w:rPr>
                <w:rFonts w:ascii="Arial" w:hAnsi="Arial" w:cs="Arial"/>
                <w:sz w:val="20"/>
                <w:szCs w:val="20"/>
              </w:rPr>
              <w:t xml:space="preserve"> na služebním místě představené</w:t>
            </w:r>
            <w:r w:rsidR="008358B3">
              <w:rPr>
                <w:rFonts w:ascii="Arial" w:hAnsi="Arial" w:cs="Arial"/>
                <w:sz w:val="20"/>
                <w:szCs w:val="20"/>
              </w:rPr>
              <w:t>, která nebyla posouzená jako vhodná.</w:t>
            </w:r>
          </w:p>
          <w:p w14:paraId="2AE2FC49" w14:textId="1101A402" w:rsidR="00307837" w:rsidRPr="00083AFF" w:rsidRDefault="00D05F5A" w:rsidP="008358B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Pověřené úřední osoby v rámci uvedeného výběrového řízení: Mgr. Ivana Michalová, Mgr. Kamila Svobodová, Mgr. Světlana Dobešová Krynská, Ing. Zuzana Beránková.</w:t>
            </w:r>
          </w:p>
        </w:tc>
      </w:tr>
    </w:tbl>
    <w:p w14:paraId="3CE27168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562583AA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7838E546" w14:textId="77777777" w:rsidR="003375EE" w:rsidRDefault="003375EE" w:rsidP="003375EE">
      <w:pPr>
        <w:tabs>
          <w:tab w:val="left" w:pos="1985"/>
          <w:tab w:val="right" w:pos="6663"/>
          <w:tab w:val="left" w:pos="6804"/>
        </w:tabs>
        <w:spacing w:after="120"/>
        <w:rPr>
          <w:rFonts w:ascii="Arial" w:hAnsi="Arial" w:cs="Arial"/>
          <w:color w:val="00B050"/>
          <w:sz w:val="20"/>
          <w:szCs w:val="20"/>
        </w:rPr>
      </w:pPr>
    </w:p>
    <w:p w14:paraId="39C0AA70" w14:textId="27593EC5" w:rsidR="003375EE" w:rsidRDefault="003375EE" w:rsidP="003375EE">
      <w:pPr>
        <w:tabs>
          <w:tab w:val="left" w:pos="1418"/>
          <w:tab w:val="right" w:pos="6663"/>
          <w:tab w:val="left" w:pos="6804"/>
        </w:tabs>
        <w:spacing w:after="360"/>
        <w:rPr>
          <w:rFonts w:ascii="Arial" w:hAnsi="Arial" w:cs="Arial"/>
          <w:color w:val="00B050"/>
          <w:sz w:val="20"/>
          <w:szCs w:val="20"/>
        </w:rPr>
      </w:pPr>
      <w:r w:rsidRPr="00700397">
        <w:rPr>
          <w:rFonts w:ascii="Arial" w:hAnsi="Arial" w:cs="Arial"/>
          <w:b/>
          <w:sz w:val="20"/>
          <w:szCs w:val="20"/>
        </w:rPr>
        <w:t>Zpracoval</w:t>
      </w:r>
      <w:r w:rsidR="00917B16">
        <w:rPr>
          <w:rFonts w:ascii="Arial" w:hAnsi="Arial" w:cs="Arial"/>
          <w:b/>
          <w:sz w:val="20"/>
          <w:szCs w:val="20"/>
        </w:rPr>
        <w:t>a</w:t>
      </w:r>
      <w:r w:rsidRPr="0070039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ab/>
      </w:r>
      <w:r w:rsidR="00AC2788">
        <w:rPr>
          <w:rFonts w:ascii="Arial" w:hAnsi="Arial" w:cs="Arial"/>
          <w:sz w:val="20"/>
          <w:szCs w:val="20"/>
        </w:rPr>
        <w:t>Mgr. Dobešová Krynská Světlana</w:t>
      </w:r>
    </w:p>
    <w:p w14:paraId="2F5755D8" w14:textId="77777777" w:rsidR="003375EE" w:rsidRPr="00DA0C98" w:rsidRDefault="003375EE">
      <w:pPr>
        <w:rPr>
          <w:rFonts w:asciiTheme="minorHAnsi" w:hAnsiTheme="minorHAnsi" w:cstheme="minorHAnsi"/>
          <w:sz w:val="12"/>
          <w:szCs w:val="12"/>
        </w:rPr>
      </w:pPr>
    </w:p>
    <w:sectPr w:rsidR="003375EE" w:rsidRPr="00DA0C98" w:rsidSect="000C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487157"/>
    <w:multiLevelType w:val="hybridMultilevel"/>
    <w:tmpl w:val="EE20F6C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6B52EE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6EA16E2D"/>
    <w:multiLevelType w:val="hybridMultilevel"/>
    <w:tmpl w:val="5CC08DF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FEC03B8"/>
    <w:multiLevelType w:val="hybridMultilevel"/>
    <w:tmpl w:val="A7AE30CC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7BE72B68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2159049">
    <w:abstractNumId w:val="1"/>
  </w:num>
  <w:num w:numId="2" w16cid:durableId="404842341">
    <w:abstractNumId w:val="0"/>
  </w:num>
  <w:num w:numId="3" w16cid:durableId="1245796842">
    <w:abstractNumId w:val="3"/>
  </w:num>
  <w:num w:numId="4" w16cid:durableId="1334525444">
    <w:abstractNumId w:val="7"/>
  </w:num>
  <w:num w:numId="5" w16cid:durableId="1427074319">
    <w:abstractNumId w:val="5"/>
  </w:num>
  <w:num w:numId="6" w16cid:durableId="1049691242">
    <w:abstractNumId w:val="8"/>
  </w:num>
  <w:num w:numId="7" w16cid:durableId="51467412">
    <w:abstractNumId w:val="4"/>
  </w:num>
  <w:num w:numId="8" w16cid:durableId="2052917937">
    <w:abstractNumId w:val="2"/>
  </w:num>
  <w:num w:numId="9" w16cid:durableId="1507667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C4"/>
    <w:rsid w:val="00012100"/>
    <w:rsid w:val="000140D5"/>
    <w:rsid w:val="00083AFF"/>
    <w:rsid w:val="000C19C4"/>
    <w:rsid w:val="001869C1"/>
    <w:rsid w:val="00197DCB"/>
    <w:rsid w:val="001A257B"/>
    <w:rsid w:val="002134E7"/>
    <w:rsid w:val="002C2A23"/>
    <w:rsid w:val="002E4D6A"/>
    <w:rsid w:val="00307837"/>
    <w:rsid w:val="003324A6"/>
    <w:rsid w:val="003375EE"/>
    <w:rsid w:val="003A2CF5"/>
    <w:rsid w:val="004908A1"/>
    <w:rsid w:val="00495CC3"/>
    <w:rsid w:val="004B58DA"/>
    <w:rsid w:val="004E224F"/>
    <w:rsid w:val="0055058D"/>
    <w:rsid w:val="00582080"/>
    <w:rsid w:val="00665E87"/>
    <w:rsid w:val="006965DE"/>
    <w:rsid w:val="007234F6"/>
    <w:rsid w:val="007A3306"/>
    <w:rsid w:val="007A675D"/>
    <w:rsid w:val="008358B3"/>
    <w:rsid w:val="00872878"/>
    <w:rsid w:val="008D6072"/>
    <w:rsid w:val="00917B16"/>
    <w:rsid w:val="00971D98"/>
    <w:rsid w:val="00A27F70"/>
    <w:rsid w:val="00AA5697"/>
    <w:rsid w:val="00AC2788"/>
    <w:rsid w:val="00AC2ACE"/>
    <w:rsid w:val="00B10324"/>
    <w:rsid w:val="00BA6AF2"/>
    <w:rsid w:val="00C06765"/>
    <w:rsid w:val="00C41298"/>
    <w:rsid w:val="00C42FE7"/>
    <w:rsid w:val="00C56708"/>
    <w:rsid w:val="00C9451C"/>
    <w:rsid w:val="00CC3DDA"/>
    <w:rsid w:val="00CD7D59"/>
    <w:rsid w:val="00D05F5A"/>
    <w:rsid w:val="00DA0C98"/>
    <w:rsid w:val="00DA572C"/>
    <w:rsid w:val="00E639A3"/>
    <w:rsid w:val="00EA61B7"/>
    <w:rsid w:val="00F66E3B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A134D"/>
  <w15:docId w15:val="{34B8ED2B-3418-4557-BBA6-391F0F9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0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80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7A675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14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0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40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0D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Metelka Ivan</dc:creator>
  <cp:lastModifiedBy>Dobešová Světlana</cp:lastModifiedBy>
  <cp:revision>13</cp:revision>
  <cp:lastPrinted>2022-08-29T05:37:00Z</cp:lastPrinted>
  <dcterms:created xsi:type="dcterms:W3CDTF">2022-08-26T17:13:00Z</dcterms:created>
  <dcterms:modified xsi:type="dcterms:W3CDTF">2022-09-15T11:26:00Z</dcterms:modified>
</cp:coreProperties>
</file>