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895" w14:textId="77777777"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14:paraId="33952179" w14:textId="77777777"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14:paraId="7B31F486" w14:textId="77777777"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14:paraId="2CAF7BE6" w14:textId="77777777" w:rsidTr="00F401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67EA327" w14:textId="0B73638E"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D2646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3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D2646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45ED5B" w14:textId="77777777"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14:paraId="424A9B08" w14:textId="77777777" w:rsidTr="00F401B9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330F71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8849B67" w14:textId="77777777" w:rsidR="005F3B62" w:rsidRPr="008F552F" w:rsidRDefault="00000000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14:paraId="79035C6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2A48D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83A20A6" w14:textId="77777777" w:rsidR="005F3B62" w:rsidRPr="00F401B9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F401B9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D26461" w:rsidRPr="001743A7" w14:paraId="072ECFE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5AF4BA" w14:textId="10AEAB42" w:rsidR="00D26461" w:rsidRPr="0002447F" w:rsidRDefault="00D26461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Canada (Wirth Institute, University of Alberta)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6B29CA" w14:textId="076576AC" w:rsidR="00D26461" w:rsidRPr="00F1324A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8" w:history="1">
              <w:r w:rsidR="00F401B9"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The Wirth Institute for Austrian and Central European Studies</w:t>
              </w:r>
            </w:hyperlink>
          </w:p>
        </w:tc>
      </w:tr>
      <w:tr w:rsidR="005F3B62" w:rsidRPr="001743A7" w14:paraId="3D1B4C6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FC4B3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9DF0DA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14:paraId="740C6A7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4F06F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CB6C75" w14:textId="67DA34EF" w:rsidR="005F3B62" w:rsidRPr="005274B9" w:rsidRDefault="00000000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hyperlink r:id="rId10" w:history="1">
              <w:r w:rsidR="00A66169"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The Education and Youth Board</w:t>
              </w:r>
            </w:hyperlink>
            <w:r w:rsidR="00A66169"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4"/>
                <w:szCs w:val="22"/>
                <w:lang w:val="en-GB"/>
              </w:rPr>
              <w:t xml:space="preserve"> </w:t>
            </w:r>
          </w:p>
        </w:tc>
      </w:tr>
      <w:tr w:rsidR="005F3B62" w:rsidRPr="000C1363" w14:paraId="31D59F2C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B5E4124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F5B2B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14:paraId="6AD9B1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B483785" w14:textId="77777777"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C86CFAB" w14:textId="392DA7C4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fr-FR"/>
              </w:rPr>
            </w:pPr>
            <w:r w:rsidRPr="00F1324A">
              <w:rPr>
                <w:rStyle w:val="Hypertextovodkaz"/>
                <w:rFonts w:ascii="Arial" w:hAnsi="Arial" w:cs="Arial"/>
                <w:color w:val="0070C0"/>
                <w:sz w:val="22"/>
                <w:szCs w:val="22"/>
                <w:lang w:val="fr-FR"/>
              </w:rPr>
              <w:t xml:space="preserve"> </w:t>
            </w:r>
            <w:hyperlink r:id="rId12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LEPL International Education Center</w:t>
              </w:r>
            </w:hyperlink>
          </w:p>
        </w:tc>
      </w:tr>
      <w:tr w:rsidR="005F3B62" w:rsidRPr="001743A7" w14:paraId="1F2428E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8522C3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A93712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  <w:p w14:paraId="6569991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DAAD – German Academic Exchange Service</w:t>
              </w:r>
            </w:hyperlink>
          </w:p>
        </w:tc>
      </w:tr>
      <w:tr w:rsidR="005F3B62" w:rsidRPr="001743A7" w14:paraId="7FE3087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943172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DDC84E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BAYHOST in Regensburg</w:t>
              </w:r>
            </w:hyperlink>
          </w:p>
        </w:tc>
      </w:tr>
      <w:tr w:rsidR="005F3B62" w:rsidRPr="001743A7" w14:paraId="58BBA99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C90E81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33E5125" w14:textId="77777777" w:rsidR="00A8091E" w:rsidRPr="00D65B92" w:rsidRDefault="00000000" w:rsidP="00A8091E">
            <w:pPr>
              <w:spacing w:before="120" w:after="120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16" w:history="1">
              <w:r w:rsidR="00A8091E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 and Religious Affairs</w:t>
              </w:r>
            </w:hyperlink>
          </w:p>
        </w:tc>
      </w:tr>
      <w:tr w:rsidR="005F3B62" w:rsidRPr="001743A7" w14:paraId="009A78E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2660C0E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FE934C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14:paraId="7F6988D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11D221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5B2977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731BA7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EB4A84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A8A0E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14:paraId="4C9FD04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CAA346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E67192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14:paraId="654A01B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05C5E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A86ED4A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State Education Development Agency</w:t>
              </w:r>
            </w:hyperlink>
          </w:p>
        </w:tc>
      </w:tr>
      <w:tr w:rsidR="005F3B62" w:rsidRPr="001743A7" w14:paraId="3F64FAC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215A940" w14:textId="77777777"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40ADA49" w14:textId="65A7B79D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14:paraId="02DF752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FF5C9D0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34BED6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CD2C0F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19DAF0F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951A92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14:paraId="0EE8F99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428DDC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4B495F0" w14:textId="116A1DC2" w:rsidR="00954299" w:rsidRPr="008F552F" w:rsidRDefault="00000000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and</w:t>
              </w:r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Science</w:t>
              </w:r>
            </w:hyperlink>
          </w:p>
        </w:tc>
      </w:tr>
      <w:tr w:rsidR="005F3B62" w:rsidRPr="001743A7" w14:paraId="0FB7AFA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ABC1B2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6A8654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Universidad Nacional de Ucayali</w:t>
            </w:r>
          </w:p>
          <w:p w14:paraId="3AB0123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Lima</w:t>
              </w:r>
            </w:hyperlink>
          </w:p>
        </w:tc>
      </w:tr>
      <w:tr w:rsidR="005F3B62" w:rsidRPr="0032007E" w14:paraId="356B6A3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4DB8F0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60B2A8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14:paraId="4455526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4D68C6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D5561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14:paraId="63861C5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847184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A7B33FB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14:paraId="1A21D40B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FB297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072F34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14:paraId="54ECC3D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14:paraId="7E33B906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ED06D22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F7819A" w14:textId="77777777" w:rsidR="005F3B62" w:rsidRPr="00D65B92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32" w:history="1">
              <w:r w:rsidR="005F3B6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  <w:tr w:rsidR="003B4665" w:rsidRPr="001743A7" w14:paraId="2026A48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796AA6" w14:textId="55F008F6" w:rsidR="003B4665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Ukraine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FD5159" w14:textId="1AA75342" w:rsidR="003B4665" w:rsidRPr="00F1324A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</w:rPr>
            </w:pPr>
            <w:hyperlink r:id="rId33" w:history="1">
              <w:r w:rsidR="003B4665"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Ministry of Education and Science</w:t>
              </w:r>
            </w:hyperlink>
          </w:p>
        </w:tc>
      </w:tr>
    </w:tbl>
    <w:p w14:paraId="214E1158" w14:textId="77777777"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FC21AD" w14:textId="5C16D1BC"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F1324A">
        <w:rPr>
          <w:rFonts w:ascii="Arial" w:hAnsi="Arial" w:cs="Arial"/>
          <w:sz w:val="22"/>
          <w:szCs w:val="22"/>
          <w:lang w:val="en-GB"/>
        </w:rPr>
        <w:t>7</w:t>
      </w:r>
      <w:r>
        <w:rPr>
          <w:rFonts w:ascii="Arial" w:hAnsi="Arial" w:cs="Arial"/>
          <w:sz w:val="22"/>
          <w:szCs w:val="22"/>
          <w:lang w:val="en-GB"/>
        </w:rPr>
        <w:t xml:space="preserve"> other countries, though the Czech Ministry of Education, Youth and Sport (MEYS) is not the scholarship-payer. </w:t>
      </w:r>
    </w:p>
    <w:p w14:paraId="45A4D95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14:paraId="6032C33C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14:paraId="1678AC7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2602" w:rsidRPr="006B5E37" w14:paraId="43ABE6E7" w14:textId="77777777" w:rsidTr="00F1324A">
        <w:tc>
          <w:tcPr>
            <w:tcW w:w="4010" w:type="dxa"/>
            <w:tcBorders>
              <w:bottom w:val="thinThickSmallGap" w:sz="24" w:space="0" w:color="auto"/>
            </w:tcBorders>
            <w:shd w:val="clear" w:color="auto" w:fill="auto"/>
          </w:tcPr>
          <w:p w14:paraId="2E7D18A3" w14:textId="0DA63554"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Academic year 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2023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2024</w:t>
            </w:r>
          </w:p>
        </w:tc>
        <w:tc>
          <w:tcPr>
            <w:tcW w:w="5052" w:type="dxa"/>
            <w:tcBorders>
              <w:bottom w:val="thinThickSmallGap" w:sz="24" w:space="0" w:color="auto"/>
            </w:tcBorders>
            <w:shd w:val="clear" w:color="auto" w:fill="auto"/>
          </w:tcPr>
          <w:p w14:paraId="10270307" w14:textId="77777777" w:rsidR="00DB2602" w:rsidRPr="000732F1" w:rsidRDefault="00DB2602" w:rsidP="00A8091E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14:paraId="18D5C1B0" w14:textId="77777777" w:rsidTr="00F1324A">
        <w:tc>
          <w:tcPr>
            <w:tcW w:w="401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34C61112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0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2D89C19F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14:paraId="0517387C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743701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46F18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14:paraId="6FB5F030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6DE8F83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68BB337" w14:textId="77777777" w:rsidR="006026FF" w:rsidRDefault="006026FF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6" w:history="1">
              <w:r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People’s Republic of China</w:t>
              </w:r>
            </w:hyperlink>
            <w:r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14:paraId="10AD9EE8" w14:textId="3866F2B0" w:rsidR="00DB2602" w:rsidRPr="008F552F" w:rsidRDefault="006026FF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14:paraId="62A90E92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1CC6457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9321DAC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8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14:paraId="45C109D5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AA0F4FF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E39B13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9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14:paraId="381A8A36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A319BB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1EDD3F" w14:textId="77777777" w:rsidR="00DB2602" w:rsidRPr="00D65B92" w:rsidRDefault="00000000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40" w:history="1">
              <w:r w:rsidR="00D65B9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14:paraId="098DA4A3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D3508AA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9A53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1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National Education and Science Research</w:t>
              </w:r>
            </w:hyperlink>
          </w:p>
        </w:tc>
      </w:tr>
    </w:tbl>
    <w:p w14:paraId="1F2F972B" w14:textId="77777777" w:rsidR="006B5E37" w:rsidRPr="001743A7" w:rsidRDefault="006B5E37" w:rsidP="006B5E37">
      <w:pPr>
        <w:jc w:val="both"/>
        <w:rPr>
          <w:lang w:val="en-GB"/>
        </w:rPr>
      </w:pPr>
    </w:p>
    <w:p w14:paraId="7FC721E3" w14:textId="77777777"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2B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2415A"/>
    <w:rsid w:val="0015374D"/>
    <w:rsid w:val="001743A7"/>
    <w:rsid w:val="002038D6"/>
    <w:rsid w:val="00215607"/>
    <w:rsid w:val="00223619"/>
    <w:rsid w:val="00242A18"/>
    <w:rsid w:val="00251D7A"/>
    <w:rsid w:val="002B353A"/>
    <w:rsid w:val="002F72B0"/>
    <w:rsid w:val="0032007E"/>
    <w:rsid w:val="0033772E"/>
    <w:rsid w:val="00350FD8"/>
    <w:rsid w:val="00393BD0"/>
    <w:rsid w:val="00397731"/>
    <w:rsid w:val="003B4665"/>
    <w:rsid w:val="003B63CA"/>
    <w:rsid w:val="003C2014"/>
    <w:rsid w:val="0045209C"/>
    <w:rsid w:val="00456300"/>
    <w:rsid w:val="00465B57"/>
    <w:rsid w:val="00497160"/>
    <w:rsid w:val="004D516B"/>
    <w:rsid w:val="004F54B9"/>
    <w:rsid w:val="00501688"/>
    <w:rsid w:val="005077D2"/>
    <w:rsid w:val="005274B9"/>
    <w:rsid w:val="00561C07"/>
    <w:rsid w:val="00584179"/>
    <w:rsid w:val="005C11B5"/>
    <w:rsid w:val="005C2C58"/>
    <w:rsid w:val="005D1B45"/>
    <w:rsid w:val="005F3B62"/>
    <w:rsid w:val="006026FF"/>
    <w:rsid w:val="0064733B"/>
    <w:rsid w:val="00674BA7"/>
    <w:rsid w:val="006B5E37"/>
    <w:rsid w:val="006C7EC5"/>
    <w:rsid w:val="006D5332"/>
    <w:rsid w:val="006F46D1"/>
    <w:rsid w:val="00737A84"/>
    <w:rsid w:val="00796FFA"/>
    <w:rsid w:val="007E11AD"/>
    <w:rsid w:val="00821FAA"/>
    <w:rsid w:val="00850873"/>
    <w:rsid w:val="00851E76"/>
    <w:rsid w:val="00862B58"/>
    <w:rsid w:val="00871BCF"/>
    <w:rsid w:val="008F13FE"/>
    <w:rsid w:val="008F552F"/>
    <w:rsid w:val="00902F45"/>
    <w:rsid w:val="00954299"/>
    <w:rsid w:val="00960F7B"/>
    <w:rsid w:val="00991529"/>
    <w:rsid w:val="009A5962"/>
    <w:rsid w:val="009B1CB5"/>
    <w:rsid w:val="009B4121"/>
    <w:rsid w:val="009E0D60"/>
    <w:rsid w:val="00A66169"/>
    <w:rsid w:val="00A732F7"/>
    <w:rsid w:val="00A767D1"/>
    <w:rsid w:val="00A8091E"/>
    <w:rsid w:val="00AA5DEB"/>
    <w:rsid w:val="00AC20BC"/>
    <w:rsid w:val="00AD2DFD"/>
    <w:rsid w:val="00AF2C2C"/>
    <w:rsid w:val="00B31A28"/>
    <w:rsid w:val="00B65A95"/>
    <w:rsid w:val="00BC1DEB"/>
    <w:rsid w:val="00C028D6"/>
    <w:rsid w:val="00C108BD"/>
    <w:rsid w:val="00C25C78"/>
    <w:rsid w:val="00CC5A54"/>
    <w:rsid w:val="00CF7D38"/>
    <w:rsid w:val="00D17CA0"/>
    <w:rsid w:val="00D26461"/>
    <w:rsid w:val="00D65B92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84F64"/>
    <w:rsid w:val="00ED24A1"/>
    <w:rsid w:val="00F1324A"/>
    <w:rsid w:val="00F401B9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A244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zv.cz/berlin" TargetMode="External"/><Relationship Id="rId18" Type="http://schemas.openxmlformats.org/officeDocument/2006/relationships/hyperlink" Target="http://www.mzv.cz/rome/it/index.html" TargetMode="External"/><Relationship Id="rId26" Type="http://schemas.openxmlformats.org/officeDocument/2006/relationships/hyperlink" Target="http://www.mzv.cz/lima/es" TargetMode="External"/><Relationship Id="rId39" Type="http://schemas.openxmlformats.org/officeDocument/2006/relationships/hyperlink" Target="http://www.smpf.lt" TargetMode="External"/><Relationship Id="rId21" Type="http://schemas.openxmlformats.org/officeDocument/2006/relationships/hyperlink" Target="http://viaa.gov.lv/lat/" TargetMode="External"/><Relationship Id="rId34" Type="http://schemas.openxmlformats.org/officeDocument/2006/relationships/hyperlink" Target="http://www.arsimi.gov.al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edu.gov.gr/" TargetMode="External"/><Relationship Id="rId20" Type="http://schemas.openxmlformats.org/officeDocument/2006/relationships/hyperlink" Target="http://www.mzv.cz/seoul/en/index.html" TargetMode="External"/><Relationship Id="rId29" Type="http://schemas.openxmlformats.org/officeDocument/2006/relationships/hyperlink" Target="http://www.mzv.cz/madrid/es" TargetMode="External"/><Relationship Id="rId41" Type="http://schemas.openxmlformats.org/officeDocument/2006/relationships/hyperlink" Target="http://www.edu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://www.mzv.cz/paris" TargetMode="External"/><Relationship Id="rId24" Type="http://schemas.openxmlformats.org/officeDocument/2006/relationships/hyperlink" Target="http://www.mzv.cz/mexico/es/" TargetMode="External"/><Relationship Id="rId32" Type="http://schemas.openxmlformats.org/officeDocument/2006/relationships/hyperlink" Target="http://english.moe.gov.tw/" TargetMode="External"/><Relationship Id="rId37" Type="http://schemas.openxmlformats.org/officeDocument/2006/relationships/hyperlink" Target="https://www.csc.edu.cn/" TargetMode="External"/><Relationship Id="rId40" Type="http://schemas.openxmlformats.org/officeDocument/2006/relationships/hyperlink" Target="https://nawa.gov.pl/nawa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://www.bayhost.de" TargetMode="External"/><Relationship Id="rId23" Type="http://schemas.openxmlformats.org/officeDocument/2006/relationships/hyperlink" Target="http://www.mzv.cz/rome/it/index.html" TargetMode="External"/><Relationship Id="rId28" Type="http://schemas.openxmlformats.org/officeDocument/2006/relationships/hyperlink" Target="http://www.saia.sk/" TargetMode="External"/><Relationship Id="rId36" Type="http://schemas.openxmlformats.org/officeDocument/2006/relationships/hyperlink" Target="http://en.moe.gov.cn/" TargetMode="External"/><Relationship Id="rId10" Type="http://schemas.openxmlformats.org/officeDocument/2006/relationships/hyperlink" Target="https://harno.ee/en" TargetMode="External"/><Relationship Id="rId19" Type="http://schemas.openxmlformats.org/officeDocument/2006/relationships/hyperlink" Target="http://www.mzv.cz/tokyo/en/index.html" TargetMode="External"/><Relationship Id="rId31" Type="http://schemas.openxmlformats.org/officeDocument/2006/relationships/hyperlink" Target="http://www.eda.adm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.cz/cairo/en/about_the_embassy/index.html" TargetMode="External"/><Relationship Id="rId14" Type="http://schemas.openxmlformats.org/officeDocument/2006/relationships/hyperlink" Target="https://www.daad.org/" TargetMode="External"/><Relationship Id="rId22" Type="http://schemas.openxmlformats.org/officeDocument/2006/relationships/hyperlink" Target="http://www.mon.gov.mk" TargetMode="External"/><Relationship Id="rId27" Type="http://schemas.openxmlformats.org/officeDocument/2006/relationships/hyperlink" Target="http://www.mzv.cz/lisbon" TargetMode="External"/><Relationship Id="rId30" Type="http://schemas.openxmlformats.org/officeDocument/2006/relationships/hyperlink" Target="http://www.mzv.cz/bern" TargetMode="External"/><Relationship Id="rId35" Type="http://schemas.openxmlformats.org/officeDocument/2006/relationships/hyperlink" Target="http://www.mon.b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ualberta.ca/wirth-institute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ec.gov.ge/en-us/" TargetMode="External"/><Relationship Id="rId17" Type="http://schemas.openxmlformats.org/officeDocument/2006/relationships/hyperlink" Target="http://www.mzv.cz/newdelhi/en/index.html" TargetMode="External"/><Relationship Id="rId25" Type="http://schemas.openxmlformats.org/officeDocument/2006/relationships/hyperlink" Target="http://en.meds.gov.mn/" TargetMode="External"/><Relationship Id="rId33" Type="http://schemas.openxmlformats.org/officeDocument/2006/relationships/hyperlink" Target="https://mon.gov.ua/eng" TargetMode="External"/><Relationship Id="rId38" Type="http://schemas.openxmlformats.org/officeDocument/2006/relationships/hyperlink" Target="http://www.tka.h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4335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5</cp:revision>
  <cp:lastPrinted>2020-01-22T19:42:00Z</cp:lastPrinted>
  <dcterms:created xsi:type="dcterms:W3CDTF">2022-12-01T14:34:00Z</dcterms:created>
  <dcterms:modified xsi:type="dcterms:W3CDTF">2022-12-05T10:55:00Z</dcterms:modified>
</cp:coreProperties>
</file>