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EC3A60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5C07B2F9" w14:textId="66FEB6B8" w:rsidR="00B646B3" w:rsidRPr="00A37649" w:rsidRDefault="00F5213A" w:rsidP="00212C0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212C0A" w:rsidRPr="00A3764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37649" w:rsidRPr="00A37649">
              <w:rPr>
                <w:rFonts w:cstheme="minorHAnsi"/>
                <w:sz w:val="21"/>
                <w:szCs w:val="21"/>
              </w:rPr>
              <w:t>svodného výkaznictví a metodiky účetnictví</w:t>
            </w:r>
          </w:p>
          <w:p w14:paraId="6AAC0024" w14:textId="1E308D3E" w:rsidR="00212C0A" w:rsidRPr="00A37649" w:rsidRDefault="00212C0A" w:rsidP="00A37649">
            <w:pPr>
              <w:pStyle w:val="Normlnweb"/>
              <w:spacing w:before="120" w:beforeAutospacing="0" w:after="240" w:afterAutospacing="0"/>
              <w:rPr>
                <w:rFonts w:ascii="Arial" w:eastAsiaTheme="minorHAnsi" w:hAnsi="Arial"/>
                <w:b/>
                <w:sz w:val="19"/>
                <w:szCs w:val="19"/>
                <w:lang w:eastAsia="en-US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A37649" w:rsidRPr="00A37649">
              <w:rPr>
                <w:rFonts w:asciiTheme="minorHAnsi" w:eastAsiaTheme="minorEastAsia" w:hAnsiTheme="minorHAnsi" w:cstheme="minorHAnsi"/>
                <w:sz w:val="21"/>
                <w:szCs w:val="21"/>
              </w:rPr>
              <w:t>hlavního účetního a svodného výkaznictví</w:t>
            </w:r>
            <w:r w:rsidR="00A37649" w:rsidRPr="001502A0">
              <w:rPr>
                <w:rStyle w:val="Siln"/>
                <w:rFonts w:ascii="Arial" w:eastAsiaTheme="minorHAnsi" w:hAnsi="Arial"/>
                <w:sz w:val="19"/>
                <w:szCs w:val="19"/>
                <w:lang w:eastAsia="en-US"/>
              </w:rPr>
              <w:t xml:space="preserve"> </w:t>
            </w:r>
          </w:p>
          <w:p w14:paraId="1B7D79B6" w14:textId="4B690948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9708E0">
              <w:rPr>
                <w:rFonts w:cstheme="minorHAnsi"/>
                <w:b/>
                <w:bCs/>
                <w:sz w:val="21"/>
                <w:szCs w:val="21"/>
              </w:rPr>
              <w:t>76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4595B4A" w14:textId="7570C94B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7B8E574C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1EB80962" w14:textId="77777777" w:rsidR="00212C0A" w:rsidRP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FF758" w14:textId="77777777" w:rsidR="00786E0B" w:rsidRDefault="00786E0B" w:rsidP="00386203">
      <w:pPr>
        <w:spacing w:after="0" w:line="240" w:lineRule="auto"/>
      </w:pPr>
      <w:r>
        <w:separator/>
      </w:r>
    </w:p>
  </w:endnote>
  <w:endnote w:type="continuationSeparator" w:id="0">
    <w:p w14:paraId="7652C687" w14:textId="77777777" w:rsidR="00786E0B" w:rsidRDefault="00786E0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908B" w14:textId="77777777" w:rsidR="00786E0B" w:rsidRDefault="00786E0B" w:rsidP="00386203">
      <w:pPr>
        <w:spacing w:after="0" w:line="240" w:lineRule="auto"/>
      </w:pPr>
      <w:r>
        <w:separator/>
      </w:r>
    </w:p>
  </w:footnote>
  <w:footnote w:type="continuationSeparator" w:id="0">
    <w:p w14:paraId="5048E017" w14:textId="77777777" w:rsidR="00786E0B" w:rsidRDefault="00786E0B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4714F229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</w:t>
      </w:r>
      <w:r w:rsidRPr="009708E0">
        <w:rPr>
          <w:rFonts w:cstheme="minorHAnsi"/>
        </w:rPr>
        <w:t>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86E0B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708E0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649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46B3"/>
    <w:rsid w:val="00B745E0"/>
    <w:rsid w:val="00B90B13"/>
    <w:rsid w:val="00B941AF"/>
    <w:rsid w:val="00BB3E1D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37649"/>
    <w:rPr>
      <w:b/>
      <w:bCs/>
    </w:rPr>
  </w:style>
  <w:style w:type="paragraph" w:styleId="Normlnweb">
    <w:name w:val="Normal (Web)"/>
    <w:basedOn w:val="Normln"/>
    <w:uiPriority w:val="99"/>
    <w:unhideWhenUsed/>
    <w:rsid w:val="00A3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922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4</cp:revision>
  <cp:lastPrinted>2023-01-12T11:57:00Z</cp:lastPrinted>
  <dcterms:created xsi:type="dcterms:W3CDTF">2023-03-10T15:04:00Z</dcterms:created>
  <dcterms:modified xsi:type="dcterms:W3CDTF">2023-05-03T08:12:00Z</dcterms:modified>
</cp:coreProperties>
</file>