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6A67" w14:textId="77777777" w:rsidR="001C4272" w:rsidRDefault="001C4272" w:rsidP="00E70C25">
      <w:pPr>
        <w:rPr>
          <w:rFonts w:cs="Arial"/>
          <w:b/>
          <w:bCs/>
          <w:sz w:val="22"/>
          <w:szCs w:val="22"/>
          <w:lang w:val="cs-CZ"/>
        </w:rPr>
      </w:pPr>
      <w:bookmarkStart w:id="0" w:name="_Hlk102578246"/>
    </w:p>
    <w:p w14:paraId="4095254A" w14:textId="566E77A8" w:rsidR="00E70C25" w:rsidRPr="0020065B" w:rsidRDefault="00E70C25" w:rsidP="00E70C25">
      <w:pPr>
        <w:rPr>
          <w:rFonts w:cs="Arial"/>
          <w:b/>
          <w:bCs/>
          <w:sz w:val="22"/>
          <w:szCs w:val="22"/>
          <w:lang w:val="cs-CZ"/>
        </w:rPr>
      </w:pPr>
      <w:r w:rsidRPr="0020065B">
        <w:rPr>
          <w:rFonts w:cs="Arial"/>
          <w:b/>
          <w:bCs/>
          <w:sz w:val="22"/>
          <w:szCs w:val="22"/>
          <w:lang w:val="cs-CZ"/>
        </w:rPr>
        <w:t>P</w:t>
      </w:r>
      <w:r w:rsidR="00F65A4A" w:rsidRPr="0020065B">
        <w:rPr>
          <w:rFonts w:cs="Arial"/>
          <w:b/>
          <w:bCs/>
          <w:sz w:val="22"/>
          <w:szCs w:val="22"/>
          <w:lang w:val="cs-CZ"/>
        </w:rPr>
        <w:t>ředběžný p</w:t>
      </w:r>
      <w:r w:rsidRPr="0020065B">
        <w:rPr>
          <w:rFonts w:cs="Arial"/>
          <w:b/>
          <w:bCs/>
          <w:sz w:val="22"/>
          <w:szCs w:val="22"/>
          <w:lang w:val="cs-CZ"/>
        </w:rPr>
        <w:t>rogram:</w:t>
      </w:r>
      <w:r w:rsidR="006C6BF4" w:rsidRPr="0020065B">
        <w:rPr>
          <w:rFonts w:cs="Arial"/>
          <w:b/>
          <w:bCs/>
          <w:sz w:val="22"/>
          <w:szCs w:val="22"/>
          <w:lang w:val="cs-CZ"/>
        </w:rPr>
        <w:t xml:space="preserve"> </w:t>
      </w:r>
      <w:r w:rsidR="00F65A4A" w:rsidRPr="0020065B">
        <w:rPr>
          <w:rFonts w:cs="Arial"/>
          <w:b/>
          <w:bCs/>
          <w:sz w:val="22"/>
          <w:szCs w:val="22"/>
          <w:lang w:val="cs-CZ"/>
        </w:rPr>
        <w:t>Č</w:t>
      </w:r>
      <w:r w:rsidRPr="0020065B">
        <w:rPr>
          <w:rFonts w:cs="Arial"/>
          <w:b/>
          <w:bCs/>
          <w:sz w:val="22"/>
          <w:szCs w:val="22"/>
          <w:lang w:val="cs-CZ"/>
        </w:rPr>
        <w:t>esko-bavorské</w:t>
      </w:r>
      <w:r w:rsidR="006C6BF4" w:rsidRPr="0020065B">
        <w:rPr>
          <w:rFonts w:cs="Arial"/>
          <w:b/>
          <w:bCs/>
          <w:sz w:val="22"/>
          <w:szCs w:val="22"/>
          <w:lang w:val="cs-CZ"/>
        </w:rPr>
        <w:t xml:space="preserve"> setkaní učitelů</w:t>
      </w:r>
    </w:p>
    <w:p w14:paraId="26953362" w14:textId="77777777" w:rsidR="004E53D5" w:rsidRPr="0020065B" w:rsidRDefault="004E53D5" w:rsidP="00E70C25">
      <w:pPr>
        <w:rPr>
          <w:rFonts w:cs="Arial"/>
          <w:b/>
          <w:bCs/>
          <w:sz w:val="22"/>
          <w:szCs w:val="22"/>
          <w:lang w:val="cs-CZ"/>
        </w:rPr>
      </w:pPr>
    </w:p>
    <w:p w14:paraId="69B56C9B" w14:textId="3B7585A7" w:rsidR="00E70C25" w:rsidRPr="0020065B" w:rsidRDefault="00E70C25" w:rsidP="00E70C25">
      <w:pPr>
        <w:rPr>
          <w:rFonts w:cs="Arial"/>
          <w:b/>
          <w:bCs/>
          <w:sz w:val="22"/>
          <w:szCs w:val="22"/>
          <w:lang w:val="cs-CZ"/>
        </w:rPr>
      </w:pPr>
      <w:r w:rsidRPr="0020065B">
        <w:rPr>
          <w:rFonts w:cs="Arial"/>
          <w:b/>
          <w:bCs/>
          <w:sz w:val="22"/>
          <w:szCs w:val="22"/>
          <w:lang w:val="cs-CZ"/>
        </w:rPr>
        <w:t xml:space="preserve">čtvrtek, </w:t>
      </w:r>
      <w:r w:rsidR="006C6BF4" w:rsidRPr="0020065B">
        <w:rPr>
          <w:rFonts w:cs="Arial"/>
          <w:b/>
          <w:bCs/>
          <w:sz w:val="22"/>
          <w:szCs w:val="22"/>
          <w:lang w:val="cs-CZ"/>
        </w:rPr>
        <w:t>19</w:t>
      </w:r>
      <w:r w:rsidRPr="0020065B">
        <w:rPr>
          <w:rFonts w:cs="Arial"/>
          <w:b/>
          <w:bCs/>
          <w:sz w:val="22"/>
          <w:szCs w:val="22"/>
          <w:lang w:val="cs-CZ"/>
        </w:rPr>
        <w:t xml:space="preserve">. </w:t>
      </w:r>
      <w:r w:rsidR="006C6BF4" w:rsidRPr="0020065B">
        <w:rPr>
          <w:rFonts w:cs="Arial"/>
          <w:b/>
          <w:bCs/>
          <w:sz w:val="22"/>
          <w:szCs w:val="22"/>
          <w:lang w:val="cs-CZ"/>
        </w:rPr>
        <w:t>října</w:t>
      </w:r>
      <w:r w:rsidRPr="0020065B">
        <w:rPr>
          <w:rFonts w:cs="Arial"/>
          <w:b/>
          <w:bCs/>
          <w:sz w:val="22"/>
          <w:szCs w:val="22"/>
          <w:lang w:val="cs-CZ"/>
        </w:rPr>
        <w:t xml:space="preserve"> 202</w:t>
      </w:r>
      <w:r w:rsidR="006C6BF4" w:rsidRPr="0020065B">
        <w:rPr>
          <w:rFonts w:cs="Arial"/>
          <w:b/>
          <w:bCs/>
          <w:sz w:val="22"/>
          <w:szCs w:val="22"/>
          <w:lang w:val="cs-CZ"/>
        </w:rPr>
        <w:t>3</w:t>
      </w:r>
    </w:p>
    <w:p w14:paraId="3965D0BD" w14:textId="77777777" w:rsidR="003D5E57" w:rsidRPr="0020065B" w:rsidRDefault="003D5E57" w:rsidP="003D5E57">
      <w:pPr>
        <w:rPr>
          <w:rFonts w:cs="Arial"/>
          <w:b/>
          <w:bCs/>
          <w:sz w:val="12"/>
          <w:szCs w:val="12"/>
          <w:lang w:val="cs-CZ"/>
        </w:rPr>
      </w:pPr>
    </w:p>
    <w:tbl>
      <w:tblPr>
        <w:tblStyle w:val="Tabellenraster"/>
        <w:tblW w:w="918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1"/>
        <w:gridCol w:w="7654"/>
      </w:tblGrid>
      <w:tr w:rsidR="008A2164" w:rsidRPr="0020065B" w14:paraId="46599208" w14:textId="77777777" w:rsidTr="00873BC6">
        <w:trPr>
          <w:trHeight w:val="283"/>
        </w:trPr>
        <w:tc>
          <w:tcPr>
            <w:tcW w:w="1531" w:type="dxa"/>
          </w:tcPr>
          <w:p w14:paraId="1205BC0E" w14:textId="2AD8C3B9" w:rsidR="003D5E57" w:rsidRPr="0020065B" w:rsidRDefault="003D5E57" w:rsidP="00760862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2</w:t>
            </w:r>
            <w:r w:rsidRPr="0020065B">
              <w:rPr>
                <w:rFonts w:cs="Arial"/>
                <w:sz w:val="22"/>
                <w:szCs w:val="22"/>
              </w:rPr>
              <w:t xml:space="preserve">:00 </w:t>
            </w:r>
            <w:r w:rsidR="00E70C25" w:rsidRPr="0020065B">
              <w:rPr>
                <w:rFonts w:cs="Arial"/>
                <w:sz w:val="22"/>
                <w:szCs w:val="22"/>
              </w:rPr>
              <w:t>hod.</w:t>
            </w:r>
          </w:p>
        </w:tc>
        <w:tc>
          <w:tcPr>
            <w:tcW w:w="7654" w:type="dxa"/>
          </w:tcPr>
          <w:p w14:paraId="010C0CF4" w14:textId="43842030" w:rsidR="003D5E57" w:rsidRPr="0020065B" w:rsidRDefault="00E70C25" w:rsidP="00760862">
            <w:pPr>
              <w:ind w:left="318" w:hanging="318"/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 xml:space="preserve">Příchod </w:t>
            </w:r>
            <w:r w:rsidRPr="0020065B">
              <w:rPr>
                <w:rFonts w:cs="Arial"/>
                <w:sz w:val="22"/>
                <w:szCs w:val="22"/>
              </w:rPr>
              <w:t xml:space="preserve">a společný </w:t>
            </w:r>
            <w:r w:rsidRPr="0020065B">
              <w:rPr>
                <w:rFonts w:cs="Arial"/>
                <w:b/>
                <w:bCs/>
                <w:sz w:val="22"/>
                <w:szCs w:val="22"/>
              </w:rPr>
              <w:t>oběd</w:t>
            </w:r>
          </w:p>
        </w:tc>
      </w:tr>
      <w:tr w:rsidR="008A2164" w:rsidRPr="0020065B" w14:paraId="316BB26E" w14:textId="77777777" w:rsidTr="00873BC6">
        <w:trPr>
          <w:trHeight w:val="283"/>
        </w:trPr>
        <w:tc>
          <w:tcPr>
            <w:tcW w:w="1531" w:type="dxa"/>
          </w:tcPr>
          <w:p w14:paraId="754408E2" w14:textId="1447A4AD" w:rsidR="003D5E57" w:rsidRPr="0020065B" w:rsidRDefault="003D5E57" w:rsidP="00760862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3</w:t>
            </w:r>
            <w:r w:rsidRPr="0020065B">
              <w:rPr>
                <w:rFonts w:cs="Arial"/>
                <w:sz w:val="22"/>
                <w:szCs w:val="22"/>
              </w:rPr>
              <w:t>:</w:t>
            </w:r>
            <w:r w:rsidR="006C6BF4" w:rsidRPr="0020065B">
              <w:rPr>
                <w:rFonts w:cs="Arial"/>
                <w:sz w:val="22"/>
                <w:szCs w:val="22"/>
              </w:rPr>
              <w:t>0</w:t>
            </w:r>
            <w:r w:rsidRPr="0020065B">
              <w:rPr>
                <w:rFonts w:cs="Arial"/>
                <w:sz w:val="22"/>
                <w:szCs w:val="22"/>
              </w:rPr>
              <w:t xml:space="preserve">0 </w:t>
            </w:r>
            <w:r w:rsidR="00E70C25" w:rsidRPr="0020065B">
              <w:rPr>
                <w:rFonts w:cs="Arial"/>
                <w:sz w:val="22"/>
                <w:szCs w:val="22"/>
              </w:rPr>
              <w:t>hod.</w:t>
            </w:r>
          </w:p>
        </w:tc>
        <w:tc>
          <w:tcPr>
            <w:tcW w:w="7654" w:type="dxa"/>
          </w:tcPr>
          <w:p w14:paraId="4E15B273" w14:textId="40BBD94E" w:rsidR="003D5E57" w:rsidRPr="0020065B" w:rsidRDefault="006C6BF4" w:rsidP="00760862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Přivítání</w:t>
            </w:r>
            <w:r w:rsidR="003052E8" w:rsidRPr="0020065B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20065B">
              <w:rPr>
                <w:rFonts w:cs="Arial"/>
                <w:sz w:val="22"/>
                <w:szCs w:val="22"/>
              </w:rPr>
              <w:t>představení programu</w:t>
            </w:r>
          </w:p>
        </w:tc>
      </w:tr>
      <w:tr w:rsidR="008A2164" w:rsidRPr="0020065B" w14:paraId="61DB037D" w14:textId="77777777" w:rsidTr="00873BC6">
        <w:trPr>
          <w:trHeight w:val="283"/>
        </w:trPr>
        <w:tc>
          <w:tcPr>
            <w:tcW w:w="1531" w:type="dxa"/>
          </w:tcPr>
          <w:p w14:paraId="0BA8F8D6" w14:textId="47124E77" w:rsidR="003D5E57" w:rsidRPr="0020065B" w:rsidRDefault="003D5E57" w:rsidP="00760862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3</w:t>
            </w:r>
            <w:r w:rsidRPr="0020065B">
              <w:rPr>
                <w:rFonts w:cs="Arial"/>
                <w:sz w:val="22"/>
                <w:szCs w:val="22"/>
              </w:rPr>
              <w:t>:</w:t>
            </w:r>
            <w:r w:rsidR="006C6BF4" w:rsidRPr="0020065B">
              <w:rPr>
                <w:rFonts w:cs="Arial"/>
                <w:sz w:val="22"/>
                <w:szCs w:val="22"/>
              </w:rPr>
              <w:t>30</w:t>
            </w:r>
            <w:r w:rsidRPr="0020065B">
              <w:rPr>
                <w:rFonts w:cs="Arial"/>
                <w:sz w:val="22"/>
                <w:szCs w:val="22"/>
              </w:rPr>
              <w:t xml:space="preserve"> </w:t>
            </w:r>
            <w:r w:rsidR="00E70C25" w:rsidRPr="0020065B">
              <w:rPr>
                <w:rFonts w:cs="Arial"/>
                <w:sz w:val="22"/>
                <w:szCs w:val="22"/>
              </w:rPr>
              <w:t>hod.</w:t>
            </w:r>
          </w:p>
        </w:tc>
        <w:tc>
          <w:tcPr>
            <w:tcW w:w="7654" w:type="dxa"/>
          </w:tcPr>
          <w:p w14:paraId="53EA62BE" w14:textId="656F595C" w:rsidR="003D5E57" w:rsidRPr="0020065B" w:rsidRDefault="0057500B" w:rsidP="006C6BF4">
            <w:pPr>
              <w:rPr>
                <w:rFonts w:cs="Arial"/>
                <w:sz w:val="22"/>
                <w:szCs w:val="22"/>
              </w:rPr>
            </w:pPr>
            <w:hyperlink r:id="rId8" w:history="1">
              <w:r w:rsidR="00F65A4A" w:rsidRPr="0020065B">
                <w:rPr>
                  <w:rStyle w:val="Hyperlink"/>
                  <w:sz w:val="22"/>
                  <w:szCs w:val="22"/>
                </w:rPr>
                <w:t>J</w:t>
              </w:r>
              <w:r w:rsidR="006C6BF4" w:rsidRPr="0020065B">
                <w:rPr>
                  <w:rStyle w:val="Hyperlink"/>
                  <w:sz w:val="22"/>
                  <w:szCs w:val="22"/>
                </w:rPr>
                <w:t>azyková animace</w:t>
              </w:r>
            </w:hyperlink>
            <w:r w:rsidR="00E70C25" w:rsidRPr="0020065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70C25" w:rsidRPr="0020065B" w14:paraId="1741F919" w14:textId="77777777" w:rsidTr="00873BC6">
        <w:trPr>
          <w:trHeight w:val="283"/>
        </w:trPr>
        <w:tc>
          <w:tcPr>
            <w:tcW w:w="1531" w:type="dxa"/>
          </w:tcPr>
          <w:p w14:paraId="2D3AABB6" w14:textId="4237962E" w:rsidR="00E70C25" w:rsidRPr="0020065B" w:rsidRDefault="00E70C25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4</w:t>
            </w:r>
            <w:r w:rsidRPr="0020065B">
              <w:rPr>
                <w:rFonts w:cs="Arial"/>
                <w:sz w:val="22"/>
                <w:szCs w:val="22"/>
              </w:rPr>
              <w:t>:</w:t>
            </w:r>
            <w:r w:rsidR="006C6BF4" w:rsidRPr="0020065B">
              <w:rPr>
                <w:rFonts w:cs="Arial"/>
                <w:sz w:val="22"/>
                <w:szCs w:val="22"/>
              </w:rPr>
              <w:t>05</w:t>
            </w:r>
            <w:r w:rsidRPr="0020065B">
              <w:rPr>
                <w:rFonts w:cs="Arial"/>
                <w:sz w:val="22"/>
                <w:szCs w:val="22"/>
              </w:rPr>
              <w:t xml:space="preserve"> hod.</w:t>
            </w:r>
          </w:p>
        </w:tc>
        <w:tc>
          <w:tcPr>
            <w:tcW w:w="7654" w:type="dxa"/>
          </w:tcPr>
          <w:p w14:paraId="0B223729" w14:textId="20DF082A" w:rsidR="00E70C25" w:rsidRPr="0020065B" w:rsidRDefault="00C264E3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Prezentace</w:t>
            </w:r>
            <w:r w:rsidR="00E70C25" w:rsidRPr="0020065B">
              <w:rPr>
                <w:rFonts w:cs="Arial"/>
                <w:sz w:val="22"/>
                <w:szCs w:val="22"/>
              </w:rPr>
              <w:t xml:space="preserve"> (paralelně v</w:t>
            </w:r>
            <w:r w:rsidR="00F65A4A" w:rsidRPr="0020065B">
              <w:rPr>
                <w:rFonts w:cs="Arial"/>
                <w:sz w:val="22"/>
                <w:szCs w:val="22"/>
              </w:rPr>
              <w:t xml:space="preserve">e dvou </w:t>
            </w:r>
            <w:r w:rsidR="00E70C25" w:rsidRPr="0020065B">
              <w:rPr>
                <w:rFonts w:cs="Arial"/>
                <w:sz w:val="22"/>
                <w:szCs w:val="22"/>
              </w:rPr>
              <w:t>místnostech)</w:t>
            </w:r>
          </w:p>
          <w:p w14:paraId="764C6CE0" w14:textId="48358FA7" w:rsidR="006C6BF4" w:rsidRPr="0020065B" w:rsidRDefault="006C6BF4" w:rsidP="006C6BF4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1A </w:t>
            </w:r>
            <w:r w:rsidR="00C264E3" w:rsidRPr="0020065B">
              <w:rPr>
                <w:rFonts w:cs="Arial"/>
                <w:i/>
                <w:iCs/>
                <w:sz w:val="22"/>
                <w:szCs w:val="22"/>
              </w:rPr>
              <w:t>R</w:t>
            </w:r>
            <w:r w:rsidRPr="0020065B">
              <w:rPr>
                <w:rFonts w:cs="Arial"/>
                <w:i/>
                <w:iCs/>
                <w:sz w:val="22"/>
                <w:szCs w:val="22"/>
              </w:rPr>
              <w:t>ozdíl</w:t>
            </w:r>
            <w:r w:rsidR="00C264E3" w:rsidRPr="0020065B">
              <w:rPr>
                <w:rFonts w:cs="Arial"/>
                <w:i/>
                <w:iCs/>
                <w:sz w:val="22"/>
                <w:szCs w:val="22"/>
              </w:rPr>
              <w:t>y</w:t>
            </w: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 mezi vzdělávacími systémy </w:t>
            </w:r>
            <w:r w:rsidR="004E53D5" w:rsidRPr="0020065B">
              <w:rPr>
                <w:rFonts w:cs="Arial"/>
                <w:i/>
                <w:iCs/>
                <w:sz w:val="22"/>
                <w:szCs w:val="22"/>
              </w:rPr>
              <w:t xml:space="preserve">ČR a </w:t>
            </w:r>
            <w:r w:rsidRPr="0020065B">
              <w:rPr>
                <w:rFonts w:cs="Arial"/>
                <w:i/>
                <w:iCs/>
                <w:sz w:val="22"/>
                <w:szCs w:val="22"/>
              </w:rPr>
              <w:t>Bavorska</w:t>
            </w:r>
          </w:p>
          <w:p w14:paraId="56946DB7" w14:textId="675E45EA" w:rsidR="00E70C25" w:rsidRPr="0020065B" w:rsidRDefault="006C6BF4" w:rsidP="006C6BF4">
            <w:pPr>
              <w:pStyle w:val="Listenabsatz"/>
              <w:numPr>
                <w:ilvl w:val="0"/>
                <w:numId w:val="6"/>
              </w:numPr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1B Česko-bavorské vztahy a perspektivy pro mladou generaci </w:t>
            </w:r>
          </w:p>
        </w:tc>
      </w:tr>
      <w:tr w:rsidR="00E70C25" w:rsidRPr="0020065B" w14:paraId="0E032121" w14:textId="77777777" w:rsidTr="00873BC6">
        <w:trPr>
          <w:trHeight w:val="283"/>
        </w:trPr>
        <w:tc>
          <w:tcPr>
            <w:tcW w:w="1531" w:type="dxa"/>
          </w:tcPr>
          <w:p w14:paraId="7AE81161" w14:textId="1E2BCAEE" w:rsidR="00E70C25" w:rsidRPr="0020065B" w:rsidRDefault="006C6BF4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15:00</w:t>
            </w:r>
            <w:r w:rsidR="00E70C25" w:rsidRPr="0020065B">
              <w:rPr>
                <w:rFonts w:cs="Arial"/>
                <w:sz w:val="22"/>
                <w:szCs w:val="22"/>
              </w:rPr>
              <w:t xml:space="preserve"> hod.</w:t>
            </w:r>
          </w:p>
        </w:tc>
        <w:tc>
          <w:tcPr>
            <w:tcW w:w="7654" w:type="dxa"/>
          </w:tcPr>
          <w:p w14:paraId="33EFB518" w14:textId="60692A63" w:rsidR="00E70C25" w:rsidRPr="0020065B" w:rsidRDefault="00E70C25" w:rsidP="00E70C2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Pauza</w:t>
            </w:r>
          </w:p>
        </w:tc>
      </w:tr>
      <w:tr w:rsidR="00E70C25" w:rsidRPr="0057500B" w14:paraId="2A7DD3BC" w14:textId="77777777" w:rsidTr="00873BC6">
        <w:trPr>
          <w:trHeight w:val="283"/>
        </w:trPr>
        <w:tc>
          <w:tcPr>
            <w:tcW w:w="1531" w:type="dxa"/>
          </w:tcPr>
          <w:p w14:paraId="58FDF1F9" w14:textId="06D2D813" w:rsidR="00E70C25" w:rsidRPr="0020065B" w:rsidRDefault="00E70C25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5</w:t>
            </w:r>
            <w:r w:rsidRPr="0020065B">
              <w:rPr>
                <w:rFonts w:cs="Arial"/>
                <w:sz w:val="22"/>
                <w:szCs w:val="22"/>
              </w:rPr>
              <w:t>:3</w:t>
            </w:r>
            <w:r w:rsidR="006C6BF4" w:rsidRPr="0020065B">
              <w:rPr>
                <w:rFonts w:cs="Arial"/>
                <w:sz w:val="22"/>
                <w:szCs w:val="22"/>
              </w:rPr>
              <w:t>5</w:t>
            </w:r>
            <w:r w:rsidRPr="0020065B">
              <w:rPr>
                <w:rFonts w:cs="Arial"/>
                <w:sz w:val="22"/>
                <w:szCs w:val="22"/>
              </w:rPr>
              <w:t xml:space="preserve"> hod.</w:t>
            </w:r>
          </w:p>
        </w:tc>
        <w:tc>
          <w:tcPr>
            <w:tcW w:w="7654" w:type="dxa"/>
          </w:tcPr>
          <w:p w14:paraId="2BB0FA8A" w14:textId="2749023C" w:rsidR="00E70C25" w:rsidRPr="0020065B" w:rsidRDefault="00C264E3" w:rsidP="00E70C25">
            <w:pPr>
              <w:rPr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Prezentace</w:t>
            </w:r>
            <w:r w:rsidR="00E70C25" w:rsidRPr="002006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E70C25" w:rsidRPr="0020065B">
              <w:rPr>
                <w:rFonts w:cs="Arial"/>
                <w:sz w:val="22"/>
                <w:szCs w:val="22"/>
              </w:rPr>
              <w:t xml:space="preserve">(paralelně </w:t>
            </w:r>
            <w:r w:rsidR="00F65A4A" w:rsidRPr="0020065B">
              <w:rPr>
                <w:rFonts w:cs="Arial"/>
                <w:sz w:val="22"/>
                <w:szCs w:val="22"/>
              </w:rPr>
              <w:t>ve dvou</w:t>
            </w:r>
            <w:r w:rsidR="00E70C25" w:rsidRPr="0020065B">
              <w:rPr>
                <w:rFonts w:cs="Arial"/>
                <w:sz w:val="22"/>
                <w:szCs w:val="22"/>
              </w:rPr>
              <w:t xml:space="preserve"> místnostech)</w:t>
            </w:r>
          </w:p>
          <w:p w14:paraId="3DF61291" w14:textId="26AD1373" w:rsidR="006C6BF4" w:rsidRPr="0020065B" w:rsidRDefault="00E70C25" w:rsidP="006C6BF4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2A </w:t>
            </w:r>
            <w:r w:rsidR="006C6BF4" w:rsidRPr="0020065B">
              <w:rPr>
                <w:rFonts w:cs="Arial"/>
                <w:i/>
                <w:iCs/>
                <w:sz w:val="22"/>
                <w:szCs w:val="22"/>
              </w:rPr>
              <w:t xml:space="preserve">Česko-bavorské vztahy a perspektivy pro mladou generaci </w:t>
            </w:r>
          </w:p>
          <w:p w14:paraId="49570594" w14:textId="3762E0FE" w:rsidR="00E70C25" w:rsidRPr="0020065B" w:rsidRDefault="006C6BF4" w:rsidP="006C6BF4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2B </w:t>
            </w:r>
            <w:r w:rsidR="00C264E3" w:rsidRPr="0020065B">
              <w:rPr>
                <w:rFonts w:cs="Arial"/>
                <w:i/>
                <w:iCs/>
                <w:sz w:val="22"/>
                <w:szCs w:val="22"/>
              </w:rPr>
              <w:t>Rozdíly mezi vzdělávacími systémy ČR a Bavorska</w:t>
            </w:r>
          </w:p>
        </w:tc>
      </w:tr>
      <w:tr w:rsidR="00E70C25" w:rsidRPr="0020065B" w14:paraId="613B5CA2" w14:textId="77777777" w:rsidTr="00873BC6">
        <w:trPr>
          <w:trHeight w:val="283"/>
        </w:trPr>
        <w:tc>
          <w:tcPr>
            <w:tcW w:w="1531" w:type="dxa"/>
          </w:tcPr>
          <w:p w14:paraId="7428AAF3" w14:textId="231A7225" w:rsidR="00E70C25" w:rsidRPr="0020065B" w:rsidRDefault="00E70C25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6</w:t>
            </w:r>
            <w:r w:rsidRPr="0020065B">
              <w:rPr>
                <w:rFonts w:cs="Arial"/>
                <w:sz w:val="22"/>
                <w:szCs w:val="22"/>
              </w:rPr>
              <w:t>:</w:t>
            </w:r>
            <w:r w:rsidR="006C6BF4" w:rsidRPr="0020065B">
              <w:rPr>
                <w:rFonts w:cs="Arial"/>
                <w:sz w:val="22"/>
                <w:szCs w:val="22"/>
              </w:rPr>
              <w:t>30</w:t>
            </w:r>
            <w:r w:rsidRPr="0020065B">
              <w:rPr>
                <w:rFonts w:cs="Arial"/>
                <w:sz w:val="22"/>
                <w:szCs w:val="22"/>
              </w:rPr>
              <w:t xml:space="preserve"> hod.</w:t>
            </w:r>
          </w:p>
        </w:tc>
        <w:tc>
          <w:tcPr>
            <w:tcW w:w="7654" w:type="dxa"/>
          </w:tcPr>
          <w:p w14:paraId="15491E9B" w14:textId="0563BD37" w:rsidR="00E70C25" w:rsidRPr="0020065B" w:rsidRDefault="006C6BF4" w:rsidP="00E70C25">
            <w:pPr>
              <w:rPr>
                <w:rFonts w:cs="Arial"/>
                <w:bCs/>
                <w:sz w:val="22"/>
                <w:szCs w:val="22"/>
              </w:rPr>
            </w:pPr>
            <w:r w:rsidRPr="0020065B">
              <w:rPr>
                <w:rFonts w:cs="Arial"/>
                <w:b/>
                <w:sz w:val="22"/>
                <w:szCs w:val="22"/>
              </w:rPr>
              <w:t>Možnosti financování</w:t>
            </w:r>
            <w:r w:rsidRPr="0020065B">
              <w:rPr>
                <w:rFonts w:cs="Arial"/>
                <w:bCs/>
                <w:sz w:val="22"/>
                <w:szCs w:val="22"/>
              </w:rPr>
              <w:t xml:space="preserve"> přeshraničních projektů </w:t>
            </w:r>
          </w:p>
          <w:p w14:paraId="2E38EA37" w14:textId="2F793803" w:rsidR="006C6BF4" w:rsidRPr="0020065B" w:rsidRDefault="006C6BF4" w:rsidP="00C11C60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Koordinační centrum </w:t>
            </w:r>
            <w:r w:rsidR="00C11C60" w:rsidRPr="0020065B">
              <w:rPr>
                <w:rFonts w:cs="Arial"/>
                <w:i/>
                <w:iCs/>
                <w:sz w:val="22"/>
                <w:szCs w:val="22"/>
              </w:rPr>
              <w:t>č</w:t>
            </w:r>
            <w:r w:rsidRPr="0020065B">
              <w:rPr>
                <w:rFonts w:cs="Arial"/>
                <w:i/>
                <w:iCs/>
                <w:sz w:val="22"/>
                <w:szCs w:val="22"/>
              </w:rPr>
              <w:t>esko</w:t>
            </w:r>
            <w:r w:rsidR="00C11C60" w:rsidRPr="0020065B">
              <w:rPr>
                <w:rFonts w:cs="Arial"/>
                <w:i/>
                <w:iCs/>
                <w:sz w:val="22"/>
                <w:szCs w:val="22"/>
              </w:rPr>
              <w:t>-</w:t>
            </w:r>
            <w:r w:rsidRPr="0020065B">
              <w:rPr>
                <w:rFonts w:cs="Arial"/>
                <w:i/>
                <w:iCs/>
                <w:sz w:val="22"/>
                <w:szCs w:val="22"/>
              </w:rPr>
              <w:t>německých výměn mládeže Tandem</w:t>
            </w:r>
          </w:p>
          <w:p w14:paraId="361C2355" w14:textId="77777777" w:rsidR="0020065B" w:rsidRDefault="0020065B" w:rsidP="00C11C60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Česko-německý fond budoucnosti </w:t>
            </w:r>
          </w:p>
          <w:p w14:paraId="587E1AA4" w14:textId="2D29C29F" w:rsidR="006C6BF4" w:rsidRPr="0020065B" w:rsidRDefault="006C6BF4" w:rsidP="00C11C60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Bayerischer </w:t>
            </w:r>
            <w:proofErr w:type="spellStart"/>
            <w:r w:rsidRPr="0020065B">
              <w:rPr>
                <w:rFonts w:cs="Arial"/>
                <w:i/>
                <w:iCs/>
                <w:sz w:val="22"/>
                <w:szCs w:val="22"/>
              </w:rPr>
              <w:t>Jugendring</w:t>
            </w:r>
            <w:proofErr w:type="spellEnd"/>
          </w:p>
          <w:p w14:paraId="57332C67" w14:textId="5DC1FF86" w:rsidR="006C6BF4" w:rsidRPr="0020065B" w:rsidRDefault="006C6BF4" w:rsidP="0020065B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i/>
                <w:iCs/>
                <w:sz w:val="22"/>
                <w:szCs w:val="22"/>
              </w:rPr>
              <w:t xml:space="preserve">Stiftung Jugendaustausch </w:t>
            </w:r>
            <w:proofErr w:type="spellStart"/>
            <w:r w:rsidRPr="0020065B">
              <w:rPr>
                <w:rFonts w:cs="Arial"/>
                <w:i/>
                <w:iCs/>
                <w:sz w:val="22"/>
                <w:szCs w:val="22"/>
              </w:rPr>
              <w:t>Bayern</w:t>
            </w:r>
            <w:proofErr w:type="spellEnd"/>
          </w:p>
        </w:tc>
      </w:tr>
      <w:tr w:rsidR="00E70C25" w:rsidRPr="0020065B" w14:paraId="1A2CB2E7" w14:textId="77777777" w:rsidTr="00873BC6">
        <w:trPr>
          <w:trHeight w:val="283"/>
        </w:trPr>
        <w:tc>
          <w:tcPr>
            <w:tcW w:w="1531" w:type="dxa"/>
          </w:tcPr>
          <w:p w14:paraId="515253BB" w14:textId="06F2A382" w:rsidR="00E70C25" w:rsidRPr="0020065B" w:rsidRDefault="00E70C25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6C6BF4" w:rsidRPr="0020065B">
              <w:rPr>
                <w:rFonts w:cs="Arial"/>
                <w:sz w:val="22"/>
                <w:szCs w:val="22"/>
              </w:rPr>
              <w:t>8</w:t>
            </w:r>
            <w:r w:rsidRPr="0020065B">
              <w:rPr>
                <w:rFonts w:cs="Arial"/>
                <w:sz w:val="22"/>
                <w:szCs w:val="22"/>
              </w:rPr>
              <w:t>:00 hod.</w:t>
            </w:r>
          </w:p>
        </w:tc>
        <w:tc>
          <w:tcPr>
            <w:tcW w:w="7654" w:type="dxa"/>
          </w:tcPr>
          <w:p w14:paraId="5E631515" w14:textId="50B1D684" w:rsidR="00E70C25" w:rsidRPr="0020065B" w:rsidRDefault="00F65A4A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I</w:t>
            </w:r>
            <w:r w:rsidR="00873BC6" w:rsidRPr="0020065B">
              <w:rPr>
                <w:rFonts w:cs="Arial"/>
                <w:b/>
                <w:bCs/>
                <w:sz w:val="22"/>
                <w:szCs w:val="22"/>
              </w:rPr>
              <w:t xml:space="preserve">nteraktivní blok </w:t>
            </w:r>
            <w:r w:rsidR="00C264E3" w:rsidRPr="0020065B">
              <w:rPr>
                <w:rFonts w:cs="Arial"/>
                <w:sz w:val="22"/>
                <w:szCs w:val="22"/>
              </w:rPr>
              <w:t>se</w:t>
            </w:r>
            <w:r w:rsidR="00873BC6" w:rsidRPr="0020065B">
              <w:rPr>
                <w:rFonts w:cs="Arial"/>
                <w:sz w:val="22"/>
                <w:szCs w:val="22"/>
              </w:rPr>
              <w:t xml:space="preserve"> seznamovacími aktivitami</w:t>
            </w:r>
            <w:r w:rsidR="0064006C" w:rsidRPr="0020065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73BC6" w:rsidRPr="0057500B" w14:paraId="6C305F92" w14:textId="77777777" w:rsidTr="00873BC6">
        <w:trPr>
          <w:trHeight w:val="283"/>
        </w:trPr>
        <w:tc>
          <w:tcPr>
            <w:tcW w:w="1531" w:type="dxa"/>
          </w:tcPr>
          <w:p w14:paraId="5ADFF2AB" w14:textId="29CE2334" w:rsidR="00873BC6" w:rsidRPr="0020065B" w:rsidRDefault="00873BC6" w:rsidP="00E70C25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19:00 hod.</w:t>
            </w:r>
          </w:p>
        </w:tc>
        <w:tc>
          <w:tcPr>
            <w:tcW w:w="7654" w:type="dxa"/>
          </w:tcPr>
          <w:p w14:paraId="5C6D67B5" w14:textId="0113AECF" w:rsidR="00873BC6" w:rsidRPr="0020065B" w:rsidRDefault="00873BC6" w:rsidP="00E70C2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 xml:space="preserve">Večeře </w:t>
            </w:r>
            <w:r w:rsidRPr="0020065B">
              <w:rPr>
                <w:rFonts w:cs="Arial"/>
                <w:sz w:val="22"/>
                <w:szCs w:val="22"/>
              </w:rPr>
              <w:t xml:space="preserve">a prostor pro </w:t>
            </w:r>
            <w:r w:rsidRPr="0020065B">
              <w:rPr>
                <w:rFonts w:cs="Arial"/>
                <w:b/>
                <w:bCs/>
                <w:sz w:val="22"/>
                <w:szCs w:val="22"/>
              </w:rPr>
              <w:t>individuální sdílení zkušeností</w:t>
            </w:r>
          </w:p>
        </w:tc>
      </w:tr>
    </w:tbl>
    <w:p w14:paraId="3FD80D74" w14:textId="77777777" w:rsidR="003D5E57" w:rsidRPr="0020065B" w:rsidRDefault="003D5E57" w:rsidP="003D5E57">
      <w:pPr>
        <w:rPr>
          <w:rFonts w:cs="Arial"/>
          <w:b/>
          <w:bCs/>
          <w:sz w:val="22"/>
          <w:szCs w:val="22"/>
          <w:lang w:val="cs-CZ"/>
        </w:rPr>
      </w:pPr>
    </w:p>
    <w:p w14:paraId="2008BC5D" w14:textId="6EC31DCA" w:rsidR="00286DDA" w:rsidRPr="0020065B" w:rsidRDefault="00DB546E" w:rsidP="00286DDA">
      <w:pPr>
        <w:rPr>
          <w:rFonts w:cs="Arial"/>
          <w:b/>
          <w:bCs/>
          <w:sz w:val="22"/>
          <w:szCs w:val="22"/>
          <w:lang w:val="cs-CZ"/>
        </w:rPr>
      </w:pPr>
      <w:r w:rsidRPr="0020065B">
        <w:rPr>
          <w:rFonts w:cs="Arial"/>
          <w:b/>
          <w:bCs/>
          <w:sz w:val="22"/>
          <w:szCs w:val="22"/>
          <w:lang w:val="cs-CZ"/>
        </w:rPr>
        <w:t>p</w:t>
      </w:r>
      <w:r w:rsidR="00286DDA" w:rsidRPr="0020065B">
        <w:rPr>
          <w:rFonts w:cs="Arial"/>
          <w:b/>
          <w:bCs/>
          <w:sz w:val="22"/>
          <w:szCs w:val="22"/>
          <w:lang w:val="cs-CZ"/>
        </w:rPr>
        <w:t>átek</w:t>
      </w:r>
      <w:r w:rsidRPr="0020065B">
        <w:rPr>
          <w:rFonts w:cs="Arial"/>
          <w:b/>
          <w:bCs/>
          <w:sz w:val="22"/>
          <w:szCs w:val="22"/>
          <w:lang w:val="cs-CZ"/>
        </w:rPr>
        <w:t>,</w:t>
      </w:r>
      <w:r w:rsidR="00286DDA" w:rsidRPr="0020065B">
        <w:rPr>
          <w:rFonts w:cs="Arial"/>
          <w:b/>
          <w:bCs/>
          <w:sz w:val="22"/>
          <w:szCs w:val="22"/>
          <w:lang w:val="cs-CZ"/>
        </w:rPr>
        <w:t xml:space="preserve"> </w:t>
      </w:r>
      <w:r w:rsidR="00873BC6" w:rsidRPr="0020065B">
        <w:rPr>
          <w:rFonts w:cs="Arial"/>
          <w:b/>
          <w:bCs/>
          <w:sz w:val="22"/>
          <w:szCs w:val="22"/>
          <w:lang w:val="cs-CZ"/>
        </w:rPr>
        <w:t>20. října 2023</w:t>
      </w:r>
    </w:p>
    <w:p w14:paraId="44A72FD3" w14:textId="77777777" w:rsidR="003D5E57" w:rsidRPr="0020065B" w:rsidRDefault="003D5E57" w:rsidP="003D5E57">
      <w:pPr>
        <w:rPr>
          <w:rFonts w:cs="Arial"/>
          <w:b/>
          <w:bCs/>
          <w:sz w:val="22"/>
          <w:szCs w:val="22"/>
          <w:lang w:val="cs-CZ"/>
        </w:rPr>
      </w:pPr>
    </w:p>
    <w:tbl>
      <w:tblPr>
        <w:tblStyle w:val="Tabellenraster"/>
        <w:tblW w:w="918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1"/>
        <w:gridCol w:w="7654"/>
      </w:tblGrid>
      <w:tr w:rsidR="008A2164" w:rsidRPr="0020065B" w14:paraId="5A2E8A68" w14:textId="77777777" w:rsidTr="00873BC6">
        <w:trPr>
          <w:trHeight w:val="283"/>
        </w:trPr>
        <w:tc>
          <w:tcPr>
            <w:tcW w:w="1531" w:type="dxa"/>
          </w:tcPr>
          <w:p w14:paraId="5CE28D70" w14:textId="0E00DB3A" w:rsidR="003D5E57" w:rsidRPr="0020065B" w:rsidRDefault="003D5E57" w:rsidP="00F32349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 xml:space="preserve">9:00 </w:t>
            </w:r>
            <w:r w:rsidR="00E70C25" w:rsidRPr="0020065B">
              <w:rPr>
                <w:rFonts w:cs="Arial"/>
                <w:sz w:val="22"/>
                <w:szCs w:val="22"/>
              </w:rPr>
              <w:t>hod.</w:t>
            </w:r>
          </w:p>
        </w:tc>
        <w:tc>
          <w:tcPr>
            <w:tcW w:w="7654" w:type="dxa"/>
          </w:tcPr>
          <w:p w14:paraId="4D5429AB" w14:textId="3D0BF3DC" w:rsidR="003D5E57" w:rsidRPr="0020065B" w:rsidRDefault="003D5E57" w:rsidP="0064621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Workshop</w:t>
            </w:r>
            <w:r w:rsidR="0020065B" w:rsidRPr="0020065B">
              <w:rPr>
                <w:rFonts w:cs="Arial"/>
                <w:b/>
                <w:bCs/>
                <w:sz w:val="22"/>
                <w:szCs w:val="22"/>
              </w:rPr>
              <w:t>y</w:t>
            </w:r>
            <w:r w:rsidR="00873BC6" w:rsidRPr="002006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73BC6" w:rsidRPr="0020065B">
              <w:rPr>
                <w:rFonts w:cs="Arial"/>
                <w:sz w:val="22"/>
                <w:szCs w:val="22"/>
              </w:rPr>
              <w:t xml:space="preserve">(paralelně </w:t>
            </w:r>
            <w:r w:rsidR="00F65A4A" w:rsidRPr="0020065B">
              <w:rPr>
                <w:rFonts w:cs="Arial"/>
                <w:sz w:val="22"/>
                <w:szCs w:val="22"/>
              </w:rPr>
              <w:t xml:space="preserve">ve dvou </w:t>
            </w:r>
            <w:r w:rsidR="00873BC6" w:rsidRPr="0020065B">
              <w:rPr>
                <w:rFonts w:cs="Arial"/>
                <w:sz w:val="22"/>
                <w:szCs w:val="22"/>
              </w:rPr>
              <w:t>místnostech)</w:t>
            </w:r>
            <w:r w:rsidR="00590386" w:rsidRPr="0020065B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  <w:p w14:paraId="1498B0B7" w14:textId="721C002F" w:rsidR="00873BC6" w:rsidRPr="0020065B" w:rsidRDefault="0020065B" w:rsidP="00873BC6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</w:t>
            </w:r>
            <w:r w:rsidR="00873BC6" w:rsidRPr="0020065B">
              <w:rPr>
                <w:rFonts w:cs="Arial"/>
                <w:i/>
                <w:iCs/>
                <w:sz w:val="22"/>
                <w:szCs w:val="22"/>
              </w:rPr>
              <w:t>A Praktické kroky k úspěšnému projektu</w:t>
            </w:r>
          </w:p>
          <w:p w14:paraId="40D8D9F6" w14:textId="2B48DF38" w:rsidR="00873BC6" w:rsidRPr="0020065B" w:rsidRDefault="0020065B" w:rsidP="00873BC6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1</w:t>
            </w:r>
            <w:r w:rsidR="00873BC6" w:rsidRPr="0020065B">
              <w:rPr>
                <w:rFonts w:cs="Arial"/>
                <w:i/>
                <w:iCs/>
                <w:sz w:val="22"/>
                <w:szCs w:val="22"/>
              </w:rPr>
              <w:t xml:space="preserve">B Příklady dobré praxe partnerství škol </w:t>
            </w:r>
          </w:p>
        </w:tc>
      </w:tr>
      <w:tr w:rsidR="008A2164" w:rsidRPr="0020065B" w14:paraId="74C9E81C" w14:textId="77777777" w:rsidTr="00873BC6">
        <w:trPr>
          <w:trHeight w:val="283"/>
        </w:trPr>
        <w:tc>
          <w:tcPr>
            <w:tcW w:w="1531" w:type="dxa"/>
          </w:tcPr>
          <w:p w14:paraId="4680A208" w14:textId="0112273C" w:rsidR="003D5E57" w:rsidRPr="0020065B" w:rsidRDefault="003D5E57" w:rsidP="00F32349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09:</w:t>
            </w:r>
            <w:r w:rsidR="00873BC6" w:rsidRPr="0020065B">
              <w:rPr>
                <w:rFonts w:cs="Arial"/>
                <w:sz w:val="22"/>
                <w:szCs w:val="22"/>
              </w:rPr>
              <w:t>5</w:t>
            </w:r>
            <w:r w:rsidRPr="0020065B">
              <w:rPr>
                <w:rFonts w:cs="Arial"/>
                <w:sz w:val="22"/>
                <w:szCs w:val="22"/>
              </w:rPr>
              <w:t xml:space="preserve">5 </w:t>
            </w:r>
            <w:r w:rsidR="00E70C25" w:rsidRPr="0020065B">
              <w:rPr>
                <w:rFonts w:cs="Arial"/>
                <w:sz w:val="22"/>
                <w:szCs w:val="22"/>
              </w:rPr>
              <w:t>hod.</w:t>
            </w:r>
          </w:p>
        </w:tc>
        <w:tc>
          <w:tcPr>
            <w:tcW w:w="7654" w:type="dxa"/>
          </w:tcPr>
          <w:p w14:paraId="2D815169" w14:textId="4D03964B" w:rsidR="003D5E57" w:rsidRPr="0020065B" w:rsidRDefault="003D5E57" w:rsidP="0064621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Workshop</w:t>
            </w:r>
            <w:r w:rsidR="0020065B" w:rsidRPr="0020065B">
              <w:rPr>
                <w:rFonts w:cs="Arial"/>
                <w:b/>
                <w:bCs/>
                <w:sz w:val="22"/>
                <w:szCs w:val="22"/>
              </w:rPr>
              <w:t>y</w:t>
            </w:r>
            <w:r w:rsidR="00873BC6" w:rsidRPr="002006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73BC6" w:rsidRPr="0020065B">
              <w:rPr>
                <w:rFonts w:cs="Arial"/>
                <w:sz w:val="22"/>
                <w:szCs w:val="22"/>
              </w:rPr>
              <w:t xml:space="preserve">(paralelně </w:t>
            </w:r>
            <w:r w:rsidR="00F65A4A" w:rsidRPr="0020065B">
              <w:rPr>
                <w:rFonts w:cs="Arial"/>
                <w:sz w:val="22"/>
                <w:szCs w:val="22"/>
              </w:rPr>
              <w:t xml:space="preserve">ve dvou </w:t>
            </w:r>
            <w:r w:rsidR="00873BC6" w:rsidRPr="0020065B">
              <w:rPr>
                <w:rFonts w:cs="Arial"/>
                <w:sz w:val="22"/>
                <w:szCs w:val="22"/>
              </w:rPr>
              <w:t>místnostech)</w:t>
            </w:r>
          </w:p>
          <w:p w14:paraId="0494F566" w14:textId="40A8F2F7" w:rsidR="00873BC6" w:rsidRPr="0020065B" w:rsidRDefault="0020065B" w:rsidP="00873BC6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2</w:t>
            </w:r>
            <w:r w:rsidR="00873BC6" w:rsidRPr="0020065B">
              <w:rPr>
                <w:rFonts w:cs="Arial"/>
                <w:i/>
                <w:iCs/>
                <w:sz w:val="22"/>
                <w:szCs w:val="22"/>
              </w:rPr>
              <w:t>A Příklady dobré praxe partnerství škol</w:t>
            </w:r>
          </w:p>
          <w:p w14:paraId="3326DBC5" w14:textId="6FFF21FA" w:rsidR="00873BC6" w:rsidRPr="0020065B" w:rsidRDefault="0020065B" w:rsidP="00873BC6">
            <w:pPr>
              <w:pStyle w:val="Listenabsatz"/>
              <w:numPr>
                <w:ilvl w:val="0"/>
                <w:numId w:val="6"/>
              </w:numPr>
              <w:spacing w:after="6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>2</w:t>
            </w:r>
            <w:r w:rsidR="00873BC6" w:rsidRPr="0020065B">
              <w:rPr>
                <w:rFonts w:cs="Arial"/>
                <w:i/>
                <w:iCs/>
                <w:sz w:val="22"/>
                <w:szCs w:val="22"/>
              </w:rPr>
              <w:t>B Praktické kroky k úspěšnému projektu</w:t>
            </w:r>
          </w:p>
        </w:tc>
      </w:tr>
      <w:tr w:rsidR="008A2164" w:rsidRPr="0020065B" w14:paraId="2B139258" w14:textId="77777777" w:rsidTr="00873BC6">
        <w:trPr>
          <w:trHeight w:val="283"/>
        </w:trPr>
        <w:tc>
          <w:tcPr>
            <w:tcW w:w="1531" w:type="dxa"/>
          </w:tcPr>
          <w:p w14:paraId="00DA6852" w14:textId="57CF39F0" w:rsidR="003D5E57" w:rsidRPr="0020065B" w:rsidRDefault="00873BC6" w:rsidP="00F32349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11:00 hod.</w:t>
            </w:r>
            <w:r w:rsidR="00286DDA" w:rsidRPr="0020065B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55E0C5DD" w14:textId="40885B2F" w:rsidR="003D5E57" w:rsidRPr="0020065B" w:rsidRDefault="0020065B" w:rsidP="00F3234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Prostor pro</w:t>
            </w:r>
            <w:r w:rsidR="00286DDA" w:rsidRPr="0020065B">
              <w:rPr>
                <w:rFonts w:cs="Arial"/>
                <w:sz w:val="22"/>
                <w:szCs w:val="22"/>
              </w:rPr>
              <w:t xml:space="preserve"> </w:t>
            </w:r>
            <w:r w:rsidR="00286DDA" w:rsidRPr="0020065B">
              <w:rPr>
                <w:rFonts w:cs="Arial"/>
                <w:b/>
                <w:bCs/>
                <w:sz w:val="22"/>
                <w:szCs w:val="22"/>
              </w:rPr>
              <w:t>individuální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plánování</w:t>
            </w:r>
            <w:r w:rsidR="00286DDA" w:rsidRPr="002006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B715B7" w:rsidRPr="0020065B">
              <w:rPr>
                <w:rFonts w:cs="Arial"/>
                <w:b/>
                <w:bCs/>
                <w:sz w:val="22"/>
                <w:szCs w:val="22"/>
              </w:rPr>
              <w:t>projekt</w:t>
            </w:r>
            <w:r>
              <w:rPr>
                <w:rFonts w:cs="Arial"/>
                <w:b/>
                <w:bCs/>
                <w:sz w:val="22"/>
                <w:szCs w:val="22"/>
              </w:rPr>
              <w:t>u</w:t>
            </w:r>
            <w:r w:rsidR="00B715B7" w:rsidRPr="0020065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56F56" w:rsidRPr="0020065B">
              <w:rPr>
                <w:rFonts w:cs="Arial"/>
                <w:sz w:val="22"/>
                <w:szCs w:val="22"/>
              </w:rPr>
              <w:t>(bez tlumočení)</w:t>
            </w:r>
          </w:p>
        </w:tc>
      </w:tr>
      <w:tr w:rsidR="00286DDA" w:rsidRPr="0020065B" w14:paraId="73CFBB6F" w14:textId="77777777" w:rsidTr="00873BC6">
        <w:trPr>
          <w:trHeight w:val="283"/>
        </w:trPr>
        <w:tc>
          <w:tcPr>
            <w:tcW w:w="1531" w:type="dxa"/>
          </w:tcPr>
          <w:p w14:paraId="28E1FDDB" w14:textId="595BFADB" w:rsidR="00286DDA" w:rsidRPr="0020065B" w:rsidRDefault="00286DDA" w:rsidP="00286DDA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</w:t>
            </w:r>
            <w:r w:rsidR="00873BC6" w:rsidRPr="0020065B">
              <w:rPr>
                <w:rFonts w:cs="Arial"/>
                <w:sz w:val="22"/>
                <w:szCs w:val="22"/>
              </w:rPr>
              <w:t>2</w:t>
            </w:r>
            <w:r w:rsidRPr="0020065B">
              <w:rPr>
                <w:rFonts w:cs="Arial"/>
                <w:sz w:val="22"/>
                <w:szCs w:val="22"/>
              </w:rPr>
              <w:t>:30 hod.</w:t>
            </w:r>
          </w:p>
        </w:tc>
        <w:tc>
          <w:tcPr>
            <w:tcW w:w="7654" w:type="dxa"/>
          </w:tcPr>
          <w:p w14:paraId="00D483C5" w14:textId="09CC6A07" w:rsidR="00286DDA" w:rsidRPr="0020065B" w:rsidRDefault="00F65A4A" w:rsidP="00286DD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</w:rPr>
              <w:t>O</w:t>
            </w:r>
            <w:r w:rsidR="00873BC6" w:rsidRPr="0020065B">
              <w:rPr>
                <w:rFonts w:cs="Arial"/>
                <w:b/>
                <w:bCs/>
                <w:sz w:val="22"/>
                <w:szCs w:val="22"/>
              </w:rPr>
              <w:t xml:space="preserve">běd </w:t>
            </w:r>
          </w:p>
        </w:tc>
      </w:tr>
      <w:tr w:rsidR="00873BC6" w:rsidRPr="0020065B" w14:paraId="524AA8E4" w14:textId="77777777" w:rsidTr="00873BC6">
        <w:trPr>
          <w:trHeight w:val="283"/>
        </w:trPr>
        <w:tc>
          <w:tcPr>
            <w:tcW w:w="1531" w:type="dxa"/>
          </w:tcPr>
          <w:p w14:paraId="70AB4A94" w14:textId="1084DC62" w:rsidR="00873BC6" w:rsidRPr="0020065B" w:rsidRDefault="00873BC6" w:rsidP="00873BC6">
            <w:pPr>
              <w:rPr>
                <w:rFonts w:cs="Arial"/>
                <w:sz w:val="22"/>
                <w:szCs w:val="22"/>
              </w:rPr>
            </w:pPr>
            <w:r w:rsidRPr="0020065B">
              <w:rPr>
                <w:rFonts w:cs="Arial"/>
                <w:sz w:val="22"/>
                <w:szCs w:val="22"/>
              </w:rPr>
              <w:t>14:00 hod.</w:t>
            </w:r>
          </w:p>
        </w:tc>
        <w:tc>
          <w:tcPr>
            <w:tcW w:w="7654" w:type="dxa"/>
          </w:tcPr>
          <w:p w14:paraId="76591369" w14:textId="0C99F804" w:rsidR="00873BC6" w:rsidRPr="0020065B" w:rsidRDefault="00873BC6" w:rsidP="00873BC6">
            <w:pPr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20065B">
              <w:rPr>
                <w:rFonts w:cs="Arial"/>
                <w:b/>
                <w:bCs/>
                <w:sz w:val="22"/>
                <w:szCs w:val="22"/>
                <w:u w:val="single"/>
              </w:rPr>
              <w:t>Fakultativně</w:t>
            </w:r>
            <w:r w:rsidRPr="0020065B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 w:rsidR="00F65A4A" w:rsidRPr="0020065B">
              <w:rPr>
                <w:rFonts w:cs="Arial"/>
                <w:b/>
                <w:bCs/>
                <w:sz w:val="22"/>
                <w:szCs w:val="22"/>
              </w:rPr>
              <w:t>komentovaná p</w:t>
            </w:r>
            <w:r w:rsidRPr="0020065B">
              <w:rPr>
                <w:rFonts w:cs="Arial"/>
                <w:b/>
                <w:bCs/>
                <w:sz w:val="22"/>
                <w:szCs w:val="22"/>
              </w:rPr>
              <w:t xml:space="preserve">rohlídka města </w:t>
            </w:r>
          </w:p>
        </w:tc>
      </w:tr>
      <w:bookmarkEnd w:id="0"/>
    </w:tbl>
    <w:p w14:paraId="1B2C755B" w14:textId="77777777" w:rsidR="00546431" w:rsidRPr="0020065B" w:rsidRDefault="00546431" w:rsidP="007E310E">
      <w:pPr>
        <w:rPr>
          <w:lang w:val="cs-CZ"/>
        </w:rPr>
      </w:pPr>
    </w:p>
    <w:sectPr w:rsidR="00546431" w:rsidRPr="00200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BF03" w14:textId="77777777" w:rsidR="00521BE3" w:rsidRDefault="00521BE3" w:rsidP="00521BE3">
      <w:r>
        <w:separator/>
      </w:r>
    </w:p>
  </w:endnote>
  <w:endnote w:type="continuationSeparator" w:id="0">
    <w:p w14:paraId="69B94975" w14:textId="77777777" w:rsidR="00521BE3" w:rsidRDefault="00521BE3" w:rsidP="0052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9183" w14:textId="77777777" w:rsidR="0057500B" w:rsidRDefault="005750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2B9E" w14:textId="77777777" w:rsidR="0057500B" w:rsidRDefault="005750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BCBF" w14:textId="77777777" w:rsidR="0057500B" w:rsidRDefault="005750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9B9A4" w14:textId="77777777" w:rsidR="00521BE3" w:rsidRDefault="00521BE3" w:rsidP="00521BE3">
      <w:r>
        <w:separator/>
      </w:r>
    </w:p>
  </w:footnote>
  <w:footnote w:type="continuationSeparator" w:id="0">
    <w:p w14:paraId="5F89F946" w14:textId="77777777" w:rsidR="00521BE3" w:rsidRDefault="00521BE3" w:rsidP="0052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2B1D" w14:textId="77777777" w:rsidR="0057500B" w:rsidRDefault="005750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B37A" w14:textId="62B3136A" w:rsidR="00521BE3" w:rsidRDefault="001C4272">
    <w:pPr>
      <w:pStyle w:val="Kopfzeile"/>
    </w:pPr>
    <w:r>
      <w:rPr>
        <w:rFonts w:asciiTheme="minorHAnsi" w:hAnsiTheme="minorHAnsi"/>
        <w:noProof/>
        <w:sz w:val="28"/>
        <w:lang w:val="en-US"/>
      </w:rPr>
      <w:drawing>
        <wp:anchor distT="0" distB="0" distL="114300" distR="114300" simplePos="0" relativeHeight="251660288" behindDoc="1" locked="0" layoutInCell="1" allowOverlap="1" wp14:anchorId="0AFCBDA6" wp14:editId="16E4AA59">
          <wp:simplePos x="0" y="0"/>
          <wp:positionH relativeFrom="column">
            <wp:posOffset>-58420</wp:posOffset>
          </wp:positionH>
          <wp:positionV relativeFrom="paragraph">
            <wp:posOffset>-273050</wp:posOffset>
          </wp:positionV>
          <wp:extent cx="3242945" cy="689610"/>
          <wp:effectExtent l="0" t="0" r="0" b="0"/>
          <wp:wrapTight wrapText="bothSides">
            <wp:wrapPolygon edited="0">
              <wp:start x="0" y="0"/>
              <wp:lineTo x="0" y="20884"/>
              <wp:lineTo x="21444" y="20884"/>
              <wp:lineTo x="21444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294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21BE3">
      <w:rPr>
        <w:rFonts w:asciiTheme="minorHAnsi" w:hAnsiTheme="minorHAnsi"/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6B0078A3" wp14:editId="7ECD60A2">
          <wp:simplePos x="0" y="0"/>
          <wp:positionH relativeFrom="column">
            <wp:posOffset>3808675</wp:posOffset>
          </wp:positionH>
          <wp:positionV relativeFrom="paragraph">
            <wp:posOffset>-215624</wp:posOffset>
          </wp:positionV>
          <wp:extent cx="2736215" cy="546735"/>
          <wp:effectExtent l="0" t="0" r="6985" b="5715"/>
          <wp:wrapTight wrapText="bothSides">
            <wp:wrapPolygon edited="0">
              <wp:start x="0" y="0"/>
              <wp:lineTo x="0" y="21073"/>
              <wp:lineTo x="21505" y="21073"/>
              <wp:lineTo x="21505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t-Bild-Marke der Repräsentanz DE CZ keine Vektorgrafi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21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47" w14:textId="77777777" w:rsidR="0057500B" w:rsidRDefault="005750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2AF"/>
    <w:multiLevelType w:val="hybridMultilevel"/>
    <w:tmpl w:val="9942D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7E33"/>
    <w:multiLevelType w:val="hybridMultilevel"/>
    <w:tmpl w:val="6678A822"/>
    <w:lvl w:ilvl="0" w:tplc="6BE6E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307"/>
    <w:multiLevelType w:val="hybridMultilevel"/>
    <w:tmpl w:val="533690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87093"/>
    <w:multiLevelType w:val="hybridMultilevel"/>
    <w:tmpl w:val="2B4C46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31457"/>
    <w:multiLevelType w:val="hybridMultilevel"/>
    <w:tmpl w:val="0BBEDB22"/>
    <w:lvl w:ilvl="0" w:tplc="6BE6EE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596BE1"/>
    <w:multiLevelType w:val="hybridMultilevel"/>
    <w:tmpl w:val="E394623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7362BD"/>
    <w:multiLevelType w:val="hybridMultilevel"/>
    <w:tmpl w:val="940CF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120B"/>
    <w:multiLevelType w:val="hybridMultilevel"/>
    <w:tmpl w:val="E78C7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8267226">
    <w:abstractNumId w:val="7"/>
  </w:num>
  <w:num w:numId="2" w16cid:durableId="1242373580">
    <w:abstractNumId w:val="1"/>
  </w:num>
  <w:num w:numId="3" w16cid:durableId="1577468828">
    <w:abstractNumId w:val="4"/>
  </w:num>
  <w:num w:numId="4" w16cid:durableId="712997450">
    <w:abstractNumId w:val="5"/>
  </w:num>
  <w:num w:numId="5" w16cid:durableId="819688843">
    <w:abstractNumId w:val="3"/>
  </w:num>
  <w:num w:numId="6" w16cid:durableId="784466525">
    <w:abstractNumId w:val="6"/>
  </w:num>
  <w:num w:numId="7" w16cid:durableId="180749833">
    <w:abstractNumId w:val="0"/>
  </w:num>
  <w:num w:numId="8" w16cid:durableId="608318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DA"/>
    <w:rsid w:val="00051FAE"/>
    <w:rsid w:val="000718B4"/>
    <w:rsid w:val="00072DD7"/>
    <w:rsid w:val="000A7AB2"/>
    <w:rsid w:val="000B73B0"/>
    <w:rsid w:val="000B7FCA"/>
    <w:rsid w:val="000C1D72"/>
    <w:rsid w:val="000F7074"/>
    <w:rsid w:val="00181A2E"/>
    <w:rsid w:val="00193148"/>
    <w:rsid w:val="001C4272"/>
    <w:rsid w:val="001F4181"/>
    <w:rsid w:val="0020065B"/>
    <w:rsid w:val="0021745E"/>
    <w:rsid w:val="00225B46"/>
    <w:rsid w:val="00246755"/>
    <w:rsid w:val="00252343"/>
    <w:rsid w:val="00262500"/>
    <w:rsid w:val="00286DDA"/>
    <w:rsid w:val="002A59DA"/>
    <w:rsid w:val="002E0203"/>
    <w:rsid w:val="002F722D"/>
    <w:rsid w:val="003052E8"/>
    <w:rsid w:val="00324633"/>
    <w:rsid w:val="00353B82"/>
    <w:rsid w:val="003D5E57"/>
    <w:rsid w:val="0041650E"/>
    <w:rsid w:val="00445279"/>
    <w:rsid w:val="004B7D77"/>
    <w:rsid w:val="004C503D"/>
    <w:rsid w:val="004E53D5"/>
    <w:rsid w:val="004F1752"/>
    <w:rsid w:val="004F2F9C"/>
    <w:rsid w:val="0050059F"/>
    <w:rsid w:val="005040FE"/>
    <w:rsid w:val="00521BE3"/>
    <w:rsid w:val="0052290E"/>
    <w:rsid w:val="00527F4E"/>
    <w:rsid w:val="00546431"/>
    <w:rsid w:val="005646BD"/>
    <w:rsid w:val="0057500B"/>
    <w:rsid w:val="00590386"/>
    <w:rsid w:val="005E23D1"/>
    <w:rsid w:val="005F2218"/>
    <w:rsid w:val="006058BD"/>
    <w:rsid w:val="0064006C"/>
    <w:rsid w:val="0064621C"/>
    <w:rsid w:val="006C6BF4"/>
    <w:rsid w:val="006D170B"/>
    <w:rsid w:val="00743EC7"/>
    <w:rsid w:val="00760862"/>
    <w:rsid w:val="007D24F7"/>
    <w:rsid w:val="007E310E"/>
    <w:rsid w:val="00873BC6"/>
    <w:rsid w:val="008A2164"/>
    <w:rsid w:val="008B4873"/>
    <w:rsid w:val="00906D6D"/>
    <w:rsid w:val="00953D64"/>
    <w:rsid w:val="00971682"/>
    <w:rsid w:val="00983A94"/>
    <w:rsid w:val="009B5167"/>
    <w:rsid w:val="009E543F"/>
    <w:rsid w:val="00A01827"/>
    <w:rsid w:val="00A1209C"/>
    <w:rsid w:val="00A14291"/>
    <w:rsid w:val="00A51D7E"/>
    <w:rsid w:val="00A74E63"/>
    <w:rsid w:val="00A968A5"/>
    <w:rsid w:val="00AB0BCE"/>
    <w:rsid w:val="00AD217C"/>
    <w:rsid w:val="00B06A44"/>
    <w:rsid w:val="00B07050"/>
    <w:rsid w:val="00B358DC"/>
    <w:rsid w:val="00B57014"/>
    <w:rsid w:val="00B715B7"/>
    <w:rsid w:val="00BC1617"/>
    <w:rsid w:val="00BD2455"/>
    <w:rsid w:val="00C11C60"/>
    <w:rsid w:val="00C264E3"/>
    <w:rsid w:val="00C92E27"/>
    <w:rsid w:val="00C9756C"/>
    <w:rsid w:val="00DB546E"/>
    <w:rsid w:val="00DC3E94"/>
    <w:rsid w:val="00DE7CC5"/>
    <w:rsid w:val="00E03422"/>
    <w:rsid w:val="00E21BDC"/>
    <w:rsid w:val="00E70C25"/>
    <w:rsid w:val="00F56F56"/>
    <w:rsid w:val="00F65A4A"/>
    <w:rsid w:val="00F75F47"/>
    <w:rsid w:val="00F803B5"/>
    <w:rsid w:val="00FA1139"/>
    <w:rsid w:val="00FA7822"/>
    <w:rsid w:val="00FB76DF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56105"/>
  <w15:chartTrackingRefBased/>
  <w15:docId w15:val="{FE7EAF93-B8B3-428D-B218-C6AC7080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E57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5E5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68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68A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68A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8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8A5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906D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1B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1BE3"/>
    <w:rPr>
      <w:rFonts w:ascii="Arial" w:hAnsi="Arial"/>
      <w:sz w:val="24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521B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BE3"/>
    <w:rPr>
      <w:rFonts w:ascii="Arial" w:hAnsi="Arial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sid w:val="006C6BF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C6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zykova-animace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03B0-BF7D-4178-AEFC-059E88D8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Hrdá, Jana (StK)</dc:creator>
  <cp:keywords/>
  <dc:description/>
  <cp:lastModifiedBy>Nejedlá, Zuzana (StK)</cp:lastModifiedBy>
  <cp:revision>9</cp:revision>
  <cp:lastPrinted>2023-06-22T08:50:00Z</cp:lastPrinted>
  <dcterms:created xsi:type="dcterms:W3CDTF">2023-06-21T13:29:00Z</dcterms:created>
  <dcterms:modified xsi:type="dcterms:W3CDTF">2023-06-23T12:35:00Z</dcterms:modified>
</cp:coreProperties>
</file>