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8FEC9" w14:textId="3DEC2AD6" w:rsidR="00A32342" w:rsidRPr="008D20F9" w:rsidRDefault="00A32342" w:rsidP="00A32342">
      <w:pPr>
        <w:spacing w:after="0"/>
        <w:rPr>
          <w:b/>
        </w:rPr>
      </w:pPr>
      <w:bookmarkStart w:id="0" w:name="_Hlk131586748"/>
      <w:bookmarkStart w:id="1" w:name="_Toc101685247"/>
      <w:bookmarkStart w:id="2" w:name="_Toc89626199"/>
      <w:bookmarkStart w:id="3" w:name="_Toc79832234"/>
      <w:bookmarkStart w:id="4" w:name="_Toc66841494"/>
      <w:bookmarkStart w:id="5" w:name="_Toc64364646"/>
      <w:bookmarkStart w:id="6" w:name="_Toc64362089"/>
      <w:bookmarkStart w:id="7" w:name="_Toc159750235"/>
      <w:bookmarkStart w:id="8" w:name="_Toc504487030"/>
      <w:bookmarkStart w:id="9" w:name="_Toc505264506"/>
      <w:bookmarkStart w:id="10" w:name="_Toc505318487"/>
      <w:bookmarkStart w:id="11" w:name="_Toc525821272"/>
      <w:bookmarkStart w:id="12" w:name="_Toc60547687"/>
      <w:bookmarkStart w:id="13" w:name="_Toc64362093"/>
      <w:bookmarkStart w:id="14" w:name="_Toc64364650"/>
      <w:bookmarkStart w:id="15" w:name="_Toc66841498"/>
      <w:bookmarkStart w:id="16" w:name="_Toc89626203"/>
      <w:bookmarkStart w:id="17" w:name="_Toc101685251"/>
      <w:r w:rsidRPr="008D20F9">
        <w:rPr>
          <w:b/>
        </w:rPr>
        <w:t>N</w:t>
      </w:r>
      <w:r w:rsidR="00003DF6">
        <w:rPr>
          <w:b/>
        </w:rPr>
        <w:t>o</w:t>
      </w:r>
      <w:r w:rsidRPr="008D20F9">
        <w:rPr>
          <w:b/>
        </w:rPr>
        <w:t xml:space="preserve">vé pojetí ICT v RVP SOV pro kategorie dosaženého vzdělání </w:t>
      </w:r>
      <w:r>
        <w:rPr>
          <w:b/>
        </w:rPr>
        <w:t>M, L0</w:t>
      </w:r>
    </w:p>
    <w:bookmarkEnd w:id="0"/>
    <w:p w14:paraId="133459ED" w14:textId="77777777" w:rsidR="0045601F" w:rsidRDefault="0045601F" w:rsidP="00A03A36"/>
    <w:p w14:paraId="6A30FF0C" w14:textId="77777777" w:rsidR="0045601F" w:rsidRDefault="0045601F" w:rsidP="00A03A36"/>
    <w:p w14:paraId="212A714C" w14:textId="19CC2E78" w:rsidR="00A03A36" w:rsidRPr="0045601F" w:rsidRDefault="00C50A89" w:rsidP="00C50A89">
      <w:pPr>
        <w:rPr>
          <w:b/>
        </w:rPr>
      </w:pPr>
      <w:r>
        <w:rPr>
          <w:b/>
        </w:rPr>
        <w:t xml:space="preserve">M </w:t>
      </w:r>
      <w:r w:rsidR="003210DA">
        <w:rPr>
          <w:b/>
        </w:rPr>
        <w:t>–</w:t>
      </w:r>
      <w:r>
        <w:rPr>
          <w:b/>
        </w:rPr>
        <w:t xml:space="preserve"> o</w:t>
      </w:r>
      <w:r w:rsidR="00A03A36" w:rsidRPr="0045601F">
        <w:rPr>
          <w:b/>
        </w:rPr>
        <w:t>bory vzdělání poskytující střední vzdělání s maturitní zkouškou</w:t>
      </w:r>
    </w:p>
    <w:p w14:paraId="694E682E" w14:textId="77777777" w:rsidR="00C50A89" w:rsidRDefault="00C50A89" w:rsidP="00C50A89">
      <w:pPr>
        <w:rPr>
          <w:b/>
        </w:rPr>
      </w:pPr>
    </w:p>
    <w:p w14:paraId="463FD20F" w14:textId="58872F65" w:rsidR="00201F3B" w:rsidRDefault="00201F3B" w:rsidP="00C50A89">
      <w:r w:rsidRPr="0045601F">
        <w:rPr>
          <w:b/>
        </w:rPr>
        <w:t xml:space="preserve">L0 </w:t>
      </w:r>
      <w:r w:rsidR="003210DA">
        <w:rPr>
          <w:b/>
        </w:rPr>
        <w:t>–</w:t>
      </w:r>
      <w:r>
        <w:t xml:space="preserve"> </w:t>
      </w:r>
      <w:r w:rsidR="00C50A89">
        <w:rPr>
          <w:b/>
        </w:rPr>
        <w:t>o</w:t>
      </w:r>
      <w:r w:rsidRPr="0045601F">
        <w:rPr>
          <w:b/>
        </w:rPr>
        <w:t>bory vzdělání poskytující vzdělání s maturitní zkouškou</w:t>
      </w:r>
      <w:r>
        <w:t xml:space="preserve">; jedná se o obory vzdělání </w:t>
      </w:r>
      <w:r w:rsidRPr="0045601F">
        <w:t xml:space="preserve">poskytující střední vzdělání s maturitní zkouškou, </w:t>
      </w:r>
      <w:r w:rsidRPr="0045601F">
        <w:rPr>
          <w:b/>
        </w:rPr>
        <w:t>u kterých je součástí vzdělání i odborný výcvik</w:t>
      </w:r>
      <w:r w:rsidR="001C5CF5">
        <w:rPr>
          <w:b/>
        </w:rPr>
        <w:t>.</w:t>
      </w:r>
      <w:r>
        <w:t xml:space="preserve"> </w:t>
      </w:r>
    </w:p>
    <w:p w14:paraId="3E743CF8" w14:textId="77777777" w:rsidR="00A10D03" w:rsidRDefault="00A10D03" w:rsidP="00C50A89">
      <w:pPr>
        <w:pStyle w:val="Odstavecseseznamem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bookmarkStart w:id="18" w:name="_Hlk131515665"/>
      <w:r>
        <w:rPr>
          <w:rFonts w:ascii="Times New Roman" w:hAnsi="Times New Roman"/>
          <w:sz w:val="24"/>
          <w:szCs w:val="24"/>
        </w:rPr>
        <w:t xml:space="preserve">Provedené změny: </w:t>
      </w:r>
    </w:p>
    <w:p w14:paraId="0C53C8AB" w14:textId="311C220F" w:rsidR="00A10D03" w:rsidRDefault="00A10D03" w:rsidP="00C50A89">
      <w:pPr>
        <w:pStyle w:val="Odstavecseseznamem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3.1 Klíčové kompetence</w:t>
      </w:r>
      <w:r w:rsidR="003210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oblast h) Kompetence využívat prostředky informačních a komunikačních technologií a pracovat s informacemi za novou klíčovou kompetenci Digitální kompetence.</w:t>
      </w:r>
    </w:p>
    <w:p w14:paraId="0546020B" w14:textId="6B554EA7" w:rsidR="00A10D03" w:rsidRDefault="00A10D03" w:rsidP="00C50A89">
      <w:pPr>
        <w:pStyle w:val="Odstavecseseznamem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6 Kurikulární rámce pro jednotlivé oblasti vzdělávání</w:t>
      </w:r>
      <w:r w:rsidR="007845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kapitolu</w:t>
      </w:r>
      <w:r w:rsidR="00C50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Vzdělávání v informačních a komunikačních technologiích za Informatické vzdělávání.</w:t>
      </w:r>
    </w:p>
    <w:p w14:paraId="69C92321" w14:textId="36E0C4EA" w:rsidR="00A10D03" w:rsidRDefault="00A10D03" w:rsidP="00C50A89">
      <w:pPr>
        <w:pStyle w:val="Odstavecseseznamem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Výměna v </w:t>
      </w:r>
      <w:r w:rsidR="003210D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apitol</w:t>
      </w:r>
      <w:r w:rsidR="003210D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8 Průřezová témata</w:t>
      </w:r>
      <w:r w:rsidR="007845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8.4 Informační a komunikační technologie za nové průřezové téma Člověk a digitální svět.</w:t>
      </w:r>
    </w:p>
    <w:bookmarkEnd w:id="18"/>
    <w:p w14:paraId="1A60C1E2" w14:textId="77777777" w:rsidR="00A03A36" w:rsidRDefault="00A03A36" w:rsidP="00A03A36"/>
    <w:p w14:paraId="7CF67005" w14:textId="1E02BD2F" w:rsidR="00BC25FE" w:rsidRDefault="00BC25FE" w:rsidP="00BC25FE"/>
    <w:p w14:paraId="6A207509" w14:textId="77777777" w:rsidR="00477B3E" w:rsidRDefault="00477B3E" w:rsidP="00BC25FE"/>
    <w:p w14:paraId="1627D3AC" w14:textId="6CCF2104" w:rsidR="00BC25FE" w:rsidRDefault="00BA18A2" w:rsidP="00BC25FE">
      <w:bookmarkStart w:id="19" w:name="_Hlk131518816"/>
      <w:r w:rsidRPr="0045601F">
        <w:rPr>
          <w:b/>
        </w:rPr>
        <w:t>Minimální počet vyučovacích hodin</w:t>
      </w:r>
      <w:r w:rsidRPr="009A1FFB">
        <w:t xml:space="preserve"> </w:t>
      </w:r>
      <w:r>
        <w:t>za celou dobu vzdělávání pro Vzdělávací oblast a</w:t>
      </w:r>
      <w:r w:rsidR="003210DA">
        <w:t> </w:t>
      </w:r>
      <w:r>
        <w:t xml:space="preserve">obsahový okruh Informatické vzdělávání je stanoven na min. </w:t>
      </w:r>
      <w:proofErr w:type="gramStart"/>
      <w:r w:rsidRPr="0045601F">
        <w:rPr>
          <w:b/>
        </w:rPr>
        <w:t>4</w:t>
      </w:r>
      <w:r w:rsidR="00C50A89">
        <w:rPr>
          <w:b/>
        </w:rPr>
        <w:t xml:space="preserve"> </w:t>
      </w:r>
      <w:r w:rsidR="00600A85">
        <w:rPr>
          <w:b/>
        </w:rPr>
        <w:t>týdenní</w:t>
      </w:r>
      <w:proofErr w:type="gramEnd"/>
      <w:r w:rsidR="00600A85">
        <w:rPr>
          <w:b/>
        </w:rPr>
        <w:t xml:space="preserve"> vyučovací </w:t>
      </w:r>
      <w:r w:rsidR="00C50A89">
        <w:rPr>
          <w:b/>
        </w:rPr>
        <w:t>hodiny</w:t>
      </w:r>
      <w:r w:rsidR="00600A85">
        <w:rPr>
          <w:b/>
        </w:rPr>
        <w:t>;</w:t>
      </w:r>
      <w:r w:rsidRPr="0045601F">
        <w:rPr>
          <w:b/>
        </w:rPr>
        <w:t xml:space="preserve"> celkově 128 hodin</w:t>
      </w:r>
      <w:r w:rsidR="007D70D6">
        <w:rPr>
          <w:b/>
        </w:rPr>
        <w:t>.</w:t>
      </w:r>
    </w:p>
    <w:bookmarkEnd w:id="19"/>
    <w:p w14:paraId="6860E133" w14:textId="62A40AF3" w:rsidR="00BC25FE" w:rsidRDefault="00BC25FE" w:rsidP="00BC25FE"/>
    <w:p w14:paraId="4A44EE82" w14:textId="517ED016" w:rsidR="00477B3E" w:rsidRDefault="00477B3E" w:rsidP="00BC25FE"/>
    <w:p w14:paraId="0901B430" w14:textId="216A40E6" w:rsidR="00477B3E" w:rsidRDefault="00477B3E" w:rsidP="00BC25FE"/>
    <w:p w14:paraId="5164AB0C" w14:textId="70E4C8CC" w:rsidR="00477B3E" w:rsidRDefault="00477B3E" w:rsidP="00BC25FE"/>
    <w:p w14:paraId="13F82316" w14:textId="3166C8E7" w:rsidR="0045601F" w:rsidRDefault="0045601F" w:rsidP="00BC25FE"/>
    <w:p w14:paraId="4F360B73" w14:textId="77777777" w:rsidR="0045601F" w:rsidRDefault="0045601F" w:rsidP="00BC25FE"/>
    <w:p w14:paraId="358E9271" w14:textId="77777777" w:rsidR="00694149" w:rsidRDefault="00694149">
      <w:pPr>
        <w:spacing w:before="0" w:after="0"/>
        <w:jc w:val="left"/>
        <w:rPr>
          <w:b/>
        </w:rPr>
      </w:pPr>
      <w:bookmarkStart w:id="20" w:name="_Toc56582573"/>
      <w:bookmarkStart w:id="21" w:name="_Toc56582599"/>
      <w:bookmarkStart w:id="22" w:name="_Toc56582650"/>
      <w:bookmarkStart w:id="23" w:name="_Toc56582703"/>
      <w:bookmarkStart w:id="24" w:name="_Toc56582800"/>
      <w:bookmarkStart w:id="25" w:name="_Toc56582839"/>
      <w:bookmarkStart w:id="26" w:name="_Toc56582905"/>
      <w:bookmarkStart w:id="27" w:name="_Toc60547691"/>
      <w:bookmarkStart w:id="28" w:name="_Toc64362097"/>
      <w:bookmarkStart w:id="29" w:name="_Toc64364654"/>
      <w:bookmarkStart w:id="30" w:name="_Toc66841502"/>
      <w:bookmarkStart w:id="31" w:name="_Toc89626204"/>
      <w:bookmarkStart w:id="32" w:name="_Toc101685252"/>
      <w:bookmarkStart w:id="33" w:name="_Toc504487035"/>
      <w:bookmarkStart w:id="34" w:name="_Toc505264511"/>
      <w:bookmarkStart w:id="35" w:name="_Toc505318492"/>
      <w:bookmarkStart w:id="36" w:name="_Toc525821277"/>
      <w:bookmarkStart w:id="37" w:name="_Toc528789695"/>
      <w:bookmarkStart w:id="38" w:name="_Toc227651814"/>
      <w:bookmarkStart w:id="39" w:name="_Toc536529989"/>
      <w:bookmarkStart w:id="40" w:name="_Toc48552566"/>
      <w:bookmarkStart w:id="41" w:name="_Hlk1315173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b/>
        </w:rPr>
        <w:br w:type="page"/>
      </w:r>
    </w:p>
    <w:p w14:paraId="074B17E0" w14:textId="0EBAF67B" w:rsidR="00380A00" w:rsidRPr="009548A2" w:rsidRDefault="009548A2" w:rsidP="003E0261">
      <w:pPr>
        <w:rPr>
          <w:b/>
        </w:rPr>
      </w:pPr>
      <w:r w:rsidRPr="009548A2">
        <w:rPr>
          <w:b/>
        </w:rPr>
        <w:lastRenderedPageBreak/>
        <w:t>Kapitola 3</w:t>
      </w:r>
      <w:r w:rsidR="003E0261" w:rsidRPr="009548A2">
        <w:rPr>
          <w:b/>
        </w:rPr>
        <w:t xml:space="preserve"> </w:t>
      </w:r>
      <w:r w:rsidR="00380A00" w:rsidRPr="009548A2">
        <w:rPr>
          <w:b/>
        </w:rPr>
        <w:t>Kompetence</w:t>
      </w:r>
      <w:bookmarkEnd w:id="20"/>
      <w:bookmarkEnd w:id="21"/>
      <w:bookmarkEnd w:id="22"/>
      <w:bookmarkEnd w:id="23"/>
      <w:bookmarkEnd w:id="24"/>
      <w:bookmarkEnd w:id="25"/>
      <w:bookmarkEnd w:id="26"/>
      <w:r w:rsidR="00380A00" w:rsidRPr="009548A2">
        <w:rPr>
          <w:b/>
        </w:rPr>
        <w:t xml:space="preserve"> absolventa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2C68DB58" w14:textId="0A639606" w:rsidR="00380A00" w:rsidRPr="003E0261" w:rsidRDefault="009548A2" w:rsidP="003E0261">
      <w:bookmarkStart w:id="42" w:name="_Toc504487036"/>
      <w:bookmarkStart w:id="43" w:name="_Toc505264512"/>
      <w:bookmarkStart w:id="44" w:name="_Toc505318493"/>
      <w:bookmarkStart w:id="45" w:name="_Toc525821278"/>
      <w:bookmarkStart w:id="46" w:name="_Toc528789696"/>
      <w:bookmarkStart w:id="47" w:name="_Toc227651815"/>
      <w:bookmarkStart w:id="48" w:name="_Toc536529990"/>
      <w:bookmarkStart w:id="49" w:name="_Toc48552567"/>
      <w:bookmarkStart w:id="50" w:name="_Toc89490434"/>
      <w:bookmarkStart w:id="51" w:name="_Toc56582907"/>
      <w:bookmarkStart w:id="52" w:name="_Toc56582841"/>
      <w:bookmarkStart w:id="53" w:name="_Toc56582802"/>
      <w:bookmarkStart w:id="54" w:name="_Toc56582705"/>
      <w:bookmarkStart w:id="55" w:name="_Toc56582652"/>
      <w:bookmarkStart w:id="56" w:name="_Toc56582601"/>
      <w:bookmarkStart w:id="57" w:name="_Toc56582575"/>
      <w:bookmarkStart w:id="58" w:name="_Toc99521562"/>
      <w:bookmarkStart w:id="59" w:name="_Toc106611903"/>
      <w:r w:rsidRPr="009548A2">
        <w:rPr>
          <w:b/>
        </w:rPr>
        <w:t xml:space="preserve">Kapitola 3.1 </w:t>
      </w:r>
      <w:r w:rsidR="00380A00" w:rsidRPr="009548A2">
        <w:rPr>
          <w:b/>
        </w:rPr>
        <w:t>Klíčov</w:t>
      </w:r>
      <w:bookmarkStart w:id="60" w:name="_Toc139095821"/>
      <w:bookmarkStart w:id="61" w:name="_Toc139096770"/>
      <w:bookmarkStart w:id="62" w:name="_Toc139097920"/>
      <w:bookmarkStart w:id="63" w:name="_Toc139098148"/>
      <w:r w:rsidR="00380A00" w:rsidRPr="009548A2">
        <w:rPr>
          <w:b/>
        </w:rPr>
        <w:t>é kompetence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60"/>
      <w:bookmarkEnd w:id="61"/>
      <w:bookmarkEnd w:id="62"/>
      <w:bookmarkEnd w:id="63"/>
    </w:p>
    <w:bookmarkEnd w:id="41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57B46EA5" w14:textId="6300E092" w:rsidR="00740F00" w:rsidRDefault="00740F00" w:rsidP="00281E6F">
      <w:pPr>
        <w:rPr>
          <w:highlight w:val="yellow"/>
        </w:rPr>
      </w:pPr>
    </w:p>
    <w:p w14:paraId="5DFB0AC6" w14:textId="21F9FB94" w:rsidR="0045601F" w:rsidRDefault="0045601F" w:rsidP="0045601F">
      <w:pPr>
        <w:keepNext/>
        <w:ind w:left="2" w:hanging="2"/>
        <w:jc w:val="left"/>
        <w:rPr>
          <w:b/>
          <w:color w:val="000000"/>
        </w:rPr>
      </w:pPr>
      <w:r>
        <w:rPr>
          <w:b/>
          <w:color w:val="000000"/>
        </w:rPr>
        <w:t>h) Digitální kompetence</w:t>
      </w:r>
    </w:p>
    <w:p w14:paraId="28D33D1F" w14:textId="4F5B5052" w:rsidR="00945D45" w:rsidRPr="00780F08" w:rsidRDefault="00945D45" w:rsidP="00945D45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iCs/>
          <w:color w:val="000000"/>
        </w:rPr>
      </w:pPr>
      <w:r w:rsidRPr="00780F08">
        <w:rPr>
          <w:i/>
          <w:iCs/>
          <w:color w:val="000000"/>
        </w:rPr>
        <w:t>Vzdělávání směřuje k tomu, aby absolventi byli schopni se orientovat v digitálním prostředí</w:t>
      </w:r>
      <w:r w:rsidRPr="00780F08">
        <w:rPr>
          <w:i/>
          <w:iCs/>
        </w:rPr>
        <w:t xml:space="preserve"> </w:t>
      </w:r>
      <w:r w:rsidRPr="00780F08">
        <w:rPr>
          <w:i/>
          <w:iCs/>
          <w:color w:val="000000"/>
        </w:rPr>
        <w:t>a</w:t>
      </w:r>
      <w:r w:rsidR="003210DA" w:rsidRPr="00780F08">
        <w:rPr>
          <w:i/>
          <w:iCs/>
          <w:color w:val="000000"/>
        </w:rPr>
        <w:t> </w:t>
      </w:r>
      <w:r w:rsidRPr="00780F08">
        <w:rPr>
          <w:i/>
          <w:iCs/>
          <w:color w:val="000000"/>
        </w:rPr>
        <w:t>využívat digitální technologie bezpečně, sebejistě, kriticky a tvořivě při práci, při učení, ve</w:t>
      </w:r>
      <w:r w:rsidR="003210DA" w:rsidRPr="00780F08">
        <w:rPr>
          <w:i/>
          <w:iCs/>
          <w:color w:val="000000"/>
        </w:rPr>
        <w:t> </w:t>
      </w:r>
      <w:r w:rsidRPr="00780F08">
        <w:rPr>
          <w:i/>
          <w:iCs/>
          <w:color w:val="000000"/>
        </w:rPr>
        <w:t>volném čase i při svém zapojení do společenského života, tzn. že absolvent:</w:t>
      </w:r>
    </w:p>
    <w:p w14:paraId="4ADCA3C1" w14:textId="2B272241" w:rsidR="00945D45" w:rsidRPr="00945D45" w:rsidRDefault="00945D45" w:rsidP="00945D4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 xml:space="preserve">ovládá potřebnou sadu digitálních zařízení, aplikací a služeb, </w:t>
      </w:r>
      <w:r w:rsidR="00687EEC">
        <w:rPr>
          <w:color w:val="000000"/>
        </w:rPr>
        <w:t xml:space="preserve">včetně nástrojů z oblasti umělé inteligence, </w:t>
      </w:r>
      <w:r w:rsidRPr="00945D45">
        <w:rPr>
          <w:color w:val="000000"/>
        </w:rPr>
        <w:t>využívá je ve školním a pracovním prostředí i při zapojení do veřejného života; digitální technologie a způsob jejich použití nastavuje a mění podle toho, jak se vyvíjejí dostupné možnosti a jak se mění jeho vlastní potřeby nebo pracovní prostředí a nástroje;</w:t>
      </w:r>
    </w:p>
    <w:p w14:paraId="0D83069F" w14:textId="77777777" w:rsidR="00945D45" w:rsidRPr="00945D45" w:rsidRDefault="00945D45" w:rsidP="00945D4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získává, posuzuje, spravuje, sdílí a sděluje data, informace a digitální obsah v různých formátech v osobní či profesní komunitě; k tomu volí efektivní postupy, strategie a způsoby, které odpovídají konkrétní situaci a účelu;</w:t>
      </w:r>
    </w:p>
    <w:p w14:paraId="76A1BDA0" w14:textId="77777777" w:rsidR="00945D45" w:rsidRPr="00945D45" w:rsidRDefault="00945D45" w:rsidP="00945D4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vytváří, vylepšuje a propojuje digitální obsah v různých formátech; vyjadřuje se za pomoci digitálních prostředků;</w:t>
      </w:r>
    </w:p>
    <w:p w14:paraId="35F4A859" w14:textId="66CAC392" w:rsidR="00945D45" w:rsidRPr="00945D45" w:rsidRDefault="00945D45" w:rsidP="00945D4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navrhuje prostřednictvím digitálních technologií taková řešení, která mu pomohou vylepšit postupy či technologie</w:t>
      </w:r>
      <w:r w:rsidR="000442FB">
        <w:rPr>
          <w:color w:val="000000"/>
        </w:rPr>
        <w:t xml:space="preserve"> či jejich části</w:t>
      </w:r>
      <w:r w:rsidRPr="00945D45">
        <w:rPr>
          <w:color w:val="000000"/>
        </w:rPr>
        <w:t xml:space="preserve">; dokáže poradit </w:t>
      </w:r>
      <w:r w:rsidR="00F26D56">
        <w:rPr>
          <w:color w:val="000000"/>
        </w:rPr>
        <w:t xml:space="preserve">ostatním </w:t>
      </w:r>
      <w:r w:rsidRPr="00945D45">
        <w:rPr>
          <w:color w:val="000000"/>
        </w:rPr>
        <w:t>s</w:t>
      </w:r>
      <w:r w:rsidR="004E5647">
        <w:rPr>
          <w:color w:val="000000"/>
        </w:rPr>
        <w:t xml:space="preserve"> běžnými </w:t>
      </w:r>
      <w:r w:rsidRPr="00945D45">
        <w:rPr>
          <w:color w:val="000000"/>
        </w:rPr>
        <w:t>technickými problémy;</w:t>
      </w:r>
    </w:p>
    <w:p w14:paraId="05EB36AD" w14:textId="29BDC36C" w:rsidR="00945D45" w:rsidRPr="00945D45" w:rsidRDefault="00945D45" w:rsidP="00945D4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</w:t>
      </w:r>
      <w:r w:rsidR="005D244B">
        <w:rPr>
          <w:color w:val="000000"/>
        </w:rPr>
        <w:t> </w:t>
      </w:r>
      <w:r w:rsidRPr="00945D45">
        <w:rPr>
          <w:color w:val="000000"/>
        </w:rPr>
        <w:t>přínosy;</w:t>
      </w:r>
    </w:p>
    <w:p w14:paraId="2B9D443F" w14:textId="0E33BCB8" w:rsidR="00945D45" w:rsidRDefault="00945D45" w:rsidP="00945D4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945D45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</w:t>
      </w:r>
      <w:r w:rsidR="005D244B">
        <w:rPr>
          <w:color w:val="000000"/>
        </w:rPr>
        <w:t> </w:t>
      </w:r>
      <w:r w:rsidRPr="00945D45">
        <w:rPr>
          <w:color w:val="000000"/>
        </w:rPr>
        <w:t>digitálním prostředí jedná eticky, s ohleduplností a respektem k druhým.</w:t>
      </w:r>
    </w:p>
    <w:p w14:paraId="474A0B9C" w14:textId="7EAC4173" w:rsidR="00945D45" w:rsidRDefault="00945D45">
      <w:pPr>
        <w:spacing w:before="0" w:after="0"/>
        <w:jc w:val="left"/>
        <w:rPr>
          <w:color w:val="000000"/>
        </w:rPr>
      </w:pPr>
      <w:r>
        <w:rPr>
          <w:color w:val="000000"/>
        </w:rPr>
        <w:br w:type="page"/>
      </w:r>
    </w:p>
    <w:p w14:paraId="3DBA882B" w14:textId="740F510A" w:rsidR="009548A2" w:rsidRPr="009548A2" w:rsidRDefault="009548A2" w:rsidP="003E0261">
      <w:pPr>
        <w:rPr>
          <w:b/>
        </w:rPr>
      </w:pPr>
      <w:bookmarkStart w:id="64" w:name="_Toc175639164"/>
      <w:bookmarkStart w:id="65" w:name="_Toc48552572"/>
      <w:r w:rsidRPr="009548A2">
        <w:rPr>
          <w:b/>
        </w:rPr>
        <w:lastRenderedPageBreak/>
        <w:t xml:space="preserve">Kapitola 6 </w:t>
      </w:r>
    </w:p>
    <w:p w14:paraId="2E40249C" w14:textId="33B423DF" w:rsidR="009548A2" w:rsidRDefault="00514FA1" w:rsidP="00281E6F">
      <w:pPr>
        <w:rPr>
          <w:b/>
          <w:color w:val="000000"/>
        </w:rPr>
      </w:pPr>
      <w:r w:rsidRPr="009548A2">
        <w:rPr>
          <w:b/>
        </w:rPr>
        <w:t>Kurikulární rámce pro jednotlivé oblasti vzdělávání</w:t>
      </w:r>
      <w:bookmarkEnd w:id="64"/>
      <w:bookmarkEnd w:id="65"/>
    </w:p>
    <w:p w14:paraId="1D3355BA" w14:textId="77777777" w:rsidR="00674D8E" w:rsidRDefault="00674D8E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jc w:val="left"/>
        <w:rPr>
          <w:color w:val="000000"/>
        </w:rPr>
      </w:pPr>
    </w:p>
    <w:p w14:paraId="64551EA6" w14:textId="5460B602" w:rsidR="001F3036" w:rsidRPr="0045601F" w:rsidRDefault="001F3036" w:rsidP="0045601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jc w:val="left"/>
        <w:rPr>
          <w:color w:val="000000"/>
        </w:rPr>
      </w:pPr>
      <w:r w:rsidRPr="0045601F">
        <w:rPr>
          <w:color w:val="000000"/>
        </w:rPr>
        <w:t>INFORMATICKÉ VZDĚLÁVÁNÍ</w:t>
      </w:r>
    </w:p>
    <w:p w14:paraId="07A09B06" w14:textId="77777777" w:rsidR="00674D8E" w:rsidRDefault="00674D8E" w:rsidP="001F303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085BB45" w14:textId="50A93D47" w:rsidR="001F3036" w:rsidRDefault="001F3036" w:rsidP="001F303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Obecným cílem informatického vzdělávání je vést žáky ke schopnosti rozpoznávat informatické aspekty světa a využívat </w:t>
      </w:r>
      <w:r>
        <w:t xml:space="preserve">poznatky z informatiky </w:t>
      </w:r>
      <w:r>
        <w:rPr>
          <w:color w:val="000000"/>
        </w:rPr>
        <w:t>k porozumění a uvažování o přirozených i umělých systémech a procesech, ke schopnosti řeš</w:t>
      </w:r>
      <w:r>
        <w:t>it</w:t>
      </w:r>
      <w:r>
        <w:rPr>
          <w:color w:val="000000"/>
        </w:rPr>
        <w:t xml:space="preserve"> nejrůznější pracovní a životní situac</w:t>
      </w:r>
      <w:r>
        <w:t>e,</w:t>
      </w:r>
      <w:r>
        <w:rPr>
          <w:color w:val="000000"/>
        </w:rPr>
        <w:t xml:space="preserve"> cílevědomě a systematicky volit a uplatňovat optimální postupy.</w:t>
      </w:r>
    </w:p>
    <w:p w14:paraId="156E0E4D" w14:textId="31DACD27" w:rsidR="001F3036" w:rsidRDefault="001F3036" w:rsidP="0045601F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rPr>
          <w:color w:val="000000"/>
        </w:rPr>
      </w:pPr>
      <w:r>
        <w:rPr>
          <w:color w:val="000000"/>
        </w:rPr>
        <w:t xml:space="preserve">Výuka informatiky přispívá k hlubšímu a komplexnímu porozumění </w:t>
      </w:r>
      <w:r w:rsidR="004E5647">
        <w:rPr>
          <w:color w:val="000000"/>
        </w:rPr>
        <w:t>výpočetním zařízením</w:t>
      </w:r>
      <w:r w:rsidR="00236C7F">
        <w:rPr>
          <w:color w:val="000000"/>
        </w:rPr>
        <w:t xml:space="preserve"> </w:t>
      </w:r>
      <w:r>
        <w:rPr>
          <w:color w:val="000000"/>
        </w:rPr>
        <w:t>a</w:t>
      </w:r>
      <w:r w:rsidR="00236C7F">
        <w:rPr>
          <w:color w:val="000000"/>
        </w:rPr>
        <w:t> </w:t>
      </w:r>
      <w:r>
        <w:rPr>
          <w:color w:val="000000"/>
        </w:rPr>
        <w:t>principům, na kterých funguj</w:t>
      </w:r>
      <w:r w:rsidR="004E5647">
        <w:rPr>
          <w:color w:val="000000"/>
        </w:rPr>
        <w:t>í</w:t>
      </w:r>
      <w:r>
        <w:rPr>
          <w:color w:val="000000"/>
        </w:rPr>
        <w:t xml:space="preserve">. Tím usnadňuje </w:t>
      </w:r>
      <w:r>
        <w:t>využití</w:t>
      </w:r>
      <w:r>
        <w:rPr>
          <w:color w:val="000000"/>
        </w:rPr>
        <w:t xml:space="preserve"> digitálních technologií v ostatních oborech a rozvoj uživatelských dovedností žáků vázaných na vzdělávací obsah těchto oborů.</w:t>
      </w:r>
    </w:p>
    <w:p w14:paraId="53EFB0DF" w14:textId="77777777" w:rsidR="00600A85" w:rsidRDefault="00600A85" w:rsidP="0045601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3A275758" w14:textId="31FD0D30" w:rsidR="001F3036" w:rsidRDefault="001F3036" w:rsidP="0045601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Vzdělávání směřuje k tomu, aby žáci:</w:t>
      </w:r>
    </w:p>
    <w:p w14:paraId="124EADBA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porozuměli základním pojmům a metodám informatiky jako vědního oboru a jeho uplatnění v ostatních vědních oborech a profesích;</w:t>
      </w:r>
    </w:p>
    <w:p w14:paraId="6F6B7B7B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rozpoznávali a formulovali problémy s ohledem na jejich řešitelnost;</w:t>
      </w:r>
    </w:p>
    <w:p w14:paraId="096CFF65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získávali, zaznamenávali, uspořádávali, strukturovali, předávali data a informace;</w:t>
      </w:r>
    </w:p>
    <w:p w14:paraId="358E73C6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rozkládali systémy a procesy na části, odhalovali jejich vztahy a strukturu;</w:t>
      </w:r>
    </w:p>
    <w:p w14:paraId="34FC419B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byli schopni uplatnit algoritmický způsob myšlení při řešení problémů, vytvářeli a formulovali postupy a řešení, které lze přenechat k vykonání jinému člověku nebo stroji;</w:t>
      </w:r>
    </w:p>
    <w:p w14:paraId="4C6DA682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vytvářeli formální popisy</w:t>
      </w:r>
      <w:r w:rsidRPr="0045601F">
        <w:rPr>
          <w:color w:val="000000"/>
        </w:rPr>
        <w:t xml:space="preserve">, modely a simulace </w:t>
      </w:r>
      <w:r w:rsidRPr="001F3036">
        <w:rPr>
          <w:color w:val="000000"/>
        </w:rPr>
        <w:t xml:space="preserve">skutečných situací </w:t>
      </w:r>
      <w:r w:rsidRPr="0045601F">
        <w:rPr>
          <w:color w:val="000000"/>
        </w:rPr>
        <w:t>i</w:t>
      </w:r>
      <w:r w:rsidRPr="001F3036">
        <w:rPr>
          <w:color w:val="000000"/>
        </w:rPr>
        <w:t xml:space="preserve"> pracovních postupů;</w:t>
      </w:r>
    </w:p>
    <w:p w14:paraId="2599A2D8" w14:textId="084CC6F1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 xml:space="preserve">testovali, analyzovali, vyhodnocovali, porovnávali a vylepšovali </w:t>
      </w:r>
      <w:r w:rsidRPr="0045601F">
        <w:rPr>
          <w:color w:val="000000"/>
        </w:rPr>
        <w:t>existující i navrhované algoritmy, postupy nebo informatická řešení</w:t>
      </w:r>
      <w:r w:rsidRPr="001F3036">
        <w:rPr>
          <w:color w:val="000000"/>
        </w:rPr>
        <w:t>;</w:t>
      </w:r>
    </w:p>
    <w:p w14:paraId="1208F53D" w14:textId="77777777" w:rsidR="001F3036" w:rsidRPr="0045601F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45601F">
        <w:rPr>
          <w:color w:val="000000"/>
        </w:rPr>
        <w:t>rozuměli</w:t>
      </w:r>
      <w:r w:rsidRPr="001F3036">
        <w:rPr>
          <w:color w:val="000000"/>
        </w:rPr>
        <w:t xml:space="preserve"> technickým základům digitálních technologií do té míry, aby byli schopni je </w:t>
      </w:r>
      <w:r w:rsidRPr="0045601F">
        <w:rPr>
          <w:color w:val="000000"/>
        </w:rPr>
        <w:t>efektivně</w:t>
      </w:r>
      <w:r w:rsidRPr="001F3036">
        <w:rPr>
          <w:color w:val="000000"/>
        </w:rPr>
        <w:t xml:space="preserve"> a bezpečně používat a snadno se naučili používat nové;</w:t>
      </w:r>
    </w:p>
    <w:p w14:paraId="7CB4E48C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byli schopni využít digitální technologie při řešení problémů, které jsou příliš složité nebo rozsáhlé (pro člověka);</w:t>
      </w:r>
    </w:p>
    <w:p w14:paraId="42B0C253" w14:textId="64866827" w:rsidR="001F3036" w:rsidRPr="0045601F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45601F">
        <w:rPr>
          <w:color w:val="000000"/>
        </w:rPr>
        <w:t>navrhovali systémy</w:t>
      </w:r>
      <w:r w:rsidR="004E5647">
        <w:rPr>
          <w:color w:val="000000"/>
        </w:rPr>
        <w:t xml:space="preserve"> či jejich části</w:t>
      </w:r>
      <w:r w:rsidRPr="0045601F">
        <w:rPr>
          <w:color w:val="000000"/>
        </w:rPr>
        <w:t xml:space="preserve">, procesy, propojovali různé technologie </w:t>
      </w:r>
      <w:r w:rsidR="004E5647">
        <w:rPr>
          <w:color w:val="000000"/>
        </w:rPr>
        <w:t>či jejich části</w:t>
      </w:r>
      <w:r w:rsidR="00236C7F">
        <w:rPr>
          <w:color w:val="000000"/>
        </w:rPr>
        <w:t xml:space="preserve"> </w:t>
      </w:r>
      <w:r w:rsidRPr="0045601F">
        <w:rPr>
          <w:color w:val="000000"/>
        </w:rPr>
        <w:t>a</w:t>
      </w:r>
      <w:r w:rsidR="00236C7F">
        <w:rPr>
          <w:color w:val="000000"/>
        </w:rPr>
        <w:t> </w:t>
      </w:r>
      <w:r w:rsidRPr="0045601F">
        <w:rPr>
          <w:color w:val="000000"/>
        </w:rPr>
        <w:t>vytvářeli tak nová řešení za pomoc</w:t>
      </w:r>
      <w:r w:rsidR="005D244B">
        <w:rPr>
          <w:color w:val="000000"/>
        </w:rPr>
        <w:t>i</w:t>
      </w:r>
      <w:r w:rsidRPr="0045601F">
        <w:rPr>
          <w:color w:val="000000"/>
        </w:rPr>
        <w:t xml:space="preserve"> již existujících nástrojů a prvků;</w:t>
      </w:r>
    </w:p>
    <w:p w14:paraId="121BC08C" w14:textId="77777777" w:rsidR="001F3036" w:rsidRPr="0045601F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45601F">
        <w:rPr>
          <w:color w:val="000000"/>
        </w:rPr>
        <w:t>hodnotili přínos a rizika různých systémů, procesů, postupů a technologií v kontextu zadaného problému;</w:t>
      </w:r>
    </w:p>
    <w:p w14:paraId="4DB67EE5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dorozuměli se a spolupracovali s ostatními při dosahování společného cíle;</w:t>
      </w:r>
    </w:p>
    <w:p w14:paraId="6D2EEE55" w14:textId="7EE09059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neohrožovali svým chováním v digitálním prostředí sebe, druhé ani technologie samotné;</w:t>
      </w:r>
    </w:p>
    <w:p w14:paraId="3C7A163C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uvědomovali si, že technologie ovlivňují společnost, a naopak chápali svou odpovědnost při používání technologií.</w:t>
      </w:r>
    </w:p>
    <w:p w14:paraId="32B3D03E" w14:textId="77777777" w:rsidR="001F3036" w:rsidRDefault="001F3036" w:rsidP="001F3036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V afektivní oblasti směřuje informatické vzdělávání k tomu, aby žáci získali:</w:t>
      </w:r>
    </w:p>
    <w:p w14:paraId="3748A933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otevřený i kritický postoj k digitálním technologiím a jejich využívání;</w:t>
      </w:r>
    </w:p>
    <w:p w14:paraId="798FD8B9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motivaci k celoživotnímu učení;</w:t>
      </w:r>
    </w:p>
    <w:p w14:paraId="1E7A3130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důvěru ve vlastní schopnosti a preciznost při práci;</w:t>
      </w:r>
    </w:p>
    <w:p w14:paraId="50BDBB34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schopnost odhadnout, které úlohy jsou schopni řešit sami a u kterých si vyžádají pomoc odborníka;</w:t>
      </w:r>
    </w:p>
    <w:p w14:paraId="19C39FA5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 xml:space="preserve">sebejistotu a vytrvalost při řešení obtížného či složitého problému; </w:t>
      </w:r>
    </w:p>
    <w:p w14:paraId="00D04A0C" w14:textId="77777777" w:rsidR="001F3036" w:rsidRPr="001F3036" w:rsidRDefault="001F3036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F3036">
        <w:rPr>
          <w:color w:val="000000"/>
        </w:rPr>
        <w:t>schopnost vypořádat se s otevřenými problémy a nejednoznačně zadanými úkoly.</w:t>
      </w:r>
    </w:p>
    <w:p w14:paraId="51B55E50" w14:textId="03B9F1F1" w:rsidR="001F3036" w:rsidRDefault="001F3036" w:rsidP="001F3036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</w:rPr>
      </w:pPr>
      <w:r>
        <w:rPr>
          <w:color w:val="000000"/>
        </w:rPr>
        <w:lastRenderedPageBreak/>
        <w:t xml:space="preserve">Žáci mohou používat vhodná prostředí, pomůcky, </w:t>
      </w:r>
      <w:r>
        <w:t>ale i různé běžně dostupné nástroje, programy a technologie</w:t>
      </w:r>
      <w:r>
        <w:rPr>
          <w:color w:val="000000"/>
        </w:rPr>
        <w:t>. S informatickými koncepty se seznamují prostřednictvím vlastní zkušenosti s řešením rozmanitých problémových situací. Setkávají se i se situacemi blízkými jejich životu a odborné praxi. Některé řeší s pomocí programování a technologií, některé bez nich. Charakteristickým znakem výuky je to, že žáci postup řešení aktivně hledají a testují ve skupinách nebo samostatně, není cílem</w:t>
      </w:r>
      <w:r>
        <w:t xml:space="preserve"> postupovat pouze</w:t>
      </w:r>
      <w:r>
        <w:rPr>
          <w:color w:val="000000"/>
        </w:rPr>
        <w:t xml:space="preserve"> podle předem daných návodů.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1F3036" w14:paraId="353E6777" w14:textId="77777777" w:rsidTr="0095218A">
        <w:tc>
          <w:tcPr>
            <w:tcW w:w="4606" w:type="dxa"/>
          </w:tcPr>
          <w:p w14:paraId="35F0067F" w14:textId="77777777" w:rsidR="001F3036" w:rsidRDefault="001F3036" w:rsidP="009521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Výsledky vzdělávání</w:t>
            </w:r>
          </w:p>
        </w:tc>
        <w:tc>
          <w:tcPr>
            <w:tcW w:w="4606" w:type="dxa"/>
          </w:tcPr>
          <w:p w14:paraId="5435F680" w14:textId="77777777" w:rsidR="001F3036" w:rsidRDefault="001F3036" w:rsidP="009521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Učivo</w:t>
            </w:r>
          </w:p>
        </w:tc>
      </w:tr>
      <w:tr w:rsidR="001F3036" w14:paraId="7F8D3397" w14:textId="77777777" w:rsidTr="00780F08">
        <w:tc>
          <w:tcPr>
            <w:tcW w:w="4606" w:type="dxa"/>
          </w:tcPr>
          <w:p w14:paraId="36140757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Žák:</w:t>
            </w:r>
          </w:p>
          <w:p w14:paraId="396A568B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interpretuje data (získá z dat informace), posuzuje množství informace v datech, vyslovuje předpovědi na základě dat, uvědomuje si omezení použitých modelů;</w:t>
            </w:r>
          </w:p>
          <w:p w14:paraId="3F86E657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odhaluje chyby v datech;</w:t>
            </w:r>
          </w:p>
          <w:p w14:paraId="353F7B43" w14:textId="3876E055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porovná různé příklady kódování dat a</w:t>
            </w:r>
            <w:r w:rsidR="00D85B98">
              <w:t> </w:t>
            </w:r>
            <w:r w:rsidRPr="00477B3E">
              <w:t>jejich použití; vysvětlí proces digitalizace a jeho úskalí;</w:t>
            </w:r>
          </w:p>
          <w:p w14:paraId="5F688325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aktivně a s porozuměním používá různé datové formáty, ovládá konverzi mezi různými formáty téhož obsahu;</w:t>
            </w:r>
          </w:p>
          <w:p w14:paraId="477BF90F" w14:textId="77777777" w:rsidR="001F3036" w:rsidRP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rPr>
                <w:color w:val="000000"/>
              </w:rPr>
            </w:pPr>
            <w:r w:rsidRPr="00477B3E">
              <w:t>formuluje problém a požadavky na jeho řešení; získává potřebné informace, posuzuje jejich využitelnost a dostatek (úplnost) vzhledem k řešenému problému; používá systémový přístup k řešení problémů; pro řešení problému</w:t>
            </w:r>
            <w:r w:rsidRPr="001F3036">
              <w:rPr>
                <w:color w:val="000000"/>
              </w:rPr>
              <w:t xml:space="preserve"> sestaví model;</w:t>
            </w:r>
          </w:p>
          <w:p w14:paraId="7A0E8D63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</w:pPr>
            <w:r w:rsidRPr="00477B3E">
              <w:t>převede data z jednoho modelu do jiného; najde nedostatky daného modelu a odstraní je; porovná různé modely s ohledem na kvalitu řešení daného problému;</w:t>
            </w:r>
          </w:p>
          <w:p w14:paraId="1B53001C" w14:textId="77777777" w:rsidR="001F3036" w:rsidRP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rPr>
                <w:color w:val="000000"/>
              </w:rPr>
            </w:pPr>
            <w:r w:rsidRPr="00477B3E">
              <w:t>zvažuje přínosy a limity statistického zpracování dat a strojového učení v oblasti umělé inteligence;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A37F070" w14:textId="77777777" w:rsidR="001F3036" w:rsidRPr="00477B3E" w:rsidRDefault="001F3036" w:rsidP="00477B3E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 w:rsidRPr="00477B3E">
              <w:t>Data, informace a modelování</w:t>
            </w:r>
          </w:p>
          <w:p w14:paraId="2F0FD05B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data a informace, interpretace dat;</w:t>
            </w:r>
          </w:p>
          <w:p w14:paraId="0CB8FA78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informace a množství informace v datech;</w:t>
            </w:r>
          </w:p>
          <w:p w14:paraId="2F6D850B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chyby v datech a kontrola dat;</w:t>
            </w:r>
          </w:p>
          <w:p w14:paraId="1795BA5C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kódování informací a dat;</w:t>
            </w:r>
          </w:p>
          <w:p w14:paraId="661B1A36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záznam, přenos a distribuce dat a informací v digitální podobě;</w:t>
            </w:r>
          </w:p>
          <w:p w14:paraId="38C96BB3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datové formáty, kódování různých formátů dat (např. text, obraz, zvuk, video);</w:t>
            </w:r>
          </w:p>
          <w:p w14:paraId="223582F4" w14:textId="64090FD6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zápis informace pomocí kódovací tabulky nebo kódovacího jazyka;</w:t>
            </w:r>
          </w:p>
          <w:p w14:paraId="79ED84B5" w14:textId="3E7CFDB5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model jako zjednodušení reality (např. schéma, graf, diagram, pojmová a</w:t>
            </w:r>
            <w:r w:rsidR="001E31A0">
              <w:t> </w:t>
            </w:r>
            <w:r w:rsidRPr="00477B3E">
              <w:t>myšlenková mapa);</w:t>
            </w:r>
          </w:p>
          <w:p w14:paraId="28090B31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vlastnosti, vazby a závislosti modelu dat;</w:t>
            </w:r>
          </w:p>
          <w:p w14:paraId="7DFF1EF4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statistické zpracování dat, odhad a předpovědi;</w:t>
            </w:r>
          </w:p>
          <w:p w14:paraId="3F5373C5" w14:textId="77777777" w:rsidR="001F3036" w:rsidRP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477B3E">
              <w:t>strojové učení na základě dat, jeho limity, přínosy a rizika.</w:t>
            </w:r>
          </w:p>
        </w:tc>
      </w:tr>
      <w:tr w:rsidR="001F3036" w14:paraId="2B73D877" w14:textId="77777777" w:rsidTr="00780F08">
        <w:tc>
          <w:tcPr>
            <w:tcW w:w="4606" w:type="dxa"/>
            <w:tcBorders>
              <w:right w:val="single" w:sz="4" w:space="0" w:color="auto"/>
            </w:tcBorders>
          </w:tcPr>
          <w:p w14:paraId="67011EB1" w14:textId="09F15C68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na základě analýzy problému specifikuje zadání pro tvorbu programu, skriptu nebo webové aplikace;</w:t>
            </w:r>
          </w:p>
          <w:p w14:paraId="31034970" w14:textId="77777777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rozdělí zadání nebo problém na menší části, rozhodne, které je vhodné řešit algoritmicky, své rozhodnutí zdůvodní;</w:t>
            </w:r>
          </w:p>
          <w:p w14:paraId="66251F0F" w14:textId="77777777" w:rsidR="001F3036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>
              <w:t>navrhne algoritmy a datové struktury podle specifikace zadání a zapíše je vhodnou formou;</w:t>
            </w:r>
          </w:p>
          <w:p w14:paraId="39256654" w14:textId="77777777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 xml:space="preserve">ve vztahu k charakteru a velikosti vstupu hodnotí algoritmy a datové struktury podle různých hledisek, porovná a vybere pro </w:t>
            </w:r>
            <w:r>
              <w:lastRenderedPageBreak/>
              <w:t>řešený problém ty nejvhodnější; vylepší algoritmus podle daného hlediska;</w:t>
            </w:r>
          </w:p>
          <w:p w14:paraId="6AD38339" w14:textId="77777777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vytvoří jednoduchý spustitelný program, skript, nebo webovou aplikaci;</w:t>
            </w:r>
          </w:p>
          <w:p w14:paraId="4F5E1253" w14:textId="77777777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testuje spustitelný program, skript nebo webovou aplikaci; najde, specifikuje a opraví případnou chybu;</w:t>
            </w:r>
          </w:p>
          <w:p w14:paraId="0CD22CDF" w14:textId="6C4EC117" w:rsidR="001F3036" w:rsidRDefault="001F3036" w:rsidP="00F26D56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>
              <w:t>spolupracuje při tvorbě programu s další osobou, popisuje strukturu programu další osobě;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05F" w14:textId="33325AE2" w:rsidR="001F3036" w:rsidRPr="00477B3E" w:rsidRDefault="001F3036" w:rsidP="00477B3E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>
              <w:lastRenderedPageBreak/>
              <w:t>Tvorba, testování a provoz softwar</w:t>
            </w:r>
            <w:r w:rsidR="001E31A0">
              <w:t>u</w:t>
            </w:r>
          </w:p>
          <w:p w14:paraId="6150F08A" w14:textId="77777777" w:rsidR="001F3036" w:rsidRDefault="001F3036" w:rsidP="0095218A">
            <w:pPr>
              <w:widowControl w:val="0"/>
              <w:ind w:hanging="2"/>
              <w:rPr>
                <w:b/>
              </w:rPr>
            </w:pPr>
          </w:p>
          <w:p w14:paraId="7928CADA" w14:textId="77777777" w:rsidR="001F3036" w:rsidRDefault="001F3036" w:rsidP="0095218A">
            <w:pPr>
              <w:widowControl w:val="0"/>
              <w:ind w:hanging="2"/>
              <w:rPr>
                <w:b/>
              </w:rPr>
            </w:pPr>
            <w:r>
              <w:rPr>
                <w:b/>
              </w:rPr>
              <w:t>Požadavky a analýza</w:t>
            </w:r>
          </w:p>
          <w:p w14:paraId="2CFAFC8A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specifikace a popis řešeného problému, požadavky na řešení;</w:t>
            </w:r>
          </w:p>
          <w:p w14:paraId="33B710FA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analýza a dekompozice (rozložení) problému;</w:t>
            </w:r>
          </w:p>
          <w:p w14:paraId="11130E4E" w14:textId="77777777" w:rsidR="001F3036" w:rsidRDefault="001F3036" w:rsidP="0095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b/>
              </w:rPr>
            </w:pPr>
            <w:r>
              <w:rPr>
                <w:b/>
              </w:rPr>
              <w:t>Tvorba a vývoj</w:t>
            </w:r>
          </w:p>
          <w:p w14:paraId="231884C1" w14:textId="4E5D9185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základní koncepce tvorby programů (např. proměnná a datový typ, řídící příkazy, cykly);</w:t>
            </w:r>
          </w:p>
          <w:p w14:paraId="7EA99F59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návrh algoritmů a datových struktur;</w:t>
            </w:r>
          </w:p>
          <w:p w14:paraId="4C532539" w14:textId="5A3F267D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>zápis algoritmu vhodnou formou (např.  blokové schéma, přirozené a formální jazyky, skriptovací a programovací jazyk);</w:t>
            </w:r>
          </w:p>
          <w:p w14:paraId="2CC7DA58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využívání hotových komponent;</w:t>
            </w:r>
          </w:p>
          <w:p w14:paraId="0A102542" w14:textId="77777777" w:rsidR="001F3036" w:rsidRDefault="001F3036" w:rsidP="0095218A">
            <w:pPr>
              <w:widowControl w:val="0"/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Testování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8720CCD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druhy chyb, chybové hlášky, neočekávané ukončení a zamrznutí;</w:t>
            </w:r>
          </w:p>
          <w:p w14:paraId="3A61D450" w14:textId="1152C37A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způsoby a druhy testování softwar</w:t>
            </w:r>
            <w:r w:rsidR="001E31A0">
              <w:t>u</w:t>
            </w:r>
            <w:r w:rsidRPr="00477B3E">
              <w:t>;</w:t>
            </w:r>
          </w:p>
          <w:p w14:paraId="561AD19C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spotřeba výpočetních a jiných zdrojů</w:t>
            </w:r>
            <w:r>
              <w:t>;</w:t>
            </w:r>
          </w:p>
          <w:p w14:paraId="5DE831A0" w14:textId="77777777" w:rsidR="001F3036" w:rsidRDefault="001F3036" w:rsidP="0095218A">
            <w:pPr>
              <w:widowControl w:val="0"/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Běh a provoz</w:t>
            </w:r>
          </w:p>
          <w:p w14:paraId="2FC4ACCE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verze programu, instalace a aktualizace programu;</w:t>
            </w:r>
          </w:p>
          <w:p w14:paraId="706F7D31" w14:textId="773D1039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hlášení a evidence závad, logování a</w:t>
            </w:r>
            <w:r w:rsidR="00D85B98">
              <w:t> </w:t>
            </w:r>
            <w:r w:rsidRPr="00477B3E">
              <w:t>sledování provozu;</w:t>
            </w:r>
          </w:p>
          <w:p w14:paraId="7CCBA487" w14:textId="3CFA7BE3" w:rsidR="001F3036" w:rsidRP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477B3E">
              <w:t>nápověda a licence programu</w:t>
            </w:r>
            <w:r w:rsidRPr="001F3036">
              <w:t>.</w:t>
            </w:r>
          </w:p>
        </w:tc>
      </w:tr>
      <w:tr w:rsidR="001F3036" w14:paraId="45130574" w14:textId="77777777" w:rsidTr="00780F08">
        <w:tc>
          <w:tcPr>
            <w:tcW w:w="4606" w:type="dxa"/>
          </w:tcPr>
          <w:p w14:paraId="164405CE" w14:textId="74DD7405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 xml:space="preserve">analyzuje a hodnotí informační systémy </w:t>
            </w:r>
            <w:r w:rsidR="00D85B98">
              <w:t>po</w:t>
            </w:r>
            <w:r w:rsidRPr="00477B3E">
              <w:t>dle zadaných hledisek;</w:t>
            </w:r>
          </w:p>
          <w:p w14:paraId="4A9F68A2" w14:textId="5A82312A" w:rsidR="001F3036" w:rsidRPr="00477B3E" w:rsidRDefault="006614C3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vyhledává </w:t>
            </w:r>
            <w:r w:rsidR="001F3036" w:rsidRPr="00477B3E">
              <w:t>pomocí uživatelského rozhraní a navigace v</w:t>
            </w:r>
            <w:r w:rsidR="00D85B98">
              <w:t> </w:t>
            </w:r>
            <w:r w:rsidR="001F3036" w:rsidRPr="00477B3E">
              <w:t xml:space="preserve">informačním systému specifické informace </w:t>
            </w:r>
            <w:r w:rsidR="00D85B98">
              <w:t>po</w:t>
            </w:r>
            <w:r w:rsidR="001F3036" w:rsidRPr="00477B3E">
              <w:t>dle zadání;</w:t>
            </w:r>
          </w:p>
          <w:p w14:paraId="607DDC8D" w14:textId="14B1FA96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vyhledává a zpracovává data pomocí vhodných nástrojů pro dotazování; používá při vyhledávání vazby mezi entitami, číselníky a identifikátory;</w:t>
            </w:r>
          </w:p>
          <w:p w14:paraId="5782F4EC" w14:textId="0A7E4CFC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identifikuje zdroje záznamů v informačním systému a určuje jejich umístění, validitu a</w:t>
            </w:r>
            <w:r w:rsidR="00D85B98">
              <w:t> </w:t>
            </w:r>
            <w:r w:rsidRPr="00477B3E">
              <w:t>míru zabezpečení; provede hromadný import nebo export dat;</w:t>
            </w:r>
          </w:p>
          <w:p w14:paraId="55FAEA8F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navrhne procesy zpracování dat a roli/role jednotlivých uživatelů;</w:t>
            </w:r>
          </w:p>
          <w:p w14:paraId="16054E36" w14:textId="00DC6544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navrhne a vytvoří strukturu vzájemného propojení dat; navrhuje číselníky a</w:t>
            </w:r>
            <w:r w:rsidR="00D85B98">
              <w:t> </w:t>
            </w:r>
            <w:r w:rsidRPr="00477B3E">
              <w:t>identifikátory dat;</w:t>
            </w:r>
          </w:p>
          <w:p w14:paraId="6496346C" w14:textId="48149478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třídí a řadí data, která následně vizualizuje nebo zpracuje do obvyklého formátu v</w:t>
            </w:r>
            <w:r w:rsidR="00D85B98">
              <w:t> </w:t>
            </w:r>
            <w:r w:rsidRPr="00477B3E">
              <w:t>daném kontextu a oboru;</w:t>
            </w:r>
          </w:p>
          <w:p w14:paraId="71660606" w14:textId="044F3793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navrhne způsob využití informačního systému k řešení problému ve svém oboru, otestuje </w:t>
            </w:r>
            <w:r w:rsidR="00D85B98">
              <w:t>ho</w:t>
            </w:r>
            <w:r w:rsidRPr="00477B3E">
              <w:t xml:space="preserve"> se skupinou uživatelů a</w:t>
            </w:r>
            <w:r w:rsidR="00D85B98">
              <w:t> </w:t>
            </w:r>
            <w:r w:rsidRPr="00477B3E">
              <w:t>vyhodnotí případné chyby, chybové stavy a jejich příčiny;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201F882" w14:textId="77777777" w:rsidR="001F3036" w:rsidRPr="00477B3E" w:rsidRDefault="001F3036" w:rsidP="00477B3E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 w:rsidRPr="00477B3E">
              <w:t>Informační systémy</w:t>
            </w:r>
          </w:p>
          <w:p w14:paraId="50A77575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účel a charakteristika informačního systému nebo služby;</w:t>
            </w:r>
          </w:p>
          <w:p w14:paraId="4351E870" w14:textId="44A897C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veřejné nebo oborové informační systémy a</w:t>
            </w:r>
            <w:r w:rsidR="00D85B98">
              <w:t> </w:t>
            </w:r>
            <w:r w:rsidRPr="00477B3E">
              <w:t>služby;</w:t>
            </w:r>
          </w:p>
          <w:p w14:paraId="384EEFD9" w14:textId="0C72426F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uživatelská rozhraní (např. navigace, přístupnost, jazykové mutace);</w:t>
            </w:r>
          </w:p>
          <w:p w14:paraId="47542588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uživatelské účty, role, oprávnění a bezpečnost v informačních systémech;</w:t>
            </w:r>
          </w:p>
          <w:p w14:paraId="0230BA1C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datový záznam, entita, atribut a vazba, číselníky a identifikátory;</w:t>
            </w:r>
          </w:p>
          <w:p w14:paraId="226086A3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definice procesů, činností a konfigurace informačního systému;</w:t>
            </w:r>
          </w:p>
          <w:p w14:paraId="6C19D31D" w14:textId="142B761D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zdroje záznamů v informačním systému (např. databáze, souborový systém, síťové služby);</w:t>
            </w:r>
          </w:p>
          <w:p w14:paraId="35C4DD59" w14:textId="7CFC2FDD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vyhledávání a vizualizace dat (např. třídění, řazení a filtrování, rozpoznávání vzorů a</w:t>
            </w:r>
            <w:r w:rsidR="00832FF0">
              <w:t> </w:t>
            </w:r>
            <w:r w:rsidRPr="00477B3E">
              <w:t>trendů);</w:t>
            </w:r>
          </w:p>
          <w:p w14:paraId="5C6C62B1" w14:textId="5C1C45D4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hromadné zpracování dat, export a import</w:t>
            </w:r>
            <w:r w:rsidR="00832FF0">
              <w:t>;</w:t>
            </w:r>
          </w:p>
        </w:tc>
      </w:tr>
      <w:tr w:rsidR="001F3036" w14:paraId="013A0DF2" w14:textId="77777777" w:rsidTr="0095218A">
        <w:tc>
          <w:tcPr>
            <w:tcW w:w="4606" w:type="dxa"/>
          </w:tcPr>
          <w:p w14:paraId="05C5153A" w14:textId="3C521CCE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identifikuje v historii vývoje hardwaru i</w:t>
            </w:r>
            <w:r w:rsidR="00D85B98">
              <w:t> </w:t>
            </w:r>
            <w:r w:rsidRPr="00477B3E">
              <w:t>softwaru zlomové události; ukáže, které koncepty se nemění a které ano;</w:t>
            </w:r>
          </w:p>
          <w:p w14:paraId="74CBFCA0" w14:textId="17D333A1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>rozumí fungování hardwaru a periferií natolik, aby je mohl efektivně a bezpečně používat a snadno se naučil používat nov</w:t>
            </w:r>
            <w:r w:rsidR="00F26D56">
              <w:t>é</w:t>
            </w:r>
            <w:r w:rsidRPr="00477B3E">
              <w:t>;</w:t>
            </w:r>
          </w:p>
          <w:p w14:paraId="50A78CEC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popíše, jakým způsobem operační systém zajišťuje své hlavní úkoly;</w:t>
            </w:r>
          </w:p>
          <w:p w14:paraId="46D60AE2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rozpozná různé druhy paměťových úložišť a popíše jejich základní principy, nastavuje sdílení a zálohování dat;</w:t>
            </w:r>
          </w:p>
          <w:p w14:paraId="1C6C4F14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na základě porozumění fungování softwaru efektivně a bezpečně využívá různá uživatelská prostředí;</w:t>
            </w:r>
          </w:p>
          <w:p w14:paraId="022276FB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efektivně a bezpečně využívá vhodné aplikace podle stanoveného cíle;</w:t>
            </w:r>
          </w:p>
          <w:p w14:paraId="7F3B1DF2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porovná jednotlivé způsoby propojení digitálních zařízení, charakterizuje počítačové sítě a internet; vysvětlí, pomocí čeho a jak je komunikace mezi jednotlivými zařízeními v síti zajištěna;</w:t>
            </w:r>
          </w:p>
          <w:p w14:paraId="19F8D7E9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rozumí fungování sítí natolik, aby je mohl bezpečně a efektivně používat;</w:t>
            </w:r>
          </w:p>
          <w:p w14:paraId="7A7FCDF2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identifikuje a řeší technické problémy vznikající při práci s digitálními zařízeními; poradí druhým při řešení typických závad;</w:t>
            </w:r>
          </w:p>
          <w:p w14:paraId="140CC7FC" w14:textId="40D356E0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chrání digitální zařízení, digitální obsah i</w:t>
            </w:r>
            <w:r w:rsidR="00D85B98">
              <w:t> </w:t>
            </w:r>
            <w:r w:rsidRPr="00477B3E">
              <w:t>osobní údaje v digitálním prostředí před poškozením, přepisem/změnou či zneužitím; reaguje na změny v</w:t>
            </w:r>
            <w:r w:rsidR="00D85B98">
              <w:t> </w:t>
            </w:r>
            <w:r w:rsidRPr="00477B3E">
              <w:t>technologiích ovlivňujících bezpečnost;</w:t>
            </w:r>
          </w:p>
          <w:p w14:paraId="4960C6D1" w14:textId="3F625C99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 vědomím souvislostí fyzického a digitálního světa vytváří, spravuje a</w:t>
            </w:r>
            <w:r w:rsidR="001E31A0">
              <w:t> </w:t>
            </w:r>
            <w:r w:rsidRPr="00477B3E">
              <w:t>chrání jednu či více digitálních identit;</w:t>
            </w:r>
          </w:p>
          <w:p w14:paraId="20B82994" w14:textId="577768CE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kontroluje svou digitální stopu, ať už ji vytváří sám</w:t>
            </w:r>
            <w:r w:rsidR="001E31A0">
              <w:t>,</w:t>
            </w:r>
            <w:r w:rsidRPr="00477B3E">
              <w:t xml:space="preserve"> nebo někdo jiný, v případě potřeby dokáže používat služby internetu anonymně;</w:t>
            </w:r>
          </w:p>
          <w:p w14:paraId="541FCA96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v případě personalizovaného obsahu dokáže identifikovat obsah generovaný algoritmy doporučovacích systémů.</w:t>
            </w:r>
          </w:p>
        </w:tc>
        <w:tc>
          <w:tcPr>
            <w:tcW w:w="4606" w:type="dxa"/>
          </w:tcPr>
          <w:p w14:paraId="62ABC2B1" w14:textId="77777777" w:rsidR="001F3036" w:rsidRPr="00477B3E" w:rsidRDefault="001F3036" w:rsidP="00477B3E">
            <w:pPr>
              <w:pStyle w:val="TABnadpis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397"/>
              </w:tabs>
              <w:ind w:left="397" w:hanging="397"/>
              <w:textDirection w:val="btLr"/>
            </w:pPr>
            <w:r>
              <w:lastRenderedPageBreak/>
              <w:t>Digitální technologie</w:t>
            </w:r>
          </w:p>
          <w:p w14:paraId="7258F736" w14:textId="77777777" w:rsidR="001F3036" w:rsidRPr="003E3B78" w:rsidRDefault="001F3036" w:rsidP="0095218A">
            <w:pPr>
              <w:ind w:hanging="2"/>
              <w:rPr>
                <w:rFonts w:eastAsia="Calibri"/>
                <w:b/>
              </w:rPr>
            </w:pPr>
            <w:r w:rsidRPr="003E3B78">
              <w:rPr>
                <w:rFonts w:eastAsia="Calibri"/>
                <w:b/>
              </w:rPr>
              <w:t>Hardware a software</w:t>
            </w:r>
          </w:p>
          <w:p w14:paraId="5A10B692" w14:textId="170F74EE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zlomové události a technologie v historii a</w:t>
            </w:r>
            <w:r w:rsidR="00D85B98">
              <w:t> </w:t>
            </w:r>
            <w:r w:rsidRPr="00477B3E">
              <w:t>jejich vliv na obor, trh práce a společnost;</w:t>
            </w:r>
          </w:p>
          <w:p w14:paraId="4E38E4DE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lastRenderedPageBreak/>
              <w:t>současná výpočetní zařízení, jejich technické parametry, základní komponenty;</w:t>
            </w:r>
          </w:p>
          <w:p w14:paraId="77B0ECB7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připojitelné periferie, zobrazovací zařízení, vstupní/výstupní zařízení, rozhraní a konektory;</w:t>
            </w:r>
          </w:p>
          <w:p w14:paraId="5976210A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souborový systém a paměťová úložiště;</w:t>
            </w:r>
          </w:p>
          <w:p w14:paraId="23DE6084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operační systémy;</w:t>
            </w:r>
          </w:p>
          <w:p w14:paraId="2529604D" w14:textId="57EE1D80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>aplikační software a jeho využití pro odborné činnosti (např. textový procesor, tabulkový procesor, software pro tvorbu prezentací, grafický software</w:t>
            </w:r>
            <w:r w:rsidR="00137AC3">
              <w:t xml:space="preserve">, software pro oblast </w:t>
            </w:r>
            <w:proofErr w:type="gramStart"/>
            <w:r w:rsidR="00137AC3">
              <w:t>3D</w:t>
            </w:r>
            <w:proofErr w:type="gramEnd"/>
            <w:r w:rsidR="00137AC3">
              <w:t xml:space="preserve"> technologií</w:t>
            </w:r>
            <w:r w:rsidRPr="00477B3E">
              <w:t>);</w:t>
            </w:r>
          </w:p>
          <w:p w14:paraId="3F60343A" w14:textId="0F836479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zařízení s </w:t>
            </w:r>
            <w:r w:rsidR="003D7ADB">
              <w:t>vestavě</w:t>
            </w:r>
            <w:r w:rsidR="00CE2531">
              <w:t>nými</w:t>
            </w:r>
            <w:r w:rsidRPr="00477B3E">
              <w:t xml:space="preserve"> systémy;</w:t>
            </w:r>
          </w:p>
          <w:p w14:paraId="68C06F22" w14:textId="77777777" w:rsidR="001F3036" w:rsidRPr="007D70D6" w:rsidRDefault="001F3036" w:rsidP="0095218A">
            <w:pPr>
              <w:ind w:hanging="2"/>
              <w:rPr>
                <w:rFonts w:eastAsia="Calibri"/>
                <w:b/>
              </w:rPr>
            </w:pPr>
            <w:r w:rsidRPr="007D70D6">
              <w:rPr>
                <w:rFonts w:eastAsia="Calibri"/>
                <w:b/>
              </w:rPr>
              <w:t>Počítačové sítě a síťové služby</w:t>
            </w:r>
          </w:p>
          <w:p w14:paraId="397451EE" w14:textId="7F015D9B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internet a počítačové sítě, přenos dat, komunikační protokol a adresování v sít</w:t>
            </w:r>
            <w:r w:rsidR="00FD7EDF">
              <w:t>i</w:t>
            </w:r>
            <w:r w:rsidRPr="00477B3E">
              <w:t>;</w:t>
            </w:r>
          </w:p>
          <w:p w14:paraId="3E77E47D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typy, vlastnosti různých sítí, internet věcí;</w:t>
            </w:r>
          </w:p>
          <w:p w14:paraId="18855EC3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fyzická a logická infrastruktura sítě, typy síťových zařízení, servery a datová centra;</w:t>
            </w:r>
          </w:p>
          <w:p w14:paraId="4F912007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cloudové a sdílené služby v síti, virtualizace;</w:t>
            </w:r>
          </w:p>
          <w:p w14:paraId="0D86876F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webové aplikace a služby, hypertextový formát dat, URL adresa a doména;</w:t>
            </w:r>
          </w:p>
          <w:p w14:paraId="7D066D76" w14:textId="77777777" w:rsidR="001F3036" w:rsidRDefault="001F3036" w:rsidP="0095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Bezpečnost v digit</w:t>
            </w:r>
            <w:r>
              <w:rPr>
                <w:b/>
              </w:rPr>
              <w:t>álním prostředí</w:t>
            </w:r>
          </w:p>
          <w:p w14:paraId="7AA23449" w14:textId="063513A6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způsoby útoků na technologie, základní prvky ochrany (např. aktualizace softwaru, antivir, firewall, VPN, šifrování);</w:t>
            </w:r>
          </w:p>
          <w:p w14:paraId="3BBCCE6E" w14:textId="54B1EFB1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 xml:space="preserve">sociotechnické metody útoků na uživatele, bezpečné chování a nastavení prostředí (např. práce s hesly, </w:t>
            </w:r>
            <w:proofErr w:type="spellStart"/>
            <w:r w:rsidRPr="00477B3E">
              <w:t>vícefaktorová</w:t>
            </w:r>
            <w:proofErr w:type="spellEnd"/>
            <w:r w:rsidRPr="00477B3E">
              <w:t xml:space="preserve"> autentizace, zálohování dat);</w:t>
            </w:r>
          </w:p>
          <w:p w14:paraId="554819D1" w14:textId="59CA5473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digitální identita, elektronický podpis, eGover</w:t>
            </w:r>
            <w:r w:rsidR="00D85B98">
              <w:t>n</w:t>
            </w:r>
            <w:r w:rsidRPr="00477B3E">
              <w:t>ment a státní informační systémy;</w:t>
            </w:r>
          </w:p>
          <w:p w14:paraId="4A13482F" w14:textId="77777777" w:rsidR="001F3036" w:rsidRPr="00477B3E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digitální stopa – vědomá a nevědomá, logy, metadata, cookies a narušení soukromí při využívání technologií;</w:t>
            </w:r>
          </w:p>
          <w:p w14:paraId="60C50412" w14:textId="77777777" w:rsidR="001F3036" w:rsidRDefault="001F3036" w:rsidP="00477B3E">
            <w:pPr>
              <w:pStyle w:val="TABsodrkou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477B3E">
              <w:t>sledování uživatele, algoritmy sociálních sítí a personalizace obsahu, doporučovací systémy.</w:t>
            </w:r>
          </w:p>
        </w:tc>
      </w:tr>
    </w:tbl>
    <w:p w14:paraId="2884BEBC" w14:textId="77777777" w:rsidR="001F3036" w:rsidRPr="003E0261" w:rsidRDefault="001F3036" w:rsidP="003E0261"/>
    <w:p w14:paraId="01AB1108" w14:textId="1AB9036D" w:rsidR="001877AB" w:rsidRDefault="0096309F" w:rsidP="0096309F">
      <w:pPr>
        <w:spacing w:before="0" w:after="0"/>
        <w:jc w:val="left"/>
        <w:rPr>
          <w:highlight w:val="yellow"/>
        </w:rPr>
      </w:pPr>
      <w:bookmarkStart w:id="66" w:name="_Toc536530001"/>
      <w:bookmarkStart w:id="67" w:name="_Toc48552578"/>
      <w:bookmarkStart w:id="68" w:name="_Toc89490440"/>
      <w:bookmarkStart w:id="69" w:name="_Toc66841506"/>
      <w:bookmarkStart w:id="70" w:name="_Toc64364660"/>
      <w:bookmarkStart w:id="71" w:name="_Toc64362102"/>
      <w:bookmarkStart w:id="72" w:name="_Toc99440925"/>
      <w:bookmarkStart w:id="73" w:name="_Toc99521568"/>
      <w:bookmarkStart w:id="74" w:name="_Toc148947550"/>
      <w:bookmarkStart w:id="75" w:name="_Toc150060213"/>
      <w:bookmarkStart w:id="76" w:name="_Toc89490441"/>
      <w:bookmarkStart w:id="77" w:name="_Toc66841507"/>
      <w:bookmarkStart w:id="78" w:name="_Toc64364661"/>
      <w:bookmarkStart w:id="79" w:name="_Toc64362103"/>
      <w:bookmarkStart w:id="80" w:name="_Toc99440926"/>
      <w:bookmarkStart w:id="81" w:name="_Toc99521569"/>
      <w:r>
        <w:rPr>
          <w:highlight w:val="yellow"/>
        </w:rPr>
        <w:br w:type="page"/>
      </w:r>
    </w:p>
    <w:p w14:paraId="73F71DC4" w14:textId="3E9D3CB6" w:rsidR="001877AB" w:rsidRPr="009548A2" w:rsidRDefault="009548A2" w:rsidP="003E0261">
      <w:pPr>
        <w:rPr>
          <w:b/>
        </w:rPr>
      </w:pPr>
      <w:bookmarkStart w:id="82" w:name="_Hlk131517544"/>
      <w:r w:rsidRPr="009548A2">
        <w:rPr>
          <w:b/>
        </w:rPr>
        <w:lastRenderedPageBreak/>
        <w:t xml:space="preserve">Kapitola </w:t>
      </w:r>
      <w:r w:rsidR="001877AB" w:rsidRPr="009548A2">
        <w:rPr>
          <w:b/>
        </w:rPr>
        <w:t>8 Průřezová témata</w:t>
      </w:r>
    </w:p>
    <w:p w14:paraId="49D513F6" w14:textId="77777777" w:rsidR="0096309F" w:rsidRDefault="0096309F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  <w:bookmarkStart w:id="83" w:name="_Hlk131517689"/>
      <w:bookmarkStart w:id="84" w:name="_Toc197934724"/>
      <w:bookmarkEnd w:id="66"/>
      <w:bookmarkEnd w:id="67"/>
      <w:bookmarkEnd w:id="82"/>
    </w:p>
    <w:p w14:paraId="67F5A031" w14:textId="745FC024" w:rsidR="001877AB" w:rsidRDefault="009548A2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  <w:r>
        <w:rPr>
          <w:b/>
          <w:color w:val="000000"/>
        </w:rPr>
        <w:t xml:space="preserve">8.4 </w:t>
      </w:r>
      <w:r w:rsidRPr="009548A2">
        <w:rPr>
          <w:b/>
          <w:color w:val="000000"/>
        </w:rPr>
        <w:t>Člověk a digitální svět</w:t>
      </w:r>
    </w:p>
    <w:bookmarkEnd w:id="83"/>
    <w:p w14:paraId="344065B5" w14:textId="77777777" w:rsidR="00674D8E" w:rsidRDefault="00674D8E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</w:p>
    <w:p w14:paraId="550F5336" w14:textId="0E823538" w:rsidR="001877AB" w:rsidRDefault="001877AB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Charakteristika tématu</w:t>
      </w:r>
    </w:p>
    <w:p w14:paraId="47F82F89" w14:textId="77777777" w:rsidR="001877AB" w:rsidRDefault="001877AB" w:rsidP="001877A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technologie přinášejí vzdělávání řadu nových příležitostí. Schopnost bezpečně, sebejistě, kriticky a tvořivě využívat digitální technologie pro učení, vzdělávání se a zvyšování vlastní kvalifikace, stejně jako při práci, občanských aktivitách i ve volném čase je jedna z klíčových kompetencí a je nezbytná pro schopnost celoživotního učení i zapojení absolventů do společenského a pracovního života. </w:t>
      </w:r>
    </w:p>
    <w:p w14:paraId="17446A59" w14:textId="77777777" w:rsidR="001877AB" w:rsidRDefault="001877AB" w:rsidP="0096309F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rPr>
          <w:color w:val="000000"/>
        </w:rPr>
      </w:pPr>
      <w:r>
        <w:rPr>
          <w:color w:val="000000"/>
        </w:rPr>
        <w:t>Cílem tématu je začlenit digitální technologie do výukových aktivit a do života školy a propojit formální výuku se zkušenostmi žáků z jejich neformálních vzdělávacích aktivit a učení mimo školu. Důležitým předpokladem rozvoje digitálních dovedností žáků i formování jejich postojů a hodnot souvisejících s využíváním digitálních technologií je promyšlené a plánované využívání digitálních technologií ve výuce různých předmětů tak, aby měli žáci dostatek příležitostí učit se s nimi bezpečně, tvořivě pracovat a diskutovat o možnostech i rizicích jejich využití.</w:t>
      </w:r>
    </w:p>
    <w:p w14:paraId="36B08810" w14:textId="77777777" w:rsidR="001877AB" w:rsidRDefault="001877AB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color w:val="000000"/>
        </w:rPr>
      </w:pPr>
      <w:r>
        <w:rPr>
          <w:b/>
          <w:color w:val="000000"/>
        </w:rPr>
        <w:t>Přínos tématu k naplňování cílů rámcového vzdělávacího programu</w:t>
      </w:r>
    </w:p>
    <w:p w14:paraId="2D609C57" w14:textId="77777777" w:rsidR="001877AB" w:rsidRDefault="001877AB" w:rsidP="001877A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Hlavním cílem průřezového tématu je vybavit žáky digitálními kompetencemi, ty mají podpůrný charakter ve vztahu ke všem složkám kurikula.</w:t>
      </w:r>
    </w:p>
    <w:p w14:paraId="6E5A76DE" w14:textId="77777777" w:rsidR="001877AB" w:rsidRDefault="001877AB" w:rsidP="001877A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1F8F0482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jazykovém vzdělávání a komunikaci jsou žáci vedeni zejména k tomu, aby byli schopni využít digitální technologie k vyjádření, formulaci a obhajobě svých názorů, k získávání informací z různých zdrojů i k jejich sdílení, předávání a prezentaci způsobem vhodným pro danou (komunikační) situaci a s ohledem na zamýšleného příjemce.</w:t>
      </w:r>
    </w:p>
    <w:p w14:paraId="4CACAB65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Ve společenskovědním vzdělávání jsou žáci vedeni zejména k tomu, aby vnímali postavení, roli či vliv digitálních technologií a práci s nimi v historickém, politickém, sociálním, právním a ekonomickém kontextu.</w:t>
      </w:r>
    </w:p>
    <w:p w14:paraId="17381610" w14:textId="75AC1615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přírodovědném vzdělávání jsou žáci vedeni zejména k tomu, aby pracovali s digitálními technologiemi při vytváření modelů, při badatelských a experimentálních činnostech a</w:t>
      </w:r>
      <w:r w:rsidR="005756E1">
        <w:rPr>
          <w:color w:val="000000"/>
        </w:rPr>
        <w:t> </w:t>
      </w:r>
      <w:r>
        <w:rPr>
          <w:color w:val="000000"/>
        </w:rPr>
        <w:t>jejich prezentaci, při zpracování a vyhodnocování získaných údajů, při analýze a řešení přírodovědných problémů a při komunikaci, vyhledávání a interpretaci přírodovědných informací.</w:t>
      </w:r>
    </w:p>
    <w:p w14:paraId="5DB32B84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Matematické vzdělávání směřuje k tomu, aby žáci pracovali s digitálními technologiemi při řešení běžných situací vyžadujících efektivní způsoby výpočtu, při práci s matematickým modelem a při vyhodnocování a interpretaci výsledku řešení vzhledem k realitě, při řešení problémů, včetně diskuse a prezentace výsledků těchto řešení.</w:t>
      </w:r>
    </w:p>
    <w:p w14:paraId="3D9960A3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estetickém vzdělávání jsou žáci vedeni zejména k tomu, aby byli při tvořivých činnostech schopni využít potenciál, který nabízejí digitální média, a aby při digitální tvorbě a posuzování výsledků této tvorby uplatňovali estetická kritéria.</w:t>
      </w:r>
    </w:p>
    <w:p w14:paraId="401D2674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Oblast vzdělávání pro zdraví vybaví žáky také znalostmi a dovednostmi potřebnými k preventivní a aktivní péči o zdraví a bezpečnost při používání digitálních technologií.</w:t>
      </w:r>
    </w:p>
    <w:p w14:paraId="395916CB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Informatické vzdělávání vede žáky k hlubšímu porozumění principům, na kterých pracují digitální technologie, a k rozvoji informatického myšlení žáků, které uplatní při řešení i neinformatických problémů.</w:t>
      </w:r>
    </w:p>
    <w:p w14:paraId="29CC3DBE" w14:textId="77777777" w:rsid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lastRenderedPageBreak/>
        <w:t>V ekonomickém vzdělávání jsou žáci vedeni k tomu, aby využívali vhodné nástroje pro výpočty ekonomických údajů (mzdy, RPSN aj.), pro jejich zobrazování (trendy nabídky a poptávky, podnikatelský záměr, rozpočet apod.) a aby používali dostupné aplikace k ekonomickým či pracovním účelům, např. k daňovým evidenčním povinnostem.</w:t>
      </w:r>
    </w:p>
    <w:p w14:paraId="1B696D41" w14:textId="77777777" w:rsidR="001877AB" w:rsidRDefault="001877AB" w:rsidP="0096309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contextualSpacing/>
        <w:textDirection w:val="btLr"/>
        <w:textAlignment w:val="top"/>
        <w:outlineLvl w:val="0"/>
        <w:rPr>
          <w:color w:val="000000"/>
        </w:rPr>
      </w:pPr>
      <w:r>
        <w:rPr>
          <w:color w:val="000000"/>
        </w:rPr>
        <w:t>V odborné oblasti jsou žáci vedeni k efektivnímu využívání digitálních nástrojů potřebných nebo vhodných p</w:t>
      </w:r>
      <w:r w:rsidRPr="0045601F">
        <w:rPr>
          <w:color w:val="000000"/>
        </w:rPr>
        <w:t>ro</w:t>
      </w:r>
      <w:r>
        <w:rPr>
          <w:color w:val="000000"/>
        </w:rPr>
        <w:t xml:space="preserve"> odborné činnosti.</w:t>
      </w:r>
    </w:p>
    <w:p w14:paraId="41AB28F0" w14:textId="77777777" w:rsidR="001C5CF5" w:rsidRDefault="001C5CF5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rPr>
          <w:b/>
          <w:color w:val="000000"/>
        </w:rPr>
      </w:pPr>
    </w:p>
    <w:p w14:paraId="3691182D" w14:textId="5A27BDDA" w:rsidR="001877AB" w:rsidRDefault="001877AB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rPr>
          <w:color w:val="000000"/>
        </w:rPr>
      </w:pPr>
      <w:r>
        <w:rPr>
          <w:b/>
          <w:color w:val="000000"/>
        </w:rPr>
        <w:t>Obsah tématu a jeho realizace</w:t>
      </w:r>
    </w:p>
    <w:p w14:paraId="77594DB6" w14:textId="77777777" w:rsidR="001877AB" w:rsidRDefault="001877AB" w:rsidP="001877AB">
      <w:pPr>
        <w:ind w:hanging="2"/>
      </w:pPr>
      <w:r>
        <w:t>Digitální kompetence, ke kterým jsou žáci vedeni, jsou v dnešní době nezbytné pro zaměstnatelnost, osobní naplnění a zdraví, aktivní a odpovědné občanství i sociální začlenění každého žáka.</w:t>
      </w:r>
    </w:p>
    <w:p w14:paraId="38073761" w14:textId="77777777" w:rsidR="001877AB" w:rsidRDefault="001877AB" w:rsidP="001877A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Žáci jsou vedeni zejména k tomu, aby:</w:t>
      </w:r>
    </w:p>
    <w:p w14:paraId="07E44C40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vyhledávali příležitosti k zapojení se do občanského života prostřednictvím vhodných digitálních technologií a služeb, např. při komunikaci s úřady; chápali význam digitálních technologií pro sociální začleňování, pro osoby s hendikepem, pro kvalitu života;</w:t>
      </w:r>
    </w:p>
    <w:p w14:paraId="5C4DD5B7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kriticky posuzovali vývoj technologií a jeho vliv na různé aspekty života člověka, společnosti a životní prostředí; zvažovali příležitosti a rizika a snažili se rizika minimalizovat;</w:t>
      </w:r>
    </w:p>
    <w:p w14:paraId="310CBC9A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běžně a samozřejmě využívali vhodné digitální technologie a jejich kombinace k naplnění svých potřeb; digitální technologie a způsob jejich použití nastavovali a měnili podle toho, jak se vyvíjejí dostupné možnosti a jak se mění jejich vlastní potřeby;</w:t>
      </w:r>
    </w:p>
    <w:p w14:paraId="50AC21BB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 xml:space="preserve">využívali digitální technologie k vlastnímu vzdělávání a osobnímu rozvoji; budovali si osobní vzdělávací prostředí; byli schopni rozpoznat, kdy je třeba vlastní digitální kompetence zdokonalit nebo aktualizovat, orientovali se v aktuálním dění v oblasti kybernetické bezpečnosti; byli schopni podpořit ostatní v rozvoji jejich digitálních kompetencí a předat základní bezpečnostní rady a </w:t>
      </w:r>
      <w:r w:rsidRPr="0045601F">
        <w:rPr>
          <w:color w:val="000000"/>
        </w:rPr>
        <w:t>doporučení</w:t>
      </w:r>
      <w:r w:rsidRPr="001877AB">
        <w:rPr>
          <w:color w:val="000000"/>
        </w:rPr>
        <w:t>;</w:t>
      </w:r>
    </w:p>
    <w:p w14:paraId="7696EF34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s vědomím souvislostí fyzického a digitálního světa vytvářeli a spravovali své digitální identity; aktivně pečovali o svou digitální stopu, ať už ji vytvářejí sami, nebo někdo jiný;</w:t>
      </w:r>
    </w:p>
    <w:p w14:paraId="176389CA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chránili sebe a ostatní před možným nebezpečím v digitálním prostředí; chránili digitální zařízení, digitální obsah i osobní údaje v digitálním prostředí před poškozením či zneužitím; při využívání digitálních služeb nejen v online prostředí posuzovali jejich spolehlivost a postupovali vždy s vědomím existence zásad ochrany osobních údajů a soukromí dané služby;</w:t>
      </w:r>
    </w:p>
    <w:p w14:paraId="60A9D370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při pohybu v online světě a při používání digitálních technologií předcházeli situacím ohrožujícím tělesné i duševní zdraví, přizpůsobovali své digitální i fyzické pracovní prostředí tak, aby bylo v souladu s ergonomií a bezpečnostními zásadami;</w:t>
      </w:r>
    </w:p>
    <w:p w14:paraId="6E214D58" w14:textId="68017BD8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znali a uplatňovali právní normy v digitálním prostředí včetně norem týkajících se ochrany citlivých</w:t>
      </w:r>
      <w:r w:rsidR="00E15F54">
        <w:rPr>
          <w:rStyle w:val="Znakapoznpodarou"/>
          <w:color w:val="000000"/>
        </w:rPr>
        <w:footnoteReference w:id="1"/>
      </w:r>
      <w:r w:rsidR="00E15F54">
        <w:rPr>
          <w:color w:val="000000"/>
        </w:rPr>
        <w:t xml:space="preserve"> a</w:t>
      </w:r>
      <w:r w:rsidRPr="001877AB">
        <w:rPr>
          <w:color w:val="000000"/>
        </w:rPr>
        <w:t xml:space="preserve"> osobních údajů, duševního vlastnictví a kybernetické bezpečnosti;</w:t>
      </w:r>
    </w:p>
    <w:p w14:paraId="0EA12B1F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při interakcích v digitálním prostředí respektovali pravidla chování a jednali eticky, respektovali kulturní rozmanitost; aktivně vystupovali proti nepřijatelnému jednání v online světě; s daty získanými prostřednictvím různých nástrojů a služeb, v různém digitálním prostředí pracovali s ohledem na dobrou pověst svou i ostatních;</w:t>
      </w:r>
    </w:p>
    <w:p w14:paraId="58000B5E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navrhovali taková (bezpečná) řešení prostřednictvím digitálních technologií, která jim pomohou vylepšit postupy či technologie; dokázali druhým poradit s vyřešením technických problémů;</w:t>
      </w:r>
    </w:p>
    <w:p w14:paraId="14C0FD74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lastRenderedPageBreak/>
        <w:t>vyjadřovali se za pomoci digitálních prostředků a vytvářeli a upravovali vlastní digitální obsah v různých formátech; měnili, vylepšovali a zdokonalovali obsah stávajících děl s cílem vytvořit nový, originální a relevantní obsah;</w:t>
      </w:r>
    </w:p>
    <w:p w14:paraId="4AC7F89F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získávali data, informace a obsah z různých zdrojů v digitálním prostředí; při vyhledávání používali různé strategie; získaná data a informace kriticky hodnotili, posuzovali jejich spolehlivost a úplnost;</w:t>
      </w:r>
    </w:p>
    <w:p w14:paraId="7499CF6A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přizpůsobovali organizaci a uchování dat, informací a obsahu danému prostředí a účelu;</w:t>
      </w:r>
    </w:p>
    <w:p w14:paraId="4BB705AD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komunikovali prostřednictvím různých digitálních technologií a přizpůsobovali prostředky komunikace danému kontextu;</w:t>
      </w:r>
    </w:p>
    <w:p w14:paraId="4761948A" w14:textId="77777777" w:rsidR="001877AB" w:rsidRPr="001877AB" w:rsidRDefault="001877AB" w:rsidP="0045601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1877AB">
        <w:rPr>
          <w:color w:val="000000"/>
        </w:rPr>
        <w:t>sdíleli prostřednictvím digitálních technologií data, informace a obsah s ostatními; používali digitální technologie pro spolupráci a společné vytváření zdrojů a znalostí.</w:t>
      </w:r>
    </w:p>
    <w:p w14:paraId="1CA431C5" w14:textId="0679118E" w:rsidR="0096309F" w:rsidRDefault="001877AB" w:rsidP="0096309F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  <w:highlight w:val="yellow"/>
        </w:rPr>
      </w:pPr>
      <w:r>
        <w:rPr>
          <w:color w:val="000000"/>
        </w:rPr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  <w:r>
        <w:rPr>
          <w:color w:val="000000"/>
          <w:highlight w:val="yellow"/>
        </w:rPr>
        <w:t xml:space="preserve"> </w:t>
      </w:r>
    </w:p>
    <w:p w14:paraId="09F6676B" w14:textId="77777777" w:rsidR="00281E6F" w:rsidRDefault="00281E6F" w:rsidP="00A91A55">
      <w:pPr>
        <w:rPr>
          <w:color w:val="000000"/>
          <w:highlight w:val="yellow"/>
        </w:rPr>
      </w:pPr>
    </w:p>
    <w:p w14:paraId="0EAEEAAE" w14:textId="63174D13" w:rsidR="00A91A55" w:rsidRDefault="00A91A55" w:rsidP="00A91A55">
      <w:pPr>
        <w:rPr>
          <w:i/>
        </w:rPr>
      </w:pPr>
      <w:r w:rsidRPr="00A91A55">
        <w:rPr>
          <w:b/>
        </w:rPr>
        <w:t>Použití informačních a komunikační</w:t>
      </w:r>
      <w:r w:rsidR="0063797A">
        <w:rPr>
          <w:b/>
        </w:rPr>
        <w:t>ch</w:t>
      </w:r>
      <w:r w:rsidRPr="00A91A55">
        <w:rPr>
          <w:b/>
        </w:rPr>
        <w:t xml:space="preserve"> technologií ve vzdělávání žáků se zdravotním </w:t>
      </w:r>
      <w:r w:rsidR="004E1ECB">
        <w:rPr>
          <w:b/>
        </w:rPr>
        <w:t>znevýhodněním</w:t>
      </w:r>
      <w:r w:rsidR="00281E6F">
        <w:rPr>
          <w:b/>
        </w:rPr>
        <w:t xml:space="preserve"> </w:t>
      </w:r>
      <w:r w:rsidR="0036331F">
        <w:rPr>
          <w:b/>
        </w:rPr>
        <w:t>– se nemění.</w:t>
      </w:r>
    </w:p>
    <w:p w14:paraId="1CACB318" w14:textId="77777777" w:rsidR="00281E6F" w:rsidRPr="00281E6F" w:rsidRDefault="00281E6F" w:rsidP="00A91A55">
      <w:pPr>
        <w:rPr>
          <w:i/>
        </w:rPr>
      </w:pPr>
    </w:p>
    <w:p w14:paraId="676DDAF8" w14:textId="777D1370" w:rsidR="00A91A55" w:rsidRPr="00A91A55" w:rsidRDefault="00A91A55" w:rsidP="00A91A55">
      <w:r w:rsidRPr="00A91A55">
        <w:t xml:space="preserve">Využívání ICT ve vzdělávání žáků se zdravotním </w:t>
      </w:r>
      <w:r w:rsidR="004E1ECB">
        <w:t>znevýhodněním</w:t>
      </w:r>
      <w:r w:rsidRPr="00A91A55">
        <w:t xml:space="preserve"> je nutn</w:t>
      </w:r>
      <w:r w:rsidR="005756E1">
        <w:t>é</w:t>
      </w:r>
      <w:r w:rsidRPr="00A91A55">
        <w:t xml:space="preserve"> přizpůsobit individuálním potřebám žáka, a to jak ve smyslu druhu nebo typu používaných produktů, tak rozsahu jejich uplatňování. Při posuzování těchto hledisek je nutné mj. vycházet z toho, jak</w:t>
      </w:r>
      <w:r w:rsidR="0063797A">
        <w:t>é</w:t>
      </w:r>
      <w:r w:rsidRPr="00A91A55">
        <w:t xml:space="preserve"> podpůrn</w:t>
      </w:r>
      <w:r w:rsidR="0063797A">
        <w:t>é</w:t>
      </w:r>
      <w:r w:rsidRPr="00A91A55">
        <w:t xml:space="preserve"> nebo kompenzační technologi</w:t>
      </w:r>
      <w:r w:rsidR="0063797A">
        <w:t>e</w:t>
      </w:r>
      <w:r w:rsidRPr="00A91A55">
        <w:t xml:space="preserve"> a produkt</w:t>
      </w:r>
      <w:r w:rsidR="0063797A">
        <w:t>y</w:t>
      </w:r>
      <w:r w:rsidRPr="00A91A55">
        <w:t xml:space="preserve"> žák v průběhu předchozího vzdělávání využíval, na jaké úrovni j</w:t>
      </w:r>
      <w:r w:rsidR="0063797A">
        <w:t>e</w:t>
      </w:r>
      <w:r w:rsidRPr="00A91A55">
        <w:t xml:space="preserve"> využívá a do jaké míry lze toto využívání dále zdokonalovat, aby co nejlépe reflektovaly individuální vzdělávací potřeby žáka. Při tvorbě individuálního vzdělávacího plánu zdravotně </w:t>
      </w:r>
      <w:r w:rsidR="004E1ECB">
        <w:t>znevýhodněného</w:t>
      </w:r>
      <w:r w:rsidRPr="00A91A55">
        <w:t xml:space="preserve"> žáka je proto důležité vycházet z odborného hodnocení a doporučení školského poradenského zařízení, jehož je žák klientem, případně dalších odborných pracovišť, která se </w:t>
      </w:r>
      <w:r w:rsidR="005756E1" w:rsidRPr="00A91A55">
        <w:t xml:space="preserve">zabývají </w:t>
      </w:r>
      <w:r w:rsidRPr="00A91A55">
        <w:t xml:space="preserve">specializovanými technologiemi pro zdravotně </w:t>
      </w:r>
      <w:r w:rsidR="004E1ECB">
        <w:t>znevýhodněné</w:t>
      </w:r>
      <w:r w:rsidRPr="00A91A55">
        <w:t>.</w:t>
      </w:r>
    </w:p>
    <w:p w14:paraId="7C763A0D" w14:textId="7020FA61" w:rsidR="00A91A55" w:rsidRPr="00A91A55" w:rsidRDefault="00A91A55" w:rsidP="00A91A55">
      <w:r w:rsidRPr="00A91A55">
        <w:t xml:space="preserve">Výrobci prostředků informačních a komunikačních technologií vycházejí vstříc zdravotně </w:t>
      </w:r>
      <w:r w:rsidR="004E1ECB">
        <w:t>znev</w:t>
      </w:r>
      <w:r w:rsidR="00600A85">
        <w:t>ý</w:t>
      </w:r>
      <w:r w:rsidR="004E1ECB">
        <w:t>hodněným</w:t>
      </w:r>
      <w:r w:rsidRPr="00A91A55">
        <w:t xml:space="preserve">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 se i pracovat. V oblasti hardwar</w:t>
      </w:r>
      <w:r w:rsidR="00226EF7">
        <w:t>u</w:t>
      </w:r>
      <w:r w:rsidRPr="00A91A55">
        <w:t xml:space="preserve">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rozložení klávesnice se používá rozložení alternativní (např. typu </w:t>
      </w:r>
      <w:proofErr w:type="spellStart"/>
      <w:r w:rsidRPr="00A91A55">
        <w:t>Dvorak</w:t>
      </w:r>
      <w:proofErr w:type="spellEnd"/>
      <w:r w:rsidRPr="00A91A55">
        <w:t>). K použití těchto funkcí není zapotřebí žádné zvláštní vybavení. Bylo vyvinuto alternativní vstupní zařízení</w:t>
      </w:r>
      <w:r w:rsidR="00226EF7">
        <w:t>,</w:t>
      </w:r>
      <w:r w:rsidRPr="00A91A55">
        <w:t xml:space="preserve"> jako je jednoduchý vypínač nebo vstupní zařízení ovládané nádechem a výdechem pro osoby, které nemohou používat myš ani klávesnici.</w:t>
      </w:r>
    </w:p>
    <w:p w14:paraId="5E9DFC62" w14:textId="77777777" w:rsidR="00A91A55" w:rsidRPr="00A91A55" w:rsidRDefault="00A91A55" w:rsidP="00A91A55">
      <w:r w:rsidRPr="00A91A55"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6DE81896" w14:textId="6B630F42" w:rsidR="00A91A55" w:rsidRPr="00A91A55" w:rsidRDefault="00A91A55" w:rsidP="00A91A55">
      <w:r w:rsidRPr="00A91A55">
        <w:lastRenderedPageBreak/>
        <w:t>V oblasti softwar</w:t>
      </w:r>
      <w:r w:rsidR="002A2359">
        <w:t>u</w:t>
      </w:r>
      <w:r w:rsidRPr="00A91A55">
        <w:t xml:space="preserve"> </w:t>
      </w:r>
      <w:r w:rsidR="002A2359" w:rsidRPr="00A91A55">
        <w:t xml:space="preserve">má </w:t>
      </w:r>
      <w:r w:rsidRPr="00A91A55">
        <w:t xml:space="preserve">většina operačních systémů </w:t>
      </w:r>
      <w:r w:rsidR="002A2359" w:rsidRPr="00A91A55">
        <w:t xml:space="preserve">již </w:t>
      </w:r>
      <w:r w:rsidRPr="00A91A55">
        <w:t>zabudov</w:t>
      </w:r>
      <w:r w:rsidR="002A2359">
        <w:t>ané</w:t>
      </w:r>
      <w:r w:rsidRPr="00A91A55">
        <w:t xml:space="preserve"> usnadňující funkce. Tyto funkce pomohou lidem, kteří mají problémy s používáním klávesnice nebo myši, jsou mírně zrakově postižení</w:t>
      </w:r>
      <w:r w:rsidR="00226EF7">
        <w:t>,</w:t>
      </w:r>
      <w:r w:rsidRPr="00A91A55">
        <w:t xml:space="preserve"> či osobám s poškozeným sluchem. Usnadňující funkce je možné nainstalovat spolu s operačním systémem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7C041C4A" w14:textId="0D9523AA" w:rsidR="00A91A55" w:rsidRPr="00A91A55" w:rsidRDefault="00A91A55" w:rsidP="00A91A55">
      <w:r w:rsidRPr="00A91A55">
        <w:t>Mezi podpůrné aplikace dostupné pro běžné operační systémy patří například:</w:t>
      </w:r>
    </w:p>
    <w:p w14:paraId="44BE2F01" w14:textId="239DBC06" w:rsidR="00A91A55" w:rsidRPr="0096309F" w:rsidRDefault="00A91A55" w:rsidP="0096309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programy pro osoby s postižením zraku, které mění barvu informací na obrazovce nebo informace na obrazovce zvětšují</w:t>
      </w:r>
      <w:r w:rsidR="002A2359">
        <w:rPr>
          <w:color w:val="000000"/>
        </w:rPr>
        <w:t>;</w:t>
      </w:r>
    </w:p>
    <w:p w14:paraId="4F1E1766" w14:textId="777FD5BF" w:rsidR="00A91A55" w:rsidRPr="0096309F" w:rsidRDefault="00A91A55" w:rsidP="0096309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programy pro nevidomé nebo osoby, které nemohou číst</w:t>
      </w:r>
      <w:r w:rsidR="002A2359">
        <w:rPr>
          <w:color w:val="000000"/>
        </w:rPr>
        <w:t>;</w:t>
      </w:r>
      <w:r w:rsidRPr="0096309F">
        <w:rPr>
          <w:color w:val="000000"/>
        </w:rPr>
        <w:t xml:space="preserve"> </w:t>
      </w:r>
      <w:r w:rsidR="002A2359">
        <w:rPr>
          <w:color w:val="000000"/>
        </w:rPr>
        <w:t>t</w:t>
      </w:r>
      <w:r w:rsidRPr="0096309F">
        <w:rPr>
          <w:color w:val="000000"/>
        </w:rPr>
        <w:t>yto programy zprostředkují informace z obrazovky na externí zařízení v Braillově písmu nebo je převádějí do syntetizované řeči</w:t>
      </w:r>
      <w:r w:rsidR="002A2359">
        <w:rPr>
          <w:color w:val="000000"/>
        </w:rPr>
        <w:t>;</w:t>
      </w:r>
    </w:p>
    <w:p w14:paraId="744EA872" w14:textId="4CA3ED8B" w:rsidR="00D31BFE" w:rsidRPr="0096309F" w:rsidRDefault="00A91A55" w:rsidP="0096309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programy, které dovolují „psát“ pomocí myši nebo hlasu</w:t>
      </w:r>
      <w:r w:rsidR="002A2359">
        <w:rPr>
          <w:color w:val="000000"/>
        </w:rPr>
        <w:t>;</w:t>
      </w:r>
    </w:p>
    <w:p w14:paraId="4F2A06E4" w14:textId="4244C283" w:rsidR="00477B3E" w:rsidRPr="0096309F" w:rsidRDefault="00A91A55" w:rsidP="0096309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96309F">
        <w:rPr>
          <w:color w:val="000000"/>
        </w:rPr>
        <w:t>software, který umožňuje předvídat slova nebo fráze</w:t>
      </w:r>
      <w:r w:rsidR="002A2359">
        <w:rPr>
          <w:color w:val="000000"/>
        </w:rPr>
        <w:t>;</w:t>
      </w:r>
      <w:r w:rsidRPr="0096309F">
        <w:rPr>
          <w:color w:val="000000"/>
        </w:rPr>
        <w:t xml:space="preserve"> </w:t>
      </w:r>
      <w:r w:rsidR="002A2359">
        <w:rPr>
          <w:color w:val="000000"/>
        </w:rPr>
        <w:t>t</w:t>
      </w:r>
      <w:r w:rsidRPr="0096309F">
        <w:rPr>
          <w:color w:val="000000"/>
        </w:rPr>
        <w:t>ento software umožňuje rychlejší zadávání textu s menším počtem úhozů na klávesnici.</w:t>
      </w:r>
    </w:p>
    <w:p w14:paraId="773A3277" w14:textId="77777777" w:rsidR="00A91A55" w:rsidRPr="00A91A55" w:rsidRDefault="00A91A55" w:rsidP="001877AB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</w:p>
    <w:p w14:paraId="45A9254E" w14:textId="77777777" w:rsidR="001877AB" w:rsidRPr="001877AB" w:rsidRDefault="001877AB" w:rsidP="003E0261">
      <w:pPr>
        <w:rPr>
          <w:strike/>
        </w:rPr>
      </w:pPr>
    </w:p>
    <w:p w14:paraId="411BF0E7" w14:textId="77777777" w:rsidR="001877AB" w:rsidRDefault="001877AB" w:rsidP="001877AB">
      <w:pPr>
        <w:pStyle w:val="Nadpis1"/>
        <w:numPr>
          <w:ilvl w:val="0"/>
          <w:numId w:val="0"/>
        </w:numPr>
        <w:ind w:left="397"/>
        <w:rPr>
          <w:strike/>
        </w:rPr>
      </w:pPr>
    </w:p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4"/>
    <w:p w14:paraId="34F387AE" w14:textId="1F1B79DD" w:rsidR="00740F00" w:rsidRPr="001877AB" w:rsidRDefault="00740F00" w:rsidP="00674D8E">
      <w:pPr>
        <w:pStyle w:val="Nadpis1"/>
        <w:numPr>
          <w:ilvl w:val="0"/>
          <w:numId w:val="0"/>
        </w:numPr>
        <w:rPr>
          <w:strike/>
        </w:rPr>
      </w:pPr>
    </w:p>
    <w:sectPr w:rsidR="00740F00" w:rsidRPr="001877AB" w:rsidSect="00E6690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1D318" w16cex:dateUtc="2023-06-24T18:39:00Z"/>
  <w16cex:commentExtensible w16cex:durableId="28426E06" w16cex:dateUtc="2023-06-25T05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CBA9" w14:textId="77777777" w:rsidR="002D3B83" w:rsidRDefault="002D3B83">
      <w:r>
        <w:separator/>
      </w:r>
    </w:p>
  </w:endnote>
  <w:endnote w:type="continuationSeparator" w:id="0">
    <w:p w14:paraId="1C2F3EAF" w14:textId="77777777" w:rsidR="002D3B83" w:rsidRDefault="002D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ED5D6" w14:textId="77777777" w:rsidR="000A3691" w:rsidRDefault="000A3691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1FE3F3F" w14:textId="77777777" w:rsidR="000A3691" w:rsidRDefault="000A36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0E53" w14:textId="7B96EE51" w:rsidR="000A3691" w:rsidRDefault="000A3691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26D56">
      <w:rPr>
        <w:noProof/>
      </w:rPr>
      <w:t>6</w:t>
    </w:r>
    <w:r>
      <w:fldChar w:fldCharType="end"/>
    </w:r>
  </w:p>
  <w:p w14:paraId="1BB85E6C" w14:textId="77777777" w:rsidR="000A3691" w:rsidRDefault="000A36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DE320" w14:textId="77777777" w:rsidR="002D3B83" w:rsidRDefault="002D3B83">
      <w:r>
        <w:separator/>
      </w:r>
    </w:p>
  </w:footnote>
  <w:footnote w:type="continuationSeparator" w:id="0">
    <w:p w14:paraId="1E2DCCB2" w14:textId="77777777" w:rsidR="002D3B83" w:rsidRDefault="002D3B83">
      <w:r>
        <w:continuationSeparator/>
      </w:r>
    </w:p>
  </w:footnote>
  <w:footnote w:id="1">
    <w:p w14:paraId="1BF8EB82" w14:textId="7C6D9F94" w:rsidR="00E15F54" w:rsidRDefault="00E15F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 § 66, odst. 6 zákona č. 110/2019 Sb., zákon o zpracování osobních údajů</w:t>
      </w:r>
      <w:bookmarkStart w:id="85" w:name="_GoBack"/>
      <w:bookmarkEnd w:id="8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9620" w14:textId="1E4351D5" w:rsidR="00C50A89" w:rsidRDefault="00C50A89" w:rsidP="00C50A89">
    <w:pPr>
      <w:ind w:left="7090" w:firstLine="709"/>
    </w:pPr>
    <w:r>
      <w:t xml:space="preserve">Příloha </w:t>
    </w:r>
    <w:proofErr w:type="gramStart"/>
    <w:r w:rsidR="00003DF6">
      <w:t>3</w:t>
    </w:r>
    <w:r w:rsidR="00281E6F">
      <w:t>b</w:t>
    </w:r>
    <w:proofErr w:type="gramEnd"/>
    <w:r>
      <w:t xml:space="preserve"> </w:t>
    </w:r>
  </w:p>
  <w:p w14:paraId="387775C7" w14:textId="77777777" w:rsidR="00C50A89" w:rsidRDefault="00C50A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CE1C62"/>
    <w:lvl w:ilvl="0">
      <w:start w:val="1"/>
      <w:numFmt w:val="bullet"/>
      <w:pStyle w:val="Seznamsodrkami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3D1843B2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30A57C2"/>
    <w:multiLevelType w:val="multilevel"/>
    <w:tmpl w:val="ECF64400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D9C47D8"/>
    <w:multiLevelType w:val="multilevel"/>
    <w:tmpl w:val="EBA263F4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E272E70"/>
    <w:multiLevelType w:val="multilevel"/>
    <w:tmpl w:val="52FE3662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FB37502"/>
    <w:multiLevelType w:val="hybridMultilevel"/>
    <w:tmpl w:val="591AD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B549F"/>
    <w:multiLevelType w:val="hybridMultilevel"/>
    <w:tmpl w:val="7A2206CA"/>
    <w:lvl w:ilvl="0" w:tplc="C6BA7066">
      <w:start w:val="1"/>
      <w:numFmt w:val="lowerLetter"/>
      <w:pStyle w:val="odrky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5A6BE3"/>
    <w:multiLevelType w:val="hybridMultilevel"/>
    <w:tmpl w:val="67A220DA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177A0"/>
    <w:multiLevelType w:val="multilevel"/>
    <w:tmpl w:val="216A2BB4"/>
    <w:lvl w:ilvl="0">
      <w:start w:val="1"/>
      <w:numFmt w:val="bullet"/>
      <w:pStyle w:val="Nadpissodrkou"/>
      <w:lvlText w:val="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59464EA"/>
    <w:multiLevelType w:val="multilevel"/>
    <w:tmpl w:val="8720367E"/>
    <w:styleLink w:val="LFO6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2CD22E78"/>
    <w:multiLevelType w:val="hybridMultilevel"/>
    <w:tmpl w:val="E4808C28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31A382B"/>
    <w:multiLevelType w:val="multilevel"/>
    <w:tmpl w:val="E4DA07A6"/>
    <w:styleLink w:val="Styl4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42D629F"/>
    <w:multiLevelType w:val="hybridMultilevel"/>
    <w:tmpl w:val="70F85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375EDB"/>
    <w:multiLevelType w:val="multilevel"/>
    <w:tmpl w:val="E4DA07A6"/>
    <w:styleLink w:val="Styl3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A8B0D32"/>
    <w:multiLevelType w:val="hybridMultilevel"/>
    <w:tmpl w:val="F5E63194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BAD7DB0"/>
    <w:multiLevelType w:val="hybridMultilevel"/>
    <w:tmpl w:val="1AAA43CC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D60CE"/>
    <w:multiLevelType w:val="multilevel"/>
    <w:tmpl w:val="2E42ED28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FAF"/>
    <w:multiLevelType w:val="hybridMultilevel"/>
    <w:tmpl w:val="BC047278"/>
    <w:lvl w:ilvl="0" w:tplc="3AFE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436AD"/>
    <w:multiLevelType w:val="hybridMultilevel"/>
    <w:tmpl w:val="98044AE0"/>
    <w:lvl w:ilvl="0" w:tplc="CBCAB27C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E2760"/>
    <w:multiLevelType w:val="multilevel"/>
    <w:tmpl w:val="6E703860"/>
    <w:styleLink w:val="LFO3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5B27E99"/>
    <w:multiLevelType w:val="multilevel"/>
    <w:tmpl w:val="34E0FDCC"/>
    <w:lvl w:ilvl="0">
      <w:start w:val="1"/>
      <w:numFmt w:val="decimal"/>
      <w:lvlText w:val="%1"/>
      <w:lvlJc w:val="left"/>
      <w:pPr>
        <w:ind w:left="397" w:hanging="39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851" w:hanging="851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AF42419"/>
    <w:multiLevelType w:val="multilevel"/>
    <w:tmpl w:val="BB400EC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0"/>
  </w:num>
  <w:num w:numId="5">
    <w:abstractNumId w:val="6"/>
  </w:num>
  <w:num w:numId="6">
    <w:abstractNumId w:val="27"/>
  </w:num>
  <w:num w:numId="7">
    <w:abstractNumId w:val="2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5"/>
  </w:num>
  <w:num w:numId="14">
    <w:abstractNumId w:val="4"/>
  </w:num>
  <w:num w:numId="15">
    <w:abstractNumId w:val="31"/>
  </w:num>
  <w:num w:numId="16">
    <w:abstractNumId w:val="17"/>
  </w:num>
  <w:num w:numId="17">
    <w:abstractNumId w:val="33"/>
  </w:num>
  <w:num w:numId="18">
    <w:abstractNumId w:val="14"/>
  </w:num>
  <w:num w:numId="19">
    <w:abstractNumId w:val="23"/>
  </w:num>
  <w:num w:numId="20">
    <w:abstractNumId w:val="19"/>
  </w:num>
  <w:num w:numId="21">
    <w:abstractNumId w:val="16"/>
  </w:num>
  <w:num w:numId="22">
    <w:abstractNumId w:val="28"/>
  </w:num>
  <w:num w:numId="23">
    <w:abstractNumId w:val="11"/>
  </w:num>
  <w:num w:numId="24">
    <w:abstractNumId w:val="18"/>
  </w:num>
  <w:num w:numId="25">
    <w:abstractNumId w:val="26"/>
  </w:num>
  <w:num w:numId="26">
    <w:abstractNumId w:val="32"/>
  </w:num>
  <w:num w:numId="27">
    <w:abstractNumId w:val="24"/>
  </w:num>
  <w:num w:numId="28">
    <w:abstractNumId w:val="20"/>
  </w:num>
  <w:num w:numId="29">
    <w:abstractNumId w:val="15"/>
  </w:num>
  <w:num w:numId="30">
    <w:abstractNumId w:val="13"/>
  </w:num>
  <w:num w:numId="31">
    <w:abstractNumId w:val="25"/>
  </w:num>
  <w:num w:numId="32">
    <w:abstractNumId w:val="29"/>
  </w:num>
  <w:num w:numId="33">
    <w:abstractNumId w:val="10"/>
  </w:num>
  <w:num w:numId="34">
    <w:abstractNumId w:val="12"/>
  </w:num>
  <w:num w:numId="35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4"/>
    <w:rsid w:val="00003DF6"/>
    <w:rsid w:val="00004602"/>
    <w:rsid w:val="00005AB6"/>
    <w:rsid w:val="0001171E"/>
    <w:rsid w:val="00011F71"/>
    <w:rsid w:val="00014FB9"/>
    <w:rsid w:val="00020D42"/>
    <w:rsid w:val="0002447A"/>
    <w:rsid w:val="00024C16"/>
    <w:rsid w:val="00027E5B"/>
    <w:rsid w:val="000439CD"/>
    <w:rsid w:val="000442FB"/>
    <w:rsid w:val="00046EA6"/>
    <w:rsid w:val="000534CD"/>
    <w:rsid w:val="00054772"/>
    <w:rsid w:val="00054C52"/>
    <w:rsid w:val="000614E5"/>
    <w:rsid w:val="00064A34"/>
    <w:rsid w:val="000724B4"/>
    <w:rsid w:val="00072B31"/>
    <w:rsid w:val="00075373"/>
    <w:rsid w:val="00084685"/>
    <w:rsid w:val="00084C5B"/>
    <w:rsid w:val="00087EDA"/>
    <w:rsid w:val="000A3691"/>
    <w:rsid w:val="000A6022"/>
    <w:rsid w:val="000B341C"/>
    <w:rsid w:val="000B75E6"/>
    <w:rsid w:val="000B7947"/>
    <w:rsid w:val="000C5600"/>
    <w:rsid w:val="000D367A"/>
    <w:rsid w:val="000D63DD"/>
    <w:rsid w:val="000D7AB1"/>
    <w:rsid w:val="000F126D"/>
    <w:rsid w:val="000F1C40"/>
    <w:rsid w:val="000F2DB2"/>
    <w:rsid w:val="00100ED0"/>
    <w:rsid w:val="00105AFA"/>
    <w:rsid w:val="001068BF"/>
    <w:rsid w:val="00106B18"/>
    <w:rsid w:val="00111A44"/>
    <w:rsid w:val="00112651"/>
    <w:rsid w:val="001377FF"/>
    <w:rsid w:val="00137AC3"/>
    <w:rsid w:val="00137C3B"/>
    <w:rsid w:val="00140A66"/>
    <w:rsid w:val="001436BF"/>
    <w:rsid w:val="00154ADD"/>
    <w:rsid w:val="00155EDA"/>
    <w:rsid w:val="001575B8"/>
    <w:rsid w:val="001579FE"/>
    <w:rsid w:val="00160C5B"/>
    <w:rsid w:val="00171635"/>
    <w:rsid w:val="00183C14"/>
    <w:rsid w:val="001877AB"/>
    <w:rsid w:val="001924E8"/>
    <w:rsid w:val="00195382"/>
    <w:rsid w:val="00196BD1"/>
    <w:rsid w:val="001B6971"/>
    <w:rsid w:val="001B77D9"/>
    <w:rsid w:val="001C151B"/>
    <w:rsid w:val="001C5CF5"/>
    <w:rsid w:val="001C72A1"/>
    <w:rsid w:val="001D04C7"/>
    <w:rsid w:val="001E0106"/>
    <w:rsid w:val="001E24A0"/>
    <w:rsid w:val="001E2BDB"/>
    <w:rsid w:val="001E31A0"/>
    <w:rsid w:val="001E6824"/>
    <w:rsid w:val="001F0E05"/>
    <w:rsid w:val="001F1D4A"/>
    <w:rsid w:val="001F3036"/>
    <w:rsid w:val="00201181"/>
    <w:rsid w:val="00201F3B"/>
    <w:rsid w:val="00211BC0"/>
    <w:rsid w:val="00212476"/>
    <w:rsid w:val="00213236"/>
    <w:rsid w:val="00213FA7"/>
    <w:rsid w:val="002142BC"/>
    <w:rsid w:val="002157B0"/>
    <w:rsid w:val="00226EF7"/>
    <w:rsid w:val="0023522F"/>
    <w:rsid w:val="00236C7F"/>
    <w:rsid w:val="00236CE9"/>
    <w:rsid w:val="00237EB4"/>
    <w:rsid w:val="00242B9A"/>
    <w:rsid w:val="00243F05"/>
    <w:rsid w:val="002455EE"/>
    <w:rsid w:val="002462BD"/>
    <w:rsid w:val="002473CA"/>
    <w:rsid w:val="00251172"/>
    <w:rsid w:val="00281E6F"/>
    <w:rsid w:val="00284578"/>
    <w:rsid w:val="002918D7"/>
    <w:rsid w:val="00292D52"/>
    <w:rsid w:val="00292F4E"/>
    <w:rsid w:val="002A1006"/>
    <w:rsid w:val="002A2359"/>
    <w:rsid w:val="002A75E4"/>
    <w:rsid w:val="002B0874"/>
    <w:rsid w:val="002B4E10"/>
    <w:rsid w:val="002C5915"/>
    <w:rsid w:val="002C7EBD"/>
    <w:rsid w:val="002D3B83"/>
    <w:rsid w:val="002D44B6"/>
    <w:rsid w:val="002E01E6"/>
    <w:rsid w:val="002E2355"/>
    <w:rsid w:val="002E23D8"/>
    <w:rsid w:val="002E5BA9"/>
    <w:rsid w:val="00300599"/>
    <w:rsid w:val="003021E2"/>
    <w:rsid w:val="00302812"/>
    <w:rsid w:val="0030516B"/>
    <w:rsid w:val="00310D1B"/>
    <w:rsid w:val="003210DA"/>
    <w:rsid w:val="0032230C"/>
    <w:rsid w:val="0032382B"/>
    <w:rsid w:val="0032386B"/>
    <w:rsid w:val="00330741"/>
    <w:rsid w:val="00330812"/>
    <w:rsid w:val="0033096A"/>
    <w:rsid w:val="00330D14"/>
    <w:rsid w:val="003317CA"/>
    <w:rsid w:val="003338EE"/>
    <w:rsid w:val="00344650"/>
    <w:rsid w:val="00345E37"/>
    <w:rsid w:val="0035662A"/>
    <w:rsid w:val="00356D13"/>
    <w:rsid w:val="00356E7F"/>
    <w:rsid w:val="0036331F"/>
    <w:rsid w:val="00370CEB"/>
    <w:rsid w:val="00374567"/>
    <w:rsid w:val="00380A00"/>
    <w:rsid w:val="00384F8F"/>
    <w:rsid w:val="00386E9E"/>
    <w:rsid w:val="0039727B"/>
    <w:rsid w:val="003B392E"/>
    <w:rsid w:val="003B6E0D"/>
    <w:rsid w:val="003C162C"/>
    <w:rsid w:val="003C18BC"/>
    <w:rsid w:val="003C58B9"/>
    <w:rsid w:val="003D7ADB"/>
    <w:rsid w:val="003E0261"/>
    <w:rsid w:val="003E0F10"/>
    <w:rsid w:val="003E39BD"/>
    <w:rsid w:val="003E7441"/>
    <w:rsid w:val="003F581F"/>
    <w:rsid w:val="003F6005"/>
    <w:rsid w:val="00404218"/>
    <w:rsid w:val="00405750"/>
    <w:rsid w:val="004060C5"/>
    <w:rsid w:val="00410B8B"/>
    <w:rsid w:val="00412244"/>
    <w:rsid w:val="004213FB"/>
    <w:rsid w:val="0043799C"/>
    <w:rsid w:val="004406D3"/>
    <w:rsid w:val="00442C18"/>
    <w:rsid w:val="0045036F"/>
    <w:rsid w:val="00452EA2"/>
    <w:rsid w:val="00453B27"/>
    <w:rsid w:val="0045500E"/>
    <w:rsid w:val="00455BB4"/>
    <w:rsid w:val="0045601F"/>
    <w:rsid w:val="0045681D"/>
    <w:rsid w:val="004616ED"/>
    <w:rsid w:val="004619D8"/>
    <w:rsid w:val="004705B6"/>
    <w:rsid w:val="00477B3E"/>
    <w:rsid w:val="00490E46"/>
    <w:rsid w:val="00497705"/>
    <w:rsid w:val="004A1030"/>
    <w:rsid w:val="004A7BCB"/>
    <w:rsid w:val="004B10CE"/>
    <w:rsid w:val="004B2644"/>
    <w:rsid w:val="004B5AA6"/>
    <w:rsid w:val="004C04E3"/>
    <w:rsid w:val="004C311E"/>
    <w:rsid w:val="004D3665"/>
    <w:rsid w:val="004D434F"/>
    <w:rsid w:val="004D615E"/>
    <w:rsid w:val="004D76EB"/>
    <w:rsid w:val="004E1521"/>
    <w:rsid w:val="004E1ECB"/>
    <w:rsid w:val="004E3FDF"/>
    <w:rsid w:val="004E5647"/>
    <w:rsid w:val="004F27FF"/>
    <w:rsid w:val="004F4108"/>
    <w:rsid w:val="004F435E"/>
    <w:rsid w:val="00503D78"/>
    <w:rsid w:val="00514FA1"/>
    <w:rsid w:val="005156A2"/>
    <w:rsid w:val="00516AC6"/>
    <w:rsid w:val="00522729"/>
    <w:rsid w:val="00531BAD"/>
    <w:rsid w:val="005330FF"/>
    <w:rsid w:val="005355EE"/>
    <w:rsid w:val="005429FE"/>
    <w:rsid w:val="00550DC9"/>
    <w:rsid w:val="005534CB"/>
    <w:rsid w:val="00554F8B"/>
    <w:rsid w:val="00555874"/>
    <w:rsid w:val="00563CE2"/>
    <w:rsid w:val="00564063"/>
    <w:rsid w:val="00571AC6"/>
    <w:rsid w:val="005756E1"/>
    <w:rsid w:val="0057649E"/>
    <w:rsid w:val="0058116D"/>
    <w:rsid w:val="00585E23"/>
    <w:rsid w:val="005915E8"/>
    <w:rsid w:val="00593CA2"/>
    <w:rsid w:val="00594D01"/>
    <w:rsid w:val="0059653C"/>
    <w:rsid w:val="005A15D7"/>
    <w:rsid w:val="005A4C59"/>
    <w:rsid w:val="005C0232"/>
    <w:rsid w:val="005C1BA5"/>
    <w:rsid w:val="005C21A4"/>
    <w:rsid w:val="005C244F"/>
    <w:rsid w:val="005C4BD4"/>
    <w:rsid w:val="005C5F3D"/>
    <w:rsid w:val="005D244B"/>
    <w:rsid w:val="005E3721"/>
    <w:rsid w:val="005F3BEE"/>
    <w:rsid w:val="00600A85"/>
    <w:rsid w:val="00601452"/>
    <w:rsid w:val="00601A8C"/>
    <w:rsid w:val="00612FFE"/>
    <w:rsid w:val="006153BD"/>
    <w:rsid w:val="0062035E"/>
    <w:rsid w:val="00624123"/>
    <w:rsid w:val="00625E85"/>
    <w:rsid w:val="00626538"/>
    <w:rsid w:val="00627A45"/>
    <w:rsid w:val="00632CA9"/>
    <w:rsid w:val="00634B98"/>
    <w:rsid w:val="006368D7"/>
    <w:rsid w:val="00636D90"/>
    <w:rsid w:val="0063797A"/>
    <w:rsid w:val="00641B8F"/>
    <w:rsid w:val="00646F26"/>
    <w:rsid w:val="006517CF"/>
    <w:rsid w:val="00652118"/>
    <w:rsid w:val="00660241"/>
    <w:rsid w:val="006614C3"/>
    <w:rsid w:val="0066581B"/>
    <w:rsid w:val="00674D8E"/>
    <w:rsid w:val="0068615C"/>
    <w:rsid w:val="00687EEC"/>
    <w:rsid w:val="00693FC9"/>
    <w:rsid w:val="00694149"/>
    <w:rsid w:val="006947DB"/>
    <w:rsid w:val="00694B31"/>
    <w:rsid w:val="006A2544"/>
    <w:rsid w:val="006A67BF"/>
    <w:rsid w:val="006B03D4"/>
    <w:rsid w:val="006B0C15"/>
    <w:rsid w:val="006B1736"/>
    <w:rsid w:val="006B237D"/>
    <w:rsid w:val="006B2950"/>
    <w:rsid w:val="006B636C"/>
    <w:rsid w:val="006C7A9B"/>
    <w:rsid w:val="006D22DB"/>
    <w:rsid w:val="006D356F"/>
    <w:rsid w:val="006D4084"/>
    <w:rsid w:val="006F1557"/>
    <w:rsid w:val="006F532A"/>
    <w:rsid w:val="006F7012"/>
    <w:rsid w:val="00700424"/>
    <w:rsid w:val="007019E7"/>
    <w:rsid w:val="00705938"/>
    <w:rsid w:val="00706B66"/>
    <w:rsid w:val="007072C0"/>
    <w:rsid w:val="007074EA"/>
    <w:rsid w:val="007137C6"/>
    <w:rsid w:val="00715C2D"/>
    <w:rsid w:val="00717D92"/>
    <w:rsid w:val="00726EAF"/>
    <w:rsid w:val="00733B04"/>
    <w:rsid w:val="00740F00"/>
    <w:rsid w:val="007417D2"/>
    <w:rsid w:val="00752C0F"/>
    <w:rsid w:val="007621D9"/>
    <w:rsid w:val="00765E2E"/>
    <w:rsid w:val="00770D79"/>
    <w:rsid w:val="007751C7"/>
    <w:rsid w:val="00776483"/>
    <w:rsid w:val="007807FE"/>
    <w:rsid w:val="00780F08"/>
    <w:rsid w:val="00780FFF"/>
    <w:rsid w:val="0078305D"/>
    <w:rsid w:val="0078452B"/>
    <w:rsid w:val="00791F75"/>
    <w:rsid w:val="0079388A"/>
    <w:rsid w:val="00796498"/>
    <w:rsid w:val="00797A11"/>
    <w:rsid w:val="007B1456"/>
    <w:rsid w:val="007B70A3"/>
    <w:rsid w:val="007C6861"/>
    <w:rsid w:val="007D0DBB"/>
    <w:rsid w:val="007D6FBA"/>
    <w:rsid w:val="007D70D6"/>
    <w:rsid w:val="007E29DE"/>
    <w:rsid w:val="007E6F89"/>
    <w:rsid w:val="007F0D30"/>
    <w:rsid w:val="007F3066"/>
    <w:rsid w:val="007F46DA"/>
    <w:rsid w:val="007F7053"/>
    <w:rsid w:val="007F7E33"/>
    <w:rsid w:val="008013E7"/>
    <w:rsid w:val="0081783E"/>
    <w:rsid w:val="0082682B"/>
    <w:rsid w:val="0082738A"/>
    <w:rsid w:val="00832395"/>
    <w:rsid w:val="00832FF0"/>
    <w:rsid w:val="0084096C"/>
    <w:rsid w:val="00844F27"/>
    <w:rsid w:val="008453EA"/>
    <w:rsid w:val="00846FB0"/>
    <w:rsid w:val="00852D61"/>
    <w:rsid w:val="00853A09"/>
    <w:rsid w:val="00863056"/>
    <w:rsid w:val="008712CE"/>
    <w:rsid w:val="00872B17"/>
    <w:rsid w:val="008902CE"/>
    <w:rsid w:val="008928AA"/>
    <w:rsid w:val="00895D60"/>
    <w:rsid w:val="008A3D2E"/>
    <w:rsid w:val="008B119F"/>
    <w:rsid w:val="008B257B"/>
    <w:rsid w:val="008C3FF1"/>
    <w:rsid w:val="008C57A6"/>
    <w:rsid w:val="008D5116"/>
    <w:rsid w:val="008D5958"/>
    <w:rsid w:val="008E2140"/>
    <w:rsid w:val="008E5523"/>
    <w:rsid w:val="008E6481"/>
    <w:rsid w:val="008E72B4"/>
    <w:rsid w:val="008F5F10"/>
    <w:rsid w:val="008F7803"/>
    <w:rsid w:val="00903826"/>
    <w:rsid w:val="00920E81"/>
    <w:rsid w:val="0092113D"/>
    <w:rsid w:val="009262C2"/>
    <w:rsid w:val="00927B9F"/>
    <w:rsid w:val="00931463"/>
    <w:rsid w:val="0093424C"/>
    <w:rsid w:val="00937C43"/>
    <w:rsid w:val="00945D45"/>
    <w:rsid w:val="00946039"/>
    <w:rsid w:val="0094664A"/>
    <w:rsid w:val="0095268D"/>
    <w:rsid w:val="009548A2"/>
    <w:rsid w:val="0096309F"/>
    <w:rsid w:val="00970796"/>
    <w:rsid w:val="009723D9"/>
    <w:rsid w:val="00973D78"/>
    <w:rsid w:val="00974766"/>
    <w:rsid w:val="00977249"/>
    <w:rsid w:val="00982E93"/>
    <w:rsid w:val="009836AA"/>
    <w:rsid w:val="0098577F"/>
    <w:rsid w:val="00987784"/>
    <w:rsid w:val="009907CE"/>
    <w:rsid w:val="009927FB"/>
    <w:rsid w:val="0099333C"/>
    <w:rsid w:val="009A15A9"/>
    <w:rsid w:val="009B4F1F"/>
    <w:rsid w:val="009B7C05"/>
    <w:rsid w:val="009C1B78"/>
    <w:rsid w:val="009C33B8"/>
    <w:rsid w:val="009E1B85"/>
    <w:rsid w:val="009F0DE6"/>
    <w:rsid w:val="009F10DC"/>
    <w:rsid w:val="009F3A60"/>
    <w:rsid w:val="00A03A36"/>
    <w:rsid w:val="00A07228"/>
    <w:rsid w:val="00A07C3A"/>
    <w:rsid w:val="00A10D03"/>
    <w:rsid w:val="00A12369"/>
    <w:rsid w:val="00A20193"/>
    <w:rsid w:val="00A2041D"/>
    <w:rsid w:val="00A31847"/>
    <w:rsid w:val="00A32342"/>
    <w:rsid w:val="00A4256A"/>
    <w:rsid w:val="00A43136"/>
    <w:rsid w:val="00A46197"/>
    <w:rsid w:val="00A5344E"/>
    <w:rsid w:val="00A6477D"/>
    <w:rsid w:val="00A6507B"/>
    <w:rsid w:val="00A729CE"/>
    <w:rsid w:val="00A74031"/>
    <w:rsid w:val="00A80764"/>
    <w:rsid w:val="00A8329F"/>
    <w:rsid w:val="00A84A6E"/>
    <w:rsid w:val="00A91A55"/>
    <w:rsid w:val="00A97C97"/>
    <w:rsid w:val="00AA0C8D"/>
    <w:rsid w:val="00AA110C"/>
    <w:rsid w:val="00AA4A7A"/>
    <w:rsid w:val="00AB396B"/>
    <w:rsid w:val="00AC0947"/>
    <w:rsid w:val="00AC1FE2"/>
    <w:rsid w:val="00AC4C22"/>
    <w:rsid w:val="00AC6F52"/>
    <w:rsid w:val="00AF443B"/>
    <w:rsid w:val="00AF751D"/>
    <w:rsid w:val="00B05F21"/>
    <w:rsid w:val="00B079F5"/>
    <w:rsid w:val="00B1537F"/>
    <w:rsid w:val="00B2263A"/>
    <w:rsid w:val="00B3065E"/>
    <w:rsid w:val="00B46577"/>
    <w:rsid w:val="00B473CB"/>
    <w:rsid w:val="00B506FB"/>
    <w:rsid w:val="00B53C93"/>
    <w:rsid w:val="00B56D82"/>
    <w:rsid w:val="00B65D1B"/>
    <w:rsid w:val="00B71CF5"/>
    <w:rsid w:val="00B71FEF"/>
    <w:rsid w:val="00B73EA6"/>
    <w:rsid w:val="00B751E2"/>
    <w:rsid w:val="00B75275"/>
    <w:rsid w:val="00B763AE"/>
    <w:rsid w:val="00B90AC5"/>
    <w:rsid w:val="00B929B0"/>
    <w:rsid w:val="00B93DE4"/>
    <w:rsid w:val="00B97EE9"/>
    <w:rsid w:val="00BA0B65"/>
    <w:rsid w:val="00BA18A2"/>
    <w:rsid w:val="00BA2B25"/>
    <w:rsid w:val="00BA56AE"/>
    <w:rsid w:val="00BB18D6"/>
    <w:rsid w:val="00BB7B19"/>
    <w:rsid w:val="00BC25FE"/>
    <w:rsid w:val="00BC3FF2"/>
    <w:rsid w:val="00BC6DD5"/>
    <w:rsid w:val="00BD3FB8"/>
    <w:rsid w:val="00BE1CC2"/>
    <w:rsid w:val="00BE3D4B"/>
    <w:rsid w:val="00BE5EB7"/>
    <w:rsid w:val="00BF074E"/>
    <w:rsid w:val="00BF294C"/>
    <w:rsid w:val="00BF2ECE"/>
    <w:rsid w:val="00C01584"/>
    <w:rsid w:val="00C14469"/>
    <w:rsid w:val="00C20486"/>
    <w:rsid w:val="00C247DD"/>
    <w:rsid w:val="00C24FE8"/>
    <w:rsid w:val="00C2687F"/>
    <w:rsid w:val="00C354C4"/>
    <w:rsid w:val="00C41072"/>
    <w:rsid w:val="00C433AD"/>
    <w:rsid w:val="00C50A89"/>
    <w:rsid w:val="00C50C90"/>
    <w:rsid w:val="00C51466"/>
    <w:rsid w:val="00C6088B"/>
    <w:rsid w:val="00C6208E"/>
    <w:rsid w:val="00C6258A"/>
    <w:rsid w:val="00C70C39"/>
    <w:rsid w:val="00C770AE"/>
    <w:rsid w:val="00C8173B"/>
    <w:rsid w:val="00C82054"/>
    <w:rsid w:val="00C9044C"/>
    <w:rsid w:val="00C9308D"/>
    <w:rsid w:val="00C9717A"/>
    <w:rsid w:val="00C975D2"/>
    <w:rsid w:val="00CA4425"/>
    <w:rsid w:val="00CA63DA"/>
    <w:rsid w:val="00CB38DA"/>
    <w:rsid w:val="00CC1B3A"/>
    <w:rsid w:val="00CC4782"/>
    <w:rsid w:val="00CC54EB"/>
    <w:rsid w:val="00CD3BE2"/>
    <w:rsid w:val="00CE1676"/>
    <w:rsid w:val="00CE2531"/>
    <w:rsid w:val="00CE47A9"/>
    <w:rsid w:val="00CE4FB1"/>
    <w:rsid w:val="00CE628A"/>
    <w:rsid w:val="00CE7DEC"/>
    <w:rsid w:val="00CF11EF"/>
    <w:rsid w:val="00CF7495"/>
    <w:rsid w:val="00D06E5A"/>
    <w:rsid w:val="00D14075"/>
    <w:rsid w:val="00D22722"/>
    <w:rsid w:val="00D22E4C"/>
    <w:rsid w:val="00D30CE8"/>
    <w:rsid w:val="00D31BFE"/>
    <w:rsid w:val="00D3259B"/>
    <w:rsid w:val="00D342B7"/>
    <w:rsid w:val="00D41608"/>
    <w:rsid w:val="00D523AA"/>
    <w:rsid w:val="00D5402E"/>
    <w:rsid w:val="00D55B3F"/>
    <w:rsid w:val="00D567E2"/>
    <w:rsid w:val="00D56923"/>
    <w:rsid w:val="00D73C9E"/>
    <w:rsid w:val="00D74764"/>
    <w:rsid w:val="00D771F6"/>
    <w:rsid w:val="00D81025"/>
    <w:rsid w:val="00D83472"/>
    <w:rsid w:val="00D85129"/>
    <w:rsid w:val="00D85B98"/>
    <w:rsid w:val="00D90521"/>
    <w:rsid w:val="00D909C0"/>
    <w:rsid w:val="00D94CC5"/>
    <w:rsid w:val="00DA7022"/>
    <w:rsid w:val="00DA7251"/>
    <w:rsid w:val="00DB414B"/>
    <w:rsid w:val="00DB6815"/>
    <w:rsid w:val="00DC0D0E"/>
    <w:rsid w:val="00DC453E"/>
    <w:rsid w:val="00DC6128"/>
    <w:rsid w:val="00DD1B6F"/>
    <w:rsid w:val="00DE58FC"/>
    <w:rsid w:val="00DE73DC"/>
    <w:rsid w:val="00E15F54"/>
    <w:rsid w:val="00E17389"/>
    <w:rsid w:val="00E406A1"/>
    <w:rsid w:val="00E4727E"/>
    <w:rsid w:val="00E47811"/>
    <w:rsid w:val="00E5006B"/>
    <w:rsid w:val="00E51B9A"/>
    <w:rsid w:val="00E53853"/>
    <w:rsid w:val="00E53EDB"/>
    <w:rsid w:val="00E54E55"/>
    <w:rsid w:val="00E6037E"/>
    <w:rsid w:val="00E6690D"/>
    <w:rsid w:val="00E6767A"/>
    <w:rsid w:val="00E75669"/>
    <w:rsid w:val="00E81770"/>
    <w:rsid w:val="00E82F2B"/>
    <w:rsid w:val="00E912CE"/>
    <w:rsid w:val="00E91740"/>
    <w:rsid w:val="00E93524"/>
    <w:rsid w:val="00E95A47"/>
    <w:rsid w:val="00E97E03"/>
    <w:rsid w:val="00EA1852"/>
    <w:rsid w:val="00EA4A2C"/>
    <w:rsid w:val="00EB1A93"/>
    <w:rsid w:val="00EB39EC"/>
    <w:rsid w:val="00EC35B2"/>
    <w:rsid w:val="00ED0BF6"/>
    <w:rsid w:val="00ED2FCA"/>
    <w:rsid w:val="00ED39A0"/>
    <w:rsid w:val="00ED7ACD"/>
    <w:rsid w:val="00ED7C6F"/>
    <w:rsid w:val="00EF5501"/>
    <w:rsid w:val="00EF7594"/>
    <w:rsid w:val="00F12E93"/>
    <w:rsid w:val="00F228B0"/>
    <w:rsid w:val="00F26D56"/>
    <w:rsid w:val="00F27DBB"/>
    <w:rsid w:val="00F34DF4"/>
    <w:rsid w:val="00F56274"/>
    <w:rsid w:val="00F567A6"/>
    <w:rsid w:val="00F57111"/>
    <w:rsid w:val="00F82A14"/>
    <w:rsid w:val="00F84A1F"/>
    <w:rsid w:val="00F97439"/>
    <w:rsid w:val="00FA3E50"/>
    <w:rsid w:val="00FA586F"/>
    <w:rsid w:val="00FB40DE"/>
    <w:rsid w:val="00FB7170"/>
    <w:rsid w:val="00FB733A"/>
    <w:rsid w:val="00FC0726"/>
    <w:rsid w:val="00FC10D1"/>
    <w:rsid w:val="00FC4801"/>
    <w:rsid w:val="00FC7A2B"/>
    <w:rsid w:val="00FD3AFE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299A0"/>
  <w15:chartTrackingRefBased/>
  <w15:docId w15:val="{4988511D-FB3E-4D58-B8E5-B5F00158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94CC5"/>
    <w:pPr>
      <w:keepNext/>
      <w:numPr>
        <w:numId w:val="17"/>
      </w:numPr>
      <w:spacing w:before="360" w:after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0516B"/>
    <w:pPr>
      <w:keepNext/>
      <w:numPr>
        <w:ilvl w:val="1"/>
        <w:numId w:val="17"/>
      </w:numPr>
      <w:spacing w:before="3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17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C1FE2"/>
    <w:pPr>
      <w:keepNext/>
      <w:numPr>
        <w:ilvl w:val="3"/>
        <w:numId w:val="17"/>
      </w:numPr>
      <w:spacing w:before="240" w:after="18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17"/>
      </w:numPr>
      <w:spacing w:before="2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17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17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17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17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344650"/>
    <w:pPr>
      <w:tabs>
        <w:tab w:val="left" w:pos="907"/>
      </w:tabs>
      <w:ind w:left="908" w:hanging="454"/>
    </w:p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link w:val="Nadpis-12bChar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rsid w:val="000D367A"/>
    <w:pPr>
      <w:widowControl w:val="0"/>
      <w:numPr>
        <w:numId w:val="3"/>
      </w:numPr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</w:p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344650"/>
    <w:pPr>
      <w:tabs>
        <w:tab w:val="left" w:pos="454"/>
      </w:tabs>
      <w:spacing w:before="0" w:after="0"/>
      <w:ind w:left="454" w:hanging="454"/>
    </w:p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link w:val="TextbublinyChar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Nadpis4Char">
    <w:name w:val="Nadpis 4 Char"/>
    <w:link w:val="Nadpis4"/>
    <w:uiPriority w:val="9"/>
    <w:rsid w:val="00EF7594"/>
    <w:rPr>
      <w:bCs/>
      <w:sz w:val="24"/>
      <w:szCs w:val="28"/>
    </w:rPr>
  </w:style>
  <w:style w:type="paragraph" w:customStyle="1" w:styleId="TABzhlav">
    <w:name w:val="TAB záhlaví"/>
    <w:basedOn w:val="Normln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"/>
    <w:rsid w:val="00D567E2"/>
    <w:pPr>
      <w:jc w:val="left"/>
    </w:pPr>
  </w:style>
  <w:style w:type="paragraph" w:customStyle="1" w:styleId="TABsodrkou">
    <w:name w:val="TAB s odrážkou"/>
    <w:basedOn w:val="TABnormln"/>
    <w:link w:val="TABsodrkouChar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semiHidden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customStyle="1" w:styleId="Podnadpis1">
    <w:name w:val="Podnadpis1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rsid w:val="005915E8"/>
    <w:pPr>
      <w:numPr>
        <w:numId w:val="2"/>
      </w:numPr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styleId="Zdraznn">
    <w:name w:val="Emphasis"/>
    <w:qFormat/>
    <w:rsid w:val="005915E8"/>
    <w:rPr>
      <w:i/>
      <w:iCs/>
    </w:rPr>
  </w:style>
  <w:style w:type="character" w:customStyle="1" w:styleId="Nadpis2Char">
    <w:name w:val="Nadpis 2 Char"/>
    <w:link w:val="Nadpis2"/>
    <w:uiPriority w:val="9"/>
    <w:rsid w:val="0030516B"/>
    <w:rPr>
      <w:rFonts w:cs="Arial"/>
      <w:b/>
      <w:bCs/>
      <w:iCs/>
      <w:sz w:val="28"/>
      <w:szCs w:val="28"/>
    </w:rPr>
  </w:style>
  <w:style w:type="character" w:customStyle="1" w:styleId="TABnormlnChar">
    <w:name w:val="TAB normální Char"/>
    <w:link w:val="TABnormln"/>
    <w:rsid w:val="00EF7594"/>
    <w:rPr>
      <w:sz w:val="24"/>
      <w:szCs w:val="24"/>
      <w:lang w:val="cs-CZ" w:eastAsia="cs-CZ" w:bidi="ar-SA"/>
    </w:rPr>
  </w:style>
  <w:style w:type="character" w:customStyle="1" w:styleId="TABnadpis1Char">
    <w:name w:val="TAB nadpis 1 Char"/>
    <w:link w:val="TABnadpis1"/>
    <w:rsid w:val="00EF7594"/>
    <w:rPr>
      <w:b/>
      <w:sz w:val="24"/>
      <w:szCs w:val="24"/>
    </w:rPr>
  </w:style>
  <w:style w:type="character" w:customStyle="1" w:styleId="TABsodrkouChar">
    <w:name w:val="TAB s odrážkou Char"/>
    <w:basedOn w:val="TABnormlnChar"/>
    <w:link w:val="TABsodrkou"/>
    <w:rsid w:val="00EF7594"/>
    <w:rPr>
      <w:sz w:val="24"/>
      <w:szCs w:val="24"/>
      <w:lang w:val="cs-CZ" w:eastAsia="cs-CZ" w:bidi="ar-SA"/>
    </w:rPr>
  </w:style>
  <w:style w:type="character" w:customStyle="1" w:styleId="slovanseznamChar">
    <w:name w:val="Číslovaný seznam Char"/>
    <w:link w:val="slovanseznam"/>
    <w:rsid w:val="00EF7594"/>
    <w:rPr>
      <w:sz w:val="24"/>
      <w:szCs w:val="24"/>
    </w:rPr>
  </w:style>
  <w:style w:type="character" w:customStyle="1" w:styleId="Nadpis5Char">
    <w:name w:val="Nadpis 5 Char"/>
    <w:link w:val="Nadpis5"/>
    <w:uiPriority w:val="9"/>
    <w:rsid w:val="00EF7594"/>
    <w:rPr>
      <w:bCs/>
      <w:iCs/>
      <w:sz w:val="24"/>
      <w:szCs w:val="26"/>
    </w:rPr>
  </w:style>
  <w:style w:type="numbering" w:customStyle="1" w:styleId="LFO3">
    <w:name w:val="LFO3"/>
    <w:rsid w:val="007F7E33"/>
    <w:pPr>
      <w:numPr>
        <w:numId w:val="15"/>
      </w:numPr>
    </w:pPr>
  </w:style>
  <w:style w:type="numbering" w:customStyle="1" w:styleId="LFO6">
    <w:name w:val="LFO6"/>
    <w:rsid w:val="007F7E33"/>
    <w:pPr>
      <w:numPr>
        <w:numId w:val="16"/>
      </w:numPr>
    </w:pPr>
  </w:style>
  <w:style w:type="paragraph" w:customStyle="1" w:styleId="TABnadpis2">
    <w:name w:val="TAB nadpis 2"/>
    <w:basedOn w:val="TABnadpis1"/>
    <w:rsid w:val="003F6005"/>
    <w:pPr>
      <w:tabs>
        <w:tab w:val="num" w:pos="397"/>
      </w:tabs>
      <w:ind w:left="397" w:hanging="397"/>
    </w:pPr>
  </w:style>
  <w:style w:type="paragraph" w:styleId="Odstavecseseznamem">
    <w:name w:val="List Paragraph"/>
    <w:basedOn w:val="Normln"/>
    <w:uiPriority w:val="34"/>
    <w:qFormat/>
    <w:rsid w:val="00330D14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330D14"/>
  </w:style>
  <w:style w:type="paragraph" w:styleId="Revize">
    <w:name w:val="Revision"/>
    <w:hidden/>
    <w:uiPriority w:val="99"/>
    <w:semiHidden/>
    <w:rsid w:val="00624123"/>
    <w:rPr>
      <w:sz w:val="24"/>
      <w:szCs w:val="24"/>
    </w:rPr>
  </w:style>
  <w:style w:type="character" w:customStyle="1" w:styleId="SeznamsodrkamiodsazChar">
    <w:name w:val="Seznam s odrážkami odsaz. Char"/>
    <w:link w:val="Seznamsodrkamiodsaz"/>
    <w:rsid w:val="00CE47A9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E912CE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Nadpis1Char">
    <w:name w:val="Nadpis 1 Char"/>
    <w:link w:val="Nadpis1"/>
    <w:uiPriority w:val="9"/>
    <w:rsid w:val="00D94CC5"/>
    <w:rPr>
      <w:rFonts w:cs="Arial"/>
      <w:b/>
      <w:bCs/>
      <w:kern w:val="32"/>
      <w:sz w:val="28"/>
      <w:szCs w:val="32"/>
    </w:rPr>
  </w:style>
  <w:style w:type="paragraph" w:customStyle="1" w:styleId="odrky">
    <w:name w:val="odrážky"/>
    <w:basedOn w:val="Nadpis4"/>
    <w:link w:val="odrkyChar"/>
    <w:qFormat/>
    <w:rsid w:val="007B1456"/>
    <w:pPr>
      <w:keepNext w:val="0"/>
      <w:numPr>
        <w:ilvl w:val="0"/>
        <w:numId w:val="18"/>
      </w:numPr>
    </w:pPr>
    <w:rPr>
      <w:b/>
    </w:rPr>
  </w:style>
  <w:style w:type="character" w:customStyle="1" w:styleId="odrkyChar">
    <w:name w:val="odrážky Char"/>
    <w:link w:val="odrky"/>
    <w:rsid w:val="007B1456"/>
    <w:rPr>
      <w:b/>
      <w:bCs/>
      <w:sz w:val="24"/>
      <w:szCs w:val="28"/>
    </w:rPr>
  </w:style>
  <w:style w:type="paragraph" w:customStyle="1" w:styleId="Podtitul1">
    <w:name w:val="Podtitul1"/>
    <w:basedOn w:val="Normln"/>
    <w:qFormat/>
    <w:rsid w:val="00BF074E"/>
    <w:pPr>
      <w:jc w:val="center"/>
      <w:outlineLvl w:val="1"/>
    </w:pPr>
    <w:rPr>
      <w:rFonts w:ascii="Arial" w:hAnsi="Arial" w:cs="Arial"/>
    </w:rPr>
  </w:style>
  <w:style w:type="character" w:customStyle="1" w:styleId="TextkomenteChar">
    <w:name w:val="Text komentáře Char"/>
    <w:link w:val="Textkomente"/>
    <w:semiHidden/>
    <w:rsid w:val="00BF074E"/>
  </w:style>
  <w:style w:type="character" w:styleId="Zdraznnintenzivn">
    <w:name w:val="Intense Emphasis"/>
    <w:uiPriority w:val="21"/>
    <w:qFormat/>
    <w:rsid w:val="00BF074E"/>
    <w:rPr>
      <w:i/>
      <w:iCs/>
      <w:color w:val="5B9BD5"/>
    </w:rPr>
  </w:style>
  <w:style w:type="character" w:customStyle="1" w:styleId="ZpatChar">
    <w:name w:val="Zápatí Char"/>
    <w:link w:val="Zpat"/>
    <w:uiPriority w:val="99"/>
    <w:rsid w:val="00BF074E"/>
    <w:rPr>
      <w:sz w:val="24"/>
      <w:szCs w:val="24"/>
    </w:rPr>
  </w:style>
  <w:style w:type="numbering" w:customStyle="1" w:styleId="Styl3">
    <w:name w:val="Styl3"/>
    <w:uiPriority w:val="99"/>
    <w:rsid w:val="00BF074E"/>
    <w:pPr>
      <w:numPr>
        <w:numId w:val="19"/>
      </w:numPr>
    </w:pPr>
  </w:style>
  <w:style w:type="numbering" w:customStyle="1" w:styleId="Styl4">
    <w:name w:val="Styl4"/>
    <w:uiPriority w:val="99"/>
    <w:rsid w:val="00BF074E"/>
    <w:pPr>
      <w:numPr>
        <w:numId w:val="20"/>
      </w:numPr>
    </w:pPr>
  </w:style>
  <w:style w:type="paragraph" w:customStyle="1" w:styleId="Obsahovokruhy">
    <w:name w:val="Obsahové okruhy"/>
    <w:basedOn w:val="Nadpis-12b"/>
    <w:link w:val="ObsahovokruhyChar"/>
    <w:qFormat/>
    <w:rsid w:val="00BF074E"/>
    <w:pPr>
      <w:spacing w:before="360"/>
    </w:pPr>
  </w:style>
  <w:style w:type="character" w:customStyle="1" w:styleId="Nadpis-12bChar">
    <w:name w:val="Nadpis - 12 b. Char"/>
    <w:aliases w:val="tuč. Char"/>
    <w:link w:val="Nadpis-12b"/>
    <w:rsid w:val="00BF074E"/>
    <w:rPr>
      <w:b/>
      <w:sz w:val="24"/>
      <w:szCs w:val="24"/>
    </w:rPr>
  </w:style>
  <w:style w:type="character" w:customStyle="1" w:styleId="ObsahovokruhyChar">
    <w:name w:val="Obsahové okruhy Char"/>
    <w:link w:val="Obsahovokruhy"/>
    <w:rsid w:val="00BF074E"/>
    <w:rPr>
      <w:b/>
      <w:sz w:val="24"/>
      <w:szCs w:val="24"/>
    </w:rPr>
  </w:style>
  <w:style w:type="paragraph" w:customStyle="1" w:styleId="odsazen">
    <w:name w:val="odsazení"/>
    <w:basedOn w:val="Normln"/>
    <w:link w:val="odsazenChar"/>
    <w:qFormat/>
    <w:rsid w:val="00BF074E"/>
    <w:pPr>
      <w:spacing w:before="360"/>
    </w:pPr>
  </w:style>
  <w:style w:type="character" w:customStyle="1" w:styleId="odsazenChar">
    <w:name w:val="odsazení Char"/>
    <w:link w:val="odsazen"/>
    <w:rsid w:val="00BF074E"/>
    <w:rPr>
      <w:sz w:val="24"/>
      <w:szCs w:val="24"/>
    </w:rPr>
  </w:style>
  <w:style w:type="paragraph" w:customStyle="1" w:styleId="a">
    <w:qFormat/>
    <w:rsid w:val="00740F00"/>
    <w:pPr>
      <w:spacing w:before="60" w:after="60"/>
      <w:jc w:val="both"/>
    </w:pPr>
    <w:rPr>
      <w:sz w:val="24"/>
      <w:szCs w:val="24"/>
    </w:rPr>
  </w:style>
  <w:style w:type="paragraph" w:customStyle="1" w:styleId="Nadpissodrkou">
    <w:name w:val="Nadpis s odrážkou"/>
    <w:basedOn w:val="Normln"/>
    <w:rsid w:val="00733B04"/>
    <w:pPr>
      <w:numPr>
        <w:numId w:val="21"/>
      </w:numPr>
      <w:spacing w:before="0" w:after="0"/>
      <w:jc w:val="left"/>
    </w:pPr>
    <w:rPr>
      <w:szCs w:val="20"/>
    </w:rPr>
  </w:style>
  <w:style w:type="character" w:customStyle="1" w:styleId="TextbublinyChar">
    <w:name w:val="Text bubliny Char"/>
    <w:link w:val="Textbubliny"/>
    <w:uiPriority w:val="99"/>
    <w:semiHidden/>
    <w:rsid w:val="00733B04"/>
    <w:rPr>
      <w:rFonts w:ascii="Tahoma" w:hAnsi="Tahoma" w:cs="Tahoma"/>
      <w:sz w:val="16"/>
      <w:szCs w:val="16"/>
    </w:rPr>
  </w:style>
  <w:style w:type="paragraph" w:customStyle="1" w:styleId="OdrkycelRVP">
    <w:name w:val="Odrážky celé RVP"/>
    <w:basedOn w:val="Seznamsodrkami2"/>
    <w:link w:val="OdrkycelRVPChar"/>
    <w:qFormat/>
    <w:rsid w:val="00380A00"/>
    <w:pPr>
      <w:numPr>
        <w:numId w:val="0"/>
      </w:numPr>
      <w:tabs>
        <w:tab w:val="num" w:pos="454"/>
      </w:tabs>
      <w:ind w:left="454" w:hanging="312"/>
    </w:pPr>
  </w:style>
  <w:style w:type="paragraph" w:customStyle="1" w:styleId="Vzdlvnsmujektomu">
    <w:name w:val="Vzdělávání směřuje k tomu"/>
    <w:basedOn w:val="Nadpis-12b"/>
    <w:link w:val="VzdlvnsmujektomuChar"/>
    <w:qFormat/>
    <w:rsid w:val="00380A00"/>
  </w:style>
  <w:style w:type="character" w:customStyle="1" w:styleId="Seznamsodrkami2Char">
    <w:name w:val="Seznam s odrážkami 2 Char"/>
    <w:basedOn w:val="Standardnpsmoodstavce"/>
    <w:link w:val="Seznamsodrkami2"/>
    <w:rsid w:val="00380A00"/>
    <w:rPr>
      <w:sz w:val="24"/>
      <w:szCs w:val="24"/>
    </w:rPr>
  </w:style>
  <w:style w:type="character" w:customStyle="1" w:styleId="OdrkycelRVPChar">
    <w:name w:val="Odrážky celé RVP Char"/>
    <w:basedOn w:val="Seznamsodrkami2Char"/>
    <w:link w:val="OdrkycelRVP"/>
    <w:rsid w:val="00380A00"/>
    <w:rPr>
      <w:sz w:val="24"/>
      <w:szCs w:val="24"/>
    </w:rPr>
  </w:style>
  <w:style w:type="character" w:customStyle="1" w:styleId="VzdlvnsmujektomuChar">
    <w:name w:val="Vzdělávání směřuje k tomu Char"/>
    <w:basedOn w:val="Nadpis-12bChar"/>
    <w:link w:val="Vzdlvnsmujektomu"/>
    <w:rsid w:val="00380A00"/>
    <w:rPr>
      <w:b/>
      <w:sz w:val="24"/>
      <w:szCs w:val="24"/>
    </w:rPr>
  </w:style>
  <w:style w:type="paragraph" w:styleId="Podnadpis">
    <w:name w:val="Subtitle"/>
    <w:basedOn w:val="Normln"/>
    <w:link w:val="PodnadpisChar"/>
    <w:qFormat/>
    <w:rsid w:val="00380A00"/>
    <w:pPr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380A00"/>
    <w:rPr>
      <w:rFonts w:ascii="Arial" w:hAnsi="Arial" w:cs="Arial"/>
      <w:sz w:val="24"/>
      <w:szCs w:val="24"/>
    </w:rPr>
  </w:style>
  <w:style w:type="paragraph" w:customStyle="1" w:styleId="podtrenodsazen">
    <w:name w:val="podtržené odsazení"/>
    <w:basedOn w:val="Normln"/>
    <w:link w:val="podtrenodsazenChar"/>
    <w:qFormat/>
    <w:rsid w:val="00380A00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380A00"/>
    <w:rPr>
      <w:sz w:val="24"/>
      <w:szCs w:val="24"/>
      <w:u w:val="single"/>
    </w:rPr>
  </w:style>
  <w:style w:type="paragraph" w:customStyle="1" w:styleId="Default">
    <w:name w:val="Default"/>
    <w:rsid w:val="0038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ulkaodrky">
    <w:name w:val="Tabulka odrážky"/>
    <w:basedOn w:val="TABsodrkou"/>
    <w:link w:val="TabulkaodrkyChar"/>
    <w:qFormat/>
    <w:rsid w:val="00380A00"/>
    <w:pPr>
      <w:tabs>
        <w:tab w:val="num" w:pos="454"/>
      </w:tabs>
      <w:ind w:left="454" w:hanging="454"/>
    </w:pPr>
  </w:style>
  <w:style w:type="paragraph" w:customStyle="1" w:styleId="slovntabulka">
    <w:name w:val="Číslování tabulka"/>
    <w:basedOn w:val="TABnadpis1"/>
    <w:link w:val="slovntabulkaChar"/>
    <w:qFormat/>
    <w:rsid w:val="00380A00"/>
    <w:pPr>
      <w:ind w:left="360" w:hanging="360"/>
    </w:pPr>
  </w:style>
  <w:style w:type="character" w:customStyle="1" w:styleId="TabulkaodrkyChar">
    <w:name w:val="Tabulka odrážky Char"/>
    <w:basedOn w:val="TABsodrkouChar"/>
    <w:link w:val="Tabulkaodrky"/>
    <w:rsid w:val="00380A00"/>
    <w:rPr>
      <w:sz w:val="24"/>
      <w:szCs w:val="24"/>
      <w:lang w:val="cs-CZ" w:eastAsia="cs-CZ" w:bidi="ar-SA"/>
    </w:rPr>
  </w:style>
  <w:style w:type="character" w:customStyle="1" w:styleId="slovntabulkaChar">
    <w:name w:val="Číslování tabulka Char"/>
    <w:basedOn w:val="TABnadpis1Char"/>
    <w:link w:val="slovntabulka"/>
    <w:rsid w:val="00380A0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BDF7-A42B-4006-9C22-ECB71C3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6</TotalTime>
  <Pages>10</Pages>
  <Words>3615</Words>
  <Characters>21333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NUOV Praha</Company>
  <LinksUpToDate>false</LinksUpToDate>
  <CharactersWithSpaces>24899</CharactersWithSpaces>
  <SharedDoc>false</SharedDoc>
  <HLinks>
    <vt:vector size="186" baseType="variant">
      <vt:variant>
        <vt:i4>2883642</vt:i4>
      </vt:variant>
      <vt:variant>
        <vt:i4>183</vt:i4>
      </vt:variant>
      <vt:variant>
        <vt:i4>0</vt:i4>
      </vt:variant>
      <vt:variant>
        <vt:i4>5</vt:i4>
      </vt:variant>
      <vt:variant>
        <vt:lpwstr>http://www.narodnikvalifikace.cz/vyber-kvalifikace/profesni-kvalifikace/skupiny-oboru-11/pouze-platne-ano/pouze-s-terminy-zkousek-ne/seradit-1v/ku-4-8</vt:lpwstr>
      </vt:variant>
      <vt:variant>
        <vt:lpwstr/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_Toc529344819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_Toc529344818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_Toc529344817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_Toc529344816</vt:lpwstr>
      </vt:variant>
      <vt:variant>
        <vt:i4>1376319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_Toc529344777</vt:lpwstr>
      </vt:variant>
      <vt:variant>
        <vt:i4>1376319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_Toc529344776</vt:lpwstr>
      </vt:variant>
      <vt:variant>
        <vt:i4>1376319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_Toc529344775</vt:lpwstr>
      </vt:variant>
      <vt:variant>
        <vt:i4>1376319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_Toc529344773</vt:lpwstr>
      </vt:variant>
      <vt:variant>
        <vt:i4>1376319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_Toc529344772</vt:lpwstr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_Toc529344771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_Toc529344770</vt:lpwstr>
      </vt:variant>
      <vt:variant>
        <vt:i4>1310783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_Toc529344769</vt:lpwstr>
      </vt:variant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_Toc529344768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_Toc529344767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_Toc529344766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_Toc529344765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_Toc529344764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_Toc529344763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_Toc529344762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_Toc529344761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_Toc529344760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_Toc529344759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_Toc529344758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_Toc529344757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_Toc529344756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_Toc529344755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_Toc529344754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_Toc529344753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_Toc529344752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_Toc529344751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Ondřej Suchý</dc:creator>
  <cp:keywords/>
  <dc:description/>
  <cp:lastModifiedBy>Husová Zorka</cp:lastModifiedBy>
  <cp:revision>9</cp:revision>
  <cp:lastPrinted>2023-04-05T13:03:00Z</cp:lastPrinted>
  <dcterms:created xsi:type="dcterms:W3CDTF">2023-06-26T16:48:00Z</dcterms:created>
  <dcterms:modified xsi:type="dcterms:W3CDTF">2023-07-25T16:58:00Z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5/7/2008 2:42:31 PM</vt:lpwstr>
  </property>
</Properties>
</file>