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D612A" w14:textId="669627BC" w:rsidR="00B625E1" w:rsidRPr="00B625E1" w:rsidRDefault="00B625E1" w:rsidP="00B625E1">
      <w:pPr>
        <w:rPr>
          <w:rFonts w:eastAsia="Calibri" w:cs="Times New Roman"/>
          <w:b/>
          <w:bCs/>
          <w:szCs w:val="24"/>
        </w:rPr>
      </w:pPr>
      <w:bookmarkStart w:id="0" w:name="_Hlk58487443"/>
      <w:r w:rsidRPr="00B625E1">
        <w:rPr>
          <w:rFonts w:eastAsia="Calibri" w:cs="Times New Roman"/>
          <w:b/>
          <w:bCs/>
          <w:szCs w:val="24"/>
        </w:rPr>
        <w:t xml:space="preserve">PLATNÉ ZNĚNÍ DOTČENÝCH USTANOVENÍ </w:t>
      </w:r>
      <w:r>
        <w:rPr>
          <w:rFonts w:eastAsia="Calibri" w:cs="Times New Roman"/>
          <w:b/>
          <w:bCs/>
          <w:szCs w:val="24"/>
        </w:rPr>
        <w:t>VYHLÁŠKY O STŘEDNÍM VZDĚLÁVÁNÍ</w:t>
      </w:r>
      <w:r w:rsidRPr="00B625E1">
        <w:rPr>
          <w:rFonts w:eastAsia="Calibri" w:cs="Times New Roman"/>
          <w:b/>
          <w:bCs/>
          <w:szCs w:val="24"/>
        </w:rPr>
        <w:t xml:space="preserve"> S VYZNAČENÍM NAVRHOVANÝCH ZMĚN A DOPLNĚNÍ</w:t>
      </w:r>
    </w:p>
    <w:p w14:paraId="623EAD64" w14:textId="77777777" w:rsidR="00B625E1" w:rsidRDefault="00B625E1" w:rsidP="0026658C">
      <w:pPr>
        <w:rPr>
          <w:rFonts w:eastAsia="Calibri" w:cs="Times New Roman"/>
          <w:szCs w:val="24"/>
        </w:rPr>
      </w:pPr>
    </w:p>
    <w:p w14:paraId="122AB310" w14:textId="205568EA" w:rsidR="00B625E1" w:rsidRDefault="00B625E1" w:rsidP="00B625E1">
      <w:pPr>
        <w:jc w:val="center"/>
        <w:rPr>
          <w:rFonts w:eastAsia="Calibri" w:cs="Times New Roman"/>
          <w:szCs w:val="24"/>
        </w:rPr>
      </w:pPr>
      <w:r>
        <w:rPr>
          <w:rFonts w:eastAsia="Calibri" w:cs="Times New Roman"/>
          <w:szCs w:val="24"/>
        </w:rPr>
        <w:t>(…)</w:t>
      </w:r>
    </w:p>
    <w:p w14:paraId="07A69015" w14:textId="1BF23C83" w:rsidR="00B625E1" w:rsidRDefault="00B625E1" w:rsidP="0026658C">
      <w:pPr>
        <w:rPr>
          <w:rFonts w:eastAsia="Calibri" w:cs="Times New Roman"/>
          <w:szCs w:val="24"/>
        </w:rPr>
      </w:pPr>
    </w:p>
    <w:p w14:paraId="7D998271" w14:textId="77777777" w:rsidR="00B625E1" w:rsidRPr="00B625E1" w:rsidRDefault="00B625E1" w:rsidP="00B625E1">
      <w:pPr>
        <w:jc w:val="center"/>
        <w:rPr>
          <w:rFonts w:eastAsia="Calibri" w:cs="Times New Roman"/>
          <w:b/>
          <w:bCs/>
          <w:szCs w:val="24"/>
        </w:rPr>
      </w:pPr>
      <w:r w:rsidRPr="00B625E1">
        <w:rPr>
          <w:rFonts w:eastAsia="Calibri" w:cs="Times New Roman"/>
          <w:b/>
          <w:bCs/>
          <w:szCs w:val="24"/>
        </w:rPr>
        <w:t>Vzdělávání ve skupinách pro jazykovou přípravu</w:t>
      </w:r>
    </w:p>
    <w:p w14:paraId="052E1EB1" w14:textId="77777777" w:rsidR="00B625E1" w:rsidRPr="00B625E1" w:rsidRDefault="00B625E1" w:rsidP="00B625E1">
      <w:pPr>
        <w:jc w:val="center"/>
        <w:rPr>
          <w:rFonts w:eastAsia="Calibri" w:cs="Times New Roman"/>
          <w:szCs w:val="24"/>
        </w:rPr>
      </w:pPr>
    </w:p>
    <w:p w14:paraId="555C26AB" w14:textId="77777777" w:rsidR="00B625E1" w:rsidRPr="00B625E1" w:rsidRDefault="00B625E1" w:rsidP="00B625E1">
      <w:pPr>
        <w:jc w:val="center"/>
        <w:rPr>
          <w:rFonts w:eastAsia="Calibri" w:cs="Times New Roman"/>
          <w:szCs w:val="24"/>
        </w:rPr>
      </w:pPr>
      <w:r w:rsidRPr="00B625E1">
        <w:rPr>
          <w:rFonts w:eastAsia="Calibri" w:cs="Times New Roman"/>
          <w:szCs w:val="24"/>
        </w:rPr>
        <w:t>§ 6a</w:t>
      </w:r>
    </w:p>
    <w:p w14:paraId="4B445B11" w14:textId="77777777" w:rsidR="00B625E1" w:rsidRPr="00B625E1" w:rsidRDefault="00B625E1" w:rsidP="00B625E1">
      <w:pPr>
        <w:jc w:val="center"/>
        <w:rPr>
          <w:rFonts w:eastAsia="Calibri" w:cs="Times New Roman"/>
          <w:b/>
          <w:bCs/>
          <w:szCs w:val="24"/>
        </w:rPr>
      </w:pPr>
      <w:r w:rsidRPr="00B625E1">
        <w:rPr>
          <w:rFonts w:eastAsia="Calibri" w:cs="Times New Roman"/>
          <w:b/>
          <w:bCs/>
          <w:szCs w:val="24"/>
        </w:rPr>
        <w:t>Určená škola</w:t>
      </w:r>
    </w:p>
    <w:p w14:paraId="18667910" w14:textId="77777777" w:rsidR="00B625E1" w:rsidRPr="00B625E1" w:rsidRDefault="00B625E1" w:rsidP="00B625E1">
      <w:pPr>
        <w:rPr>
          <w:rFonts w:eastAsia="Calibri" w:cs="Times New Roman"/>
          <w:szCs w:val="24"/>
        </w:rPr>
      </w:pPr>
    </w:p>
    <w:p w14:paraId="2E3F2525" w14:textId="77777777" w:rsidR="00B625E1" w:rsidRPr="00B625E1" w:rsidRDefault="00B625E1" w:rsidP="00B625E1">
      <w:pPr>
        <w:rPr>
          <w:rFonts w:eastAsia="Calibri" w:cs="Times New Roman"/>
          <w:szCs w:val="24"/>
        </w:rPr>
      </w:pPr>
      <w:r w:rsidRPr="00B625E1">
        <w:rPr>
          <w:rFonts w:eastAsia="Calibri" w:cs="Times New Roman"/>
          <w:szCs w:val="24"/>
        </w:rPr>
        <w:t>(1) Škola zřízená obcí, krajem nebo svazkem obcí, která je na seznamu škol určených k poskytování jazykové přípravy (dále jen „seznam určených škol“), poskytuje žákům této nebo jiné školy bezplatnou přípravu k začlenění do středního vzdělávání zahrnující výuku českého jazyka přizpůsobenou potřebám žáků cizinců, kteří se vzdělávají ve střední škole, a zahrnující základy příslušné odborné terminologie (dále jen „jazyková příprava“).</w:t>
      </w:r>
    </w:p>
    <w:p w14:paraId="4780B71C" w14:textId="77777777" w:rsidR="00B625E1" w:rsidRPr="00B625E1" w:rsidRDefault="00B625E1" w:rsidP="00B625E1">
      <w:pPr>
        <w:rPr>
          <w:rFonts w:eastAsia="Calibri" w:cs="Times New Roman"/>
          <w:szCs w:val="24"/>
        </w:rPr>
      </w:pPr>
    </w:p>
    <w:p w14:paraId="2FFD8FA1" w14:textId="77777777" w:rsidR="00B625E1" w:rsidRPr="00B625E1" w:rsidRDefault="00B625E1" w:rsidP="00B625E1">
      <w:pPr>
        <w:rPr>
          <w:rFonts w:eastAsia="Calibri" w:cs="Times New Roman"/>
          <w:szCs w:val="24"/>
        </w:rPr>
      </w:pPr>
      <w:r w:rsidRPr="00B625E1">
        <w:rPr>
          <w:rFonts w:eastAsia="Calibri" w:cs="Times New Roman"/>
          <w:szCs w:val="24"/>
        </w:rPr>
        <w:t>(2) Seznam určených škol vytváří krajský úřad a zveřejní jej způsobem umožňujícím dálkový přístup.</w:t>
      </w:r>
    </w:p>
    <w:p w14:paraId="2D7BE0E4" w14:textId="77777777" w:rsidR="00B625E1" w:rsidRPr="00B625E1" w:rsidRDefault="00B625E1" w:rsidP="00B625E1">
      <w:pPr>
        <w:rPr>
          <w:rFonts w:eastAsia="Calibri" w:cs="Times New Roman"/>
          <w:szCs w:val="24"/>
        </w:rPr>
      </w:pPr>
    </w:p>
    <w:p w14:paraId="046F56A9" w14:textId="77777777" w:rsidR="00B625E1" w:rsidRPr="00B625E1" w:rsidRDefault="00B625E1" w:rsidP="00B625E1">
      <w:pPr>
        <w:rPr>
          <w:rFonts w:eastAsia="Calibri" w:cs="Times New Roman"/>
          <w:szCs w:val="24"/>
        </w:rPr>
      </w:pPr>
      <w:r w:rsidRPr="00B625E1">
        <w:rPr>
          <w:rFonts w:eastAsia="Calibri" w:cs="Times New Roman"/>
          <w:szCs w:val="24"/>
        </w:rPr>
        <w:t>(3) Na seznam určených škol krajský úřad vždy zařadí alespoň jednu školu v kraji.</w:t>
      </w:r>
    </w:p>
    <w:p w14:paraId="3E5C3DFA" w14:textId="77777777" w:rsidR="00B625E1" w:rsidRPr="00B625E1" w:rsidRDefault="00B625E1" w:rsidP="00B625E1">
      <w:pPr>
        <w:rPr>
          <w:rFonts w:eastAsia="Calibri" w:cs="Times New Roman"/>
          <w:szCs w:val="24"/>
        </w:rPr>
      </w:pPr>
    </w:p>
    <w:p w14:paraId="73C27C94" w14:textId="77777777" w:rsidR="00B625E1" w:rsidRPr="00B625E1" w:rsidRDefault="00B625E1" w:rsidP="00B625E1">
      <w:pPr>
        <w:rPr>
          <w:rFonts w:eastAsia="Calibri" w:cs="Times New Roman"/>
          <w:szCs w:val="24"/>
        </w:rPr>
      </w:pPr>
      <w:r w:rsidRPr="00B625E1">
        <w:rPr>
          <w:rFonts w:eastAsia="Calibri" w:cs="Times New Roman"/>
          <w:szCs w:val="24"/>
        </w:rPr>
        <w:t>(4) Krajský úřad na seznam určených škol zařadí zpravidla školu, v níž</w:t>
      </w:r>
    </w:p>
    <w:p w14:paraId="07323507" w14:textId="77777777" w:rsidR="00B625E1" w:rsidRPr="00B625E1" w:rsidRDefault="00B625E1" w:rsidP="00B625E1">
      <w:pPr>
        <w:rPr>
          <w:rFonts w:eastAsia="Calibri" w:cs="Times New Roman"/>
          <w:szCs w:val="24"/>
        </w:rPr>
      </w:pPr>
    </w:p>
    <w:p w14:paraId="2C28F961" w14:textId="77777777" w:rsidR="00B625E1" w:rsidRPr="00B625E1" w:rsidRDefault="00B625E1" w:rsidP="00B625E1">
      <w:pPr>
        <w:rPr>
          <w:rFonts w:eastAsia="Calibri" w:cs="Times New Roman"/>
          <w:szCs w:val="24"/>
        </w:rPr>
      </w:pPr>
      <w:r w:rsidRPr="00B625E1">
        <w:rPr>
          <w:rFonts w:eastAsia="Calibri" w:cs="Times New Roman"/>
          <w:szCs w:val="24"/>
        </w:rPr>
        <w:t>a) je podíl žáků cizinců z celkového počtu žáků školy k 31. březnu bezprostředně předcházejícího školního roku alespoň 5 %, nebo</w:t>
      </w:r>
    </w:p>
    <w:p w14:paraId="3AF3BBAE" w14:textId="77777777" w:rsidR="00B625E1" w:rsidRPr="00B625E1" w:rsidRDefault="00B625E1" w:rsidP="00B625E1">
      <w:pPr>
        <w:rPr>
          <w:rFonts w:eastAsia="Calibri" w:cs="Times New Roman"/>
          <w:szCs w:val="24"/>
        </w:rPr>
      </w:pPr>
    </w:p>
    <w:p w14:paraId="3373D9F4" w14:textId="77777777" w:rsidR="00B625E1" w:rsidRPr="00B625E1" w:rsidRDefault="00B625E1" w:rsidP="00B625E1">
      <w:pPr>
        <w:rPr>
          <w:rFonts w:eastAsia="Calibri" w:cs="Times New Roman"/>
          <w:szCs w:val="24"/>
        </w:rPr>
      </w:pPr>
      <w:r w:rsidRPr="00B625E1">
        <w:rPr>
          <w:rFonts w:eastAsia="Calibri" w:cs="Times New Roman"/>
          <w:szCs w:val="24"/>
        </w:rPr>
        <w:t>b) je žákem školy alespoň 5 žáků podle § 6b odst. 2.</w:t>
      </w:r>
    </w:p>
    <w:p w14:paraId="7E7D3403" w14:textId="77777777" w:rsidR="00B625E1" w:rsidRPr="00B625E1" w:rsidRDefault="00B625E1" w:rsidP="00B625E1">
      <w:pPr>
        <w:rPr>
          <w:rFonts w:eastAsia="Calibri" w:cs="Times New Roman"/>
          <w:szCs w:val="24"/>
        </w:rPr>
      </w:pPr>
    </w:p>
    <w:p w14:paraId="24415725" w14:textId="77777777" w:rsidR="00B625E1" w:rsidRPr="00B625E1" w:rsidRDefault="00B625E1" w:rsidP="00B625E1">
      <w:pPr>
        <w:rPr>
          <w:rFonts w:eastAsia="Calibri" w:cs="Times New Roman"/>
          <w:szCs w:val="24"/>
        </w:rPr>
      </w:pPr>
      <w:r w:rsidRPr="00B625E1">
        <w:rPr>
          <w:rFonts w:eastAsia="Calibri" w:cs="Times New Roman"/>
          <w:szCs w:val="24"/>
        </w:rPr>
        <w:t>(5) Seznam určených škol je možné měnit i v průběhu školního roku.</w:t>
      </w:r>
    </w:p>
    <w:p w14:paraId="79B8EA40" w14:textId="77777777" w:rsidR="00B625E1" w:rsidRPr="00B625E1" w:rsidRDefault="00B625E1" w:rsidP="00B625E1">
      <w:pPr>
        <w:rPr>
          <w:rFonts w:eastAsia="Calibri" w:cs="Times New Roman"/>
          <w:szCs w:val="24"/>
        </w:rPr>
      </w:pPr>
    </w:p>
    <w:p w14:paraId="45FF81DA" w14:textId="77777777" w:rsidR="00B625E1" w:rsidRPr="00B625E1" w:rsidRDefault="00B625E1" w:rsidP="00B625E1">
      <w:pPr>
        <w:rPr>
          <w:rFonts w:eastAsia="Calibri" w:cs="Times New Roman"/>
          <w:szCs w:val="24"/>
        </w:rPr>
      </w:pPr>
      <w:r w:rsidRPr="00B625E1">
        <w:rPr>
          <w:rFonts w:eastAsia="Calibri" w:cs="Times New Roman"/>
          <w:szCs w:val="24"/>
        </w:rPr>
        <w:t>(6) V seznamu určených škol je u každé školy uvedeno jméno kontaktní osoby a kontaktní údaje.</w:t>
      </w:r>
    </w:p>
    <w:p w14:paraId="7625518C" w14:textId="77777777" w:rsidR="00B625E1" w:rsidRPr="00B625E1" w:rsidRDefault="00B625E1" w:rsidP="00B625E1">
      <w:pPr>
        <w:rPr>
          <w:rFonts w:eastAsia="Calibri" w:cs="Times New Roman"/>
          <w:szCs w:val="24"/>
        </w:rPr>
      </w:pPr>
    </w:p>
    <w:p w14:paraId="10B66165" w14:textId="77777777" w:rsidR="00B625E1" w:rsidRPr="00B625E1" w:rsidRDefault="00B625E1" w:rsidP="00B625E1">
      <w:pPr>
        <w:rPr>
          <w:rFonts w:eastAsia="Calibri" w:cs="Times New Roman"/>
          <w:szCs w:val="24"/>
        </w:rPr>
      </w:pPr>
      <w:r w:rsidRPr="00B625E1">
        <w:rPr>
          <w:rFonts w:eastAsia="Calibri" w:cs="Times New Roman"/>
          <w:szCs w:val="24"/>
        </w:rPr>
        <w:t>(7) Určená škola poskytuje jazykovou přípravu v každé skupině pro jazykovou přípravu jak osobním způsobem, tak distančním synchronním způsobem, pokud nemohou být všichni žáci ve skupině osobně přítomni. Určená škola poskytuje jazykovou přípravu i žákovi, který se z důvodu organizace vzdělávání ve škole, jíž je žákem, nemůže účastnit jazykové přípravy poskytované osobním nebo distančním synchronním způsobem; způsob poskytování jazykové přípravy přizpůsobí určená škola podmínkám žáka pro tuto přípravu.</w:t>
      </w:r>
    </w:p>
    <w:p w14:paraId="3FC32B25" w14:textId="77777777" w:rsidR="00B625E1" w:rsidRPr="00B625E1" w:rsidRDefault="00B625E1" w:rsidP="00B625E1">
      <w:pPr>
        <w:rPr>
          <w:rFonts w:eastAsia="Calibri" w:cs="Times New Roman"/>
          <w:szCs w:val="24"/>
        </w:rPr>
      </w:pPr>
    </w:p>
    <w:p w14:paraId="3D5B00E9" w14:textId="77777777" w:rsidR="00B625E1" w:rsidRPr="00B625E1" w:rsidRDefault="00B625E1" w:rsidP="00B625E1">
      <w:pPr>
        <w:jc w:val="center"/>
        <w:rPr>
          <w:rFonts w:eastAsia="Calibri" w:cs="Times New Roman"/>
          <w:szCs w:val="24"/>
        </w:rPr>
      </w:pPr>
      <w:r w:rsidRPr="00B625E1">
        <w:rPr>
          <w:rFonts w:eastAsia="Calibri" w:cs="Times New Roman"/>
          <w:szCs w:val="24"/>
        </w:rPr>
        <w:t>§ 6b</w:t>
      </w:r>
    </w:p>
    <w:p w14:paraId="673EB5A5" w14:textId="77777777" w:rsidR="00B625E1" w:rsidRPr="00B625E1" w:rsidRDefault="00B625E1" w:rsidP="00B625E1">
      <w:pPr>
        <w:jc w:val="center"/>
        <w:rPr>
          <w:rFonts w:eastAsia="Calibri" w:cs="Times New Roman"/>
          <w:b/>
          <w:bCs/>
          <w:szCs w:val="24"/>
        </w:rPr>
      </w:pPr>
      <w:r w:rsidRPr="00B625E1">
        <w:rPr>
          <w:rFonts w:eastAsia="Calibri" w:cs="Times New Roman"/>
          <w:b/>
          <w:bCs/>
          <w:szCs w:val="24"/>
        </w:rPr>
        <w:t>Zařazení žáka do skupiny pro jazykovou přípravu</w:t>
      </w:r>
    </w:p>
    <w:p w14:paraId="6BCB7453" w14:textId="77777777" w:rsidR="00B625E1" w:rsidRPr="00B625E1" w:rsidRDefault="00B625E1" w:rsidP="00B625E1">
      <w:pPr>
        <w:rPr>
          <w:rFonts w:eastAsia="Calibri" w:cs="Times New Roman"/>
          <w:szCs w:val="24"/>
        </w:rPr>
      </w:pPr>
    </w:p>
    <w:p w14:paraId="773A77E1" w14:textId="77777777" w:rsidR="00B625E1" w:rsidRPr="00B625E1" w:rsidRDefault="00B625E1" w:rsidP="00B625E1">
      <w:pPr>
        <w:rPr>
          <w:rFonts w:eastAsia="Calibri" w:cs="Times New Roman"/>
          <w:szCs w:val="24"/>
        </w:rPr>
      </w:pPr>
      <w:r w:rsidRPr="00B625E1">
        <w:rPr>
          <w:rFonts w:eastAsia="Calibri" w:cs="Times New Roman"/>
          <w:szCs w:val="24"/>
        </w:rPr>
        <w:t>(1) Ředitel školy, jíž je žák žákem, vyrozumí zákonného zástupce nezletilého žáka nebo zletilého žáka uvedeného v odstavci 2 do 1 týdne po přijetí žáka do školy o možnosti jazykové přípravy a o organizaci tohoto vzdělávání.</w:t>
      </w:r>
    </w:p>
    <w:p w14:paraId="1915E9F4" w14:textId="77777777" w:rsidR="00B625E1" w:rsidRPr="00B625E1" w:rsidRDefault="00B625E1" w:rsidP="00B625E1">
      <w:pPr>
        <w:rPr>
          <w:rFonts w:eastAsia="Calibri" w:cs="Times New Roman"/>
          <w:szCs w:val="24"/>
        </w:rPr>
      </w:pPr>
    </w:p>
    <w:p w14:paraId="78BCE8D0" w14:textId="054B6C18" w:rsidR="00B625E1" w:rsidRPr="00B625E1" w:rsidRDefault="00B625E1" w:rsidP="00B625E1">
      <w:pPr>
        <w:rPr>
          <w:rFonts w:eastAsia="Calibri" w:cs="Times New Roman"/>
          <w:szCs w:val="24"/>
        </w:rPr>
      </w:pPr>
      <w:r w:rsidRPr="00B625E1">
        <w:rPr>
          <w:rFonts w:eastAsia="Calibri" w:cs="Times New Roman"/>
          <w:szCs w:val="24"/>
        </w:rPr>
        <w:t xml:space="preserve">(2) Ředitel určené školy zařadí do skupiny pro jazykovou přípravu žáka cizince, který se vzdělává ve škole zapsané v rejstříku škol a školských zařízení nejvýše </w:t>
      </w:r>
      <w:r w:rsidRPr="002A5C9B">
        <w:rPr>
          <w:rFonts w:eastAsia="Calibri" w:cs="Times New Roman"/>
          <w:strike/>
          <w:szCs w:val="24"/>
        </w:rPr>
        <w:t>12</w:t>
      </w:r>
      <w:r w:rsidRPr="00B625E1">
        <w:rPr>
          <w:rFonts w:eastAsia="Calibri" w:cs="Times New Roman"/>
          <w:szCs w:val="24"/>
        </w:rPr>
        <w:t xml:space="preserve"> </w:t>
      </w:r>
      <w:r w:rsidR="00ED70B4">
        <w:rPr>
          <w:rFonts w:eastAsia="Calibri" w:cs="Times New Roman"/>
          <w:b/>
          <w:bCs/>
          <w:szCs w:val="24"/>
        </w:rPr>
        <w:t xml:space="preserve">24 </w:t>
      </w:r>
      <w:r w:rsidRPr="00B625E1">
        <w:rPr>
          <w:rFonts w:eastAsia="Calibri" w:cs="Times New Roman"/>
          <w:szCs w:val="24"/>
        </w:rPr>
        <w:t>měsíců před podáním žádosti.</w:t>
      </w:r>
    </w:p>
    <w:p w14:paraId="023C7617" w14:textId="77777777" w:rsidR="00B625E1" w:rsidRPr="00B625E1" w:rsidRDefault="00B625E1" w:rsidP="00B625E1">
      <w:pPr>
        <w:rPr>
          <w:rFonts w:eastAsia="Calibri" w:cs="Times New Roman"/>
          <w:szCs w:val="24"/>
        </w:rPr>
      </w:pPr>
    </w:p>
    <w:p w14:paraId="648B1404" w14:textId="77777777" w:rsidR="00B625E1" w:rsidRPr="00B625E1" w:rsidRDefault="00B625E1" w:rsidP="00B625E1">
      <w:pPr>
        <w:rPr>
          <w:rFonts w:eastAsia="Calibri" w:cs="Times New Roman"/>
          <w:szCs w:val="24"/>
        </w:rPr>
      </w:pPr>
      <w:r w:rsidRPr="00B625E1">
        <w:rPr>
          <w:rFonts w:eastAsia="Calibri" w:cs="Times New Roman"/>
          <w:szCs w:val="24"/>
        </w:rPr>
        <w:t>(3) Zletilý žák se zařazuje do skupiny pro jazykovou přípravu na základě své žádosti. Nezletilý žák se zařazuje do skupiny pro jazykovou přípravu na základě žádosti zákonného zástupce. Součástí žádosti žáka je prohlášení, že žák splňuje podmínku podle odstavce 2.</w:t>
      </w:r>
    </w:p>
    <w:p w14:paraId="468BB81E" w14:textId="77777777" w:rsidR="00B625E1" w:rsidRPr="00B625E1" w:rsidRDefault="00B625E1" w:rsidP="00B625E1">
      <w:pPr>
        <w:rPr>
          <w:rFonts w:eastAsia="Calibri" w:cs="Times New Roman"/>
          <w:szCs w:val="24"/>
        </w:rPr>
      </w:pPr>
    </w:p>
    <w:p w14:paraId="79233F7F" w14:textId="77777777" w:rsidR="00B625E1" w:rsidRPr="00B625E1" w:rsidRDefault="00B625E1" w:rsidP="00B625E1">
      <w:pPr>
        <w:rPr>
          <w:rFonts w:eastAsia="Calibri" w:cs="Times New Roman"/>
          <w:szCs w:val="24"/>
        </w:rPr>
      </w:pPr>
      <w:r w:rsidRPr="00B625E1">
        <w:rPr>
          <w:rFonts w:eastAsia="Calibri" w:cs="Times New Roman"/>
          <w:szCs w:val="24"/>
        </w:rPr>
        <w:t>(4) Ředitel určené školy zařadí žáka do skupiny pro jazykovou přípravu nejpozději do 30 dnů od podání žádosti.</w:t>
      </w:r>
    </w:p>
    <w:p w14:paraId="5847DADB" w14:textId="77777777" w:rsidR="00B625E1" w:rsidRPr="00B625E1" w:rsidRDefault="00B625E1" w:rsidP="00B625E1">
      <w:pPr>
        <w:rPr>
          <w:rFonts w:eastAsia="Calibri" w:cs="Times New Roman"/>
          <w:szCs w:val="24"/>
        </w:rPr>
      </w:pPr>
    </w:p>
    <w:p w14:paraId="57A3D6CE" w14:textId="77777777" w:rsidR="00B625E1" w:rsidRPr="00B625E1" w:rsidRDefault="00B625E1" w:rsidP="00B625E1">
      <w:pPr>
        <w:rPr>
          <w:rFonts w:eastAsia="Calibri" w:cs="Times New Roman"/>
          <w:szCs w:val="24"/>
        </w:rPr>
      </w:pPr>
      <w:r w:rsidRPr="00B625E1">
        <w:rPr>
          <w:rFonts w:eastAsia="Calibri" w:cs="Times New Roman"/>
          <w:szCs w:val="24"/>
        </w:rPr>
        <w:t>(5) Ředitel určené školy nemusí zařadit do skupiny pro jazykovou přípravu žáka jiné školy, pokud zařazení neumožňují prostorové podmínky školy. Pokud nelze žáka zařadit podle věty první, ředitel určené školy bezodkladně informuje krajský úřad, který zajistí jazykovou přípravu žáka v jiné škole.</w:t>
      </w:r>
    </w:p>
    <w:p w14:paraId="43746F1B" w14:textId="77777777" w:rsidR="00B625E1" w:rsidRPr="00B625E1" w:rsidRDefault="00B625E1" w:rsidP="00B625E1">
      <w:pPr>
        <w:rPr>
          <w:rFonts w:eastAsia="Calibri" w:cs="Times New Roman"/>
          <w:szCs w:val="24"/>
        </w:rPr>
      </w:pPr>
    </w:p>
    <w:p w14:paraId="64D74994" w14:textId="77777777" w:rsidR="00B625E1" w:rsidRPr="00B625E1" w:rsidRDefault="00B625E1" w:rsidP="00B625E1">
      <w:pPr>
        <w:jc w:val="center"/>
        <w:rPr>
          <w:rFonts w:eastAsia="Calibri" w:cs="Times New Roman"/>
          <w:szCs w:val="24"/>
        </w:rPr>
      </w:pPr>
      <w:r w:rsidRPr="00B625E1">
        <w:rPr>
          <w:rFonts w:eastAsia="Calibri" w:cs="Times New Roman"/>
          <w:szCs w:val="24"/>
        </w:rPr>
        <w:t>§ 6c</w:t>
      </w:r>
    </w:p>
    <w:p w14:paraId="322EACC0" w14:textId="77777777" w:rsidR="00B625E1" w:rsidRPr="00B625E1" w:rsidRDefault="00B625E1" w:rsidP="00B625E1">
      <w:pPr>
        <w:jc w:val="center"/>
        <w:rPr>
          <w:rFonts w:eastAsia="Calibri" w:cs="Times New Roman"/>
          <w:b/>
          <w:bCs/>
          <w:szCs w:val="24"/>
        </w:rPr>
      </w:pPr>
      <w:r w:rsidRPr="00B625E1">
        <w:rPr>
          <w:rFonts w:eastAsia="Calibri" w:cs="Times New Roman"/>
          <w:b/>
          <w:bCs/>
          <w:szCs w:val="24"/>
        </w:rPr>
        <w:t>Vznik skupiny pro jazykovou přípravu</w:t>
      </w:r>
    </w:p>
    <w:p w14:paraId="43A61080" w14:textId="77777777" w:rsidR="00B625E1" w:rsidRPr="00B625E1" w:rsidRDefault="00B625E1" w:rsidP="00B625E1">
      <w:pPr>
        <w:rPr>
          <w:rFonts w:eastAsia="Calibri" w:cs="Times New Roman"/>
          <w:szCs w:val="24"/>
        </w:rPr>
      </w:pPr>
    </w:p>
    <w:p w14:paraId="54D3D4AB" w14:textId="77777777" w:rsidR="00B625E1" w:rsidRPr="00B625E1" w:rsidRDefault="00B625E1" w:rsidP="00B625E1">
      <w:pPr>
        <w:rPr>
          <w:rFonts w:eastAsia="Calibri" w:cs="Times New Roman"/>
          <w:szCs w:val="24"/>
        </w:rPr>
      </w:pPr>
      <w:r w:rsidRPr="00B625E1">
        <w:rPr>
          <w:rFonts w:eastAsia="Calibri" w:cs="Times New Roman"/>
          <w:szCs w:val="24"/>
        </w:rPr>
        <w:t>(1) Ředitel určené školy zřizuje skupinu nebo skupiny pro jazykovou přípravu.</w:t>
      </w:r>
    </w:p>
    <w:p w14:paraId="5D92799D" w14:textId="77777777" w:rsidR="00B625E1" w:rsidRPr="00B625E1" w:rsidRDefault="00B625E1" w:rsidP="00B625E1">
      <w:pPr>
        <w:rPr>
          <w:rFonts w:eastAsia="Calibri" w:cs="Times New Roman"/>
          <w:szCs w:val="24"/>
        </w:rPr>
      </w:pPr>
    </w:p>
    <w:p w14:paraId="57505F8A" w14:textId="77777777" w:rsidR="00B625E1" w:rsidRPr="00B625E1" w:rsidRDefault="00B625E1" w:rsidP="00B625E1">
      <w:pPr>
        <w:rPr>
          <w:rFonts w:eastAsia="Calibri" w:cs="Times New Roman"/>
          <w:szCs w:val="24"/>
        </w:rPr>
      </w:pPr>
      <w:r w:rsidRPr="00B625E1">
        <w:rPr>
          <w:rFonts w:eastAsia="Calibri" w:cs="Times New Roman"/>
          <w:szCs w:val="24"/>
        </w:rPr>
        <w:t>(2) Skupina pro jazykovou přípravu vznikne při nejméně 5 a nejvýše 15 žácích podle § 6b odst. 2. Další skupinu pro jazykovou přípravu lze zřídit, pokud je do každé dosavadní skupiny zařazeno 15 žáků podle § 6b odst. 2.</w:t>
      </w:r>
    </w:p>
    <w:p w14:paraId="416E135D" w14:textId="77777777" w:rsidR="00B625E1" w:rsidRPr="00B625E1" w:rsidRDefault="00B625E1" w:rsidP="00B625E1">
      <w:pPr>
        <w:rPr>
          <w:rFonts w:eastAsia="Calibri" w:cs="Times New Roman"/>
          <w:szCs w:val="24"/>
        </w:rPr>
      </w:pPr>
    </w:p>
    <w:p w14:paraId="36E9B5A5" w14:textId="77777777" w:rsidR="00B625E1" w:rsidRPr="00B625E1" w:rsidRDefault="00B625E1" w:rsidP="00B625E1">
      <w:pPr>
        <w:rPr>
          <w:rFonts w:eastAsia="Calibri" w:cs="Times New Roman"/>
          <w:szCs w:val="24"/>
        </w:rPr>
      </w:pPr>
      <w:r w:rsidRPr="00B625E1">
        <w:rPr>
          <w:rFonts w:eastAsia="Calibri" w:cs="Times New Roman"/>
          <w:szCs w:val="24"/>
        </w:rPr>
        <w:t>(3) Ředitel určené školy může na základě posouzení potřebnosti jazykové podpory žáka zařadit do skupiny pro jazykovou přípravu i jiné žáky než žáky podle § 6b odst. 2, a to i do vyššího počtu než 15 žáků, pokud to není na újmu kvality jazykové přípravy žáků podle § 6b odst. 2.</w:t>
      </w:r>
    </w:p>
    <w:p w14:paraId="3EEA5322" w14:textId="77777777" w:rsidR="00B625E1" w:rsidRPr="00B625E1" w:rsidRDefault="00B625E1" w:rsidP="00B625E1">
      <w:pPr>
        <w:rPr>
          <w:rFonts w:eastAsia="Calibri" w:cs="Times New Roman"/>
          <w:szCs w:val="24"/>
        </w:rPr>
      </w:pPr>
    </w:p>
    <w:p w14:paraId="3E84112C" w14:textId="77777777" w:rsidR="00B625E1" w:rsidRPr="00B625E1" w:rsidRDefault="00B625E1" w:rsidP="00B625E1">
      <w:pPr>
        <w:rPr>
          <w:rFonts w:eastAsia="Calibri" w:cs="Times New Roman"/>
          <w:szCs w:val="24"/>
        </w:rPr>
      </w:pPr>
      <w:r w:rsidRPr="00B625E1">
        <w:rPr>
          <w:rFonts w:eastAsia="Calibri" w:cs="Times New Roman"/>
          <w:szCs w:val="24"/>
        </w:rPr>
        <w:t>(4) Pokud vznikne pouze jedna skupina pro jazykovou přípravu ve správním obvodu kraje, neplatí pro ni podmínka nejméně 5 žáků podle odstavce 2 věty první.</w:t>
      </w:r>
    </w:p>
    <w:p w14:paraId="6B93AC4F" w14:textId="77777777" w:rsidR="00B625E1" w:rsidRPr="00B625E1" w:rsidRDefault="00B625E1" w:rsidP="00B625E1">
      <w:pPr>
        <w:rPr>
          <w:rFonts w:eastAsia="Calibri" w:cs="Times New Roman"/>
          <w:szCs w:val="24"/>
        </w:rPr>
      </w:pPr>
    </w:p>
    <w:p w14:paraId="1B463F0C" w14:textId="77777777" w:rsidR="00B625E1" w:rsidRPr="00B625E1" w:rsidRDefault="00B625E1" w:rsidP="00B625E1">
      <w:pPr>
        <w:jc w:val="center"/>
        <w:rPr>
          <w:rFonts w:eastAsia="Calibri" w:cs="Times New Roman"/>
          <w:szCs w:val="24"/>
        </w:rPr>
      </w:pPr>
      <w:r w:rsidRPr="00B625E1">
        <w:rPr>
          <w:rFonts w:eastAsia="Calibri" w:cs="Times New Roman"/>
          <w:szCs w:val="24"/>
        </w:rPr>
        <w:t>§ 6d</w:t>
      </w:r>
    </w:p>
    <w:p w14:paraId="70ED7C02" w14:textId="77777777" w:rsidR="00B625E1" w:rsidRPr="00B625E1" w:rsidRDefault="00B625E1" w:rsidP="00B625E1">
      <w:pPr>
        <w:jc w:val="center"/>
        <w:rPr>
          <w:rFonts w:eastAsia="Calibri" w:cs="Times New Roman"/>
          <w:b/>
          <w:bCs/>
          <w:szCs w:val="24"/>
        </w:rPr>
      </w:pPr>
      <w:r w:rsidRPr="00B625E1">
        <w:rPr>
          <w:rFonts w:eastAsia="Calibri" w:cs="Times New Roman"/>
          <w:b/>
          <w:bCs/>
          <w:szCs w:val="24"/>
        </w:rPr>
        <w:t>Organizace jazykové přípravy</w:t>
      </w:r>
    </w:p>
    <w:p w14:paraId="61BB51F5" w14:textId="77777777" w:rsidR="00B625E1" w:rsidRPr="00B625E1" w:rsidRDefault="00B625E1" w:rsidP="00B625E1">
      <w:pPr>
        <w:rPr>
          <w:rFonts w:eastAsia="Calibri" w:cs="Times New Roman"/>
          <w:szCs w:val="24"/>
        </w:rPr>
      </w:pPr>
    </w:p>
    <w:p w14:paraId="6A44204F" w14:textId="1CA941D9" w:rsidR="00B625E1" w:rsidRPr="00B625E1" w:rsidRDefault="00B625E1" w:rsidP="00B625E1">
      <w:pPr>
        <w:rPr>
          <w:rFonts w:eastAsia="Calibri" w:cs="Times New Roman"/>
          <w:szCs w:val="24"/>
        </w:rPr>
      </w:pPr>
      <w:r w:rsidRPr="00B625E1">
        <w:rPr>
          <w:rFonts w:eastAsia="Calibri" w:cs="Times New Roman"/>
          <w:szCs w:val="24"/>
        </w:rPr>
        <w:t xml:space="preserve">(1) Celková délka jazykové přípravy žáka je nejméně 100 hodin a nejvíce </w:t>
      </w:r>
      <w:r w:rsidRPr="00A13667">
        <w:rPr>
          <w:rFonts w:eastAsia="Calibri" w:cs="Times New Roman"/>
          <w:strike/>
          <w:szCs w:val="24"/>
        </w:rPr>
        <w:t>200</w:t>
      </w:r>
      <w:r w:rsidR="00A13667">
        <w:rPr>
          <w:rFonts w:eastAsia="Calibri" w:cs="Times New Roman"/>
          <w:szCs w:val="24"/>
        </w:rPr>
        <w:t> </w:t>
      </w:r>
      <w:r w:rsidR="00A13667">
        <w:rPr>
          <w:rFonts w:eastAsia="Calibri" w:cs="Times New Roman"/>
          <w:b/>
          <w:bCs/>
          <w:szCs w:val="24"/>
        </w:rPr>
        <w:t xml:space="preserve">400 </w:t>
      </w:r>
      <w:r w:rsidRPr="00B625E1">
        <w:rPr>
          <w:rFonts w:eastAsia="Calibri" w:cs="Times New Roman"/>
          <w:szCs w:val="24"/>
        </w:rPr>
        <w:t xml:space="preserve">hodin po dobu nejvýše </w:t>
      </w:r>
      <w:r w:rsidRPr="00A13667">
        <w:rPr>
          <w:rFonts w:eastAsia="Calibri" w:cs="Times New Roman"/>
          <w:strike/>
          <w:szCs w:val="24"/>
        </w:rPr>
        <w:t>10</w:t>
      </w:r>
      <w:r w:rsidRPr="00B625E1">
        <w:rPr>
          <w:rFonts w:eastAsia="Calibri" w:cs="Times New Roman"/>
          <w:szCs w:val="24"/>
        </w:rPr>
        <w:t xml:space="preserve"> </w:t>
      </w:r>
      <w:r w:rsidR="00A13667" w:rsidRPr="00A13667">
        <w:rPr>
          <w:rFonts w:eastAsia="Calibri" w:cs="Times New Roman"/>
          <w:b/>
          <w:bCs/>
          <w:szCs w:val="24"/>
        </w:rPr>
        <w:t>20</w:t>
      </w:r>
      <w:r w:rsidR="00A13667">
        <w:rPr>
          <w:rFonts w:eastAsia="Calibri" w:cs="Times New Roman"/>
          <w:szCs w:val="24"/>
        </w:rPr>
        <w:t xml:space="preserve"> </w:t>
      </w:r>
      <w:r w:rsidRPr="00B625E1">
        <w:rPr>
          <w:rFonts w:eastAsia="Calibri" w:cs="Times New Roman"/>
          <w:szCs w:val="24"/>
        </w:rPr>
        <w:t xml:space="preserve">měsíců výuky. Délku jazykové přípravy určí ředitel školy, ve které se žák bude účastnit jazykové přípravy, na základě doporučení ředitele školy, jíž je žák žákem, a podle znalostí žáka ověřených před zahájením jazykové přípravy. Délku jazykové přípravy lze v odůvodněných případech opakovaně prodloužit až do nejvyšší celkové délky jazykové přípravy </w:t>
      </w:r>
      <w:r w:rsidRPr="00A13667">
        <w:rPr>
          <w:rFonts w:eastAsia="Calibri" w:cs="Times New Roman"/>
          <w:strike/>
          <w:szCs w:val="24"/>
        </w:rPr>
        <w:t>200</w:t>
      </w:r>
      <w:r w:rsidR="00A13667">
        <w:rPr>
          <w:rFonts w:eastAsia="Calibri" w:cs="Times New Roman"/>
          <w:szCs w:val="24"/>
        </w:rPr>
        <w:t> </w:t>
      </w:r>
      <w:r w:rsidR="00A13667">
        <w:rPr>
          <w:rFonts w:eastAsia="Calibri" w:cs="Times New Roman"/>
          <w:b/>
          <w:bCs/>
          <w:szCs w:val="24"/>
        </w:rPr>
        <w:t xml:space="preserve">400 </w:t>
      </w:r>
      <w:r w:rsidRPr="00B625E1">
        <w:rPr>
          <w:rFonts w:eastAsia="Calibri" w:cs="Times New Roman"/>
          <w:szCs w:val="24"/>
        </w:rPr>
        <w:t>hodin.</w:t>
      </w:r>
    </w:p>
    <w:p w14:paraId="52985DA6" w14:textId="77777777" w:rsidR="00B625E1" w:rsidRPr="00B625E1" w:rsidRDefault="00B625E1" w:rsidP="00B625E1">
      <w:pPr>
        <w:rPr>
          <w:rFonts w:eastAsia="Calibri" w:cs="Times New Roman"/>
          <w:szCs w:val="24"/>
        </w:rPr>
      </w:pPr>
    </w:p>
    <w:p w14:paraId="3A4D992C" w14:textId="77777777" w:rsidR="00B625E1" w:rsidRPr="00B625E1" w:rsidRDefault="00B625E1" w:rsidP="00B625E1">
      <w:pPr>
        <w:rPr>
          <w:rFonts w:eastAsia="Calibri" w:cs="Times New Roman"/>
          <w:szCs w:val="24"/>
        </w:rPr>
      </w:pPr>
      <w:r w:rsidRPr="00B625E1">
        <w:rPr>
          <w:rFonts w:eastAsia="Calibri" w:cs="Times New Roman"/>
          <w:szCs w:val="24"/>
        </w:rPr>
        <w:t>(2) Jazyková příprava přednostně probíhá mimo dobu vyučování žáka ve škole, jíž je žákem. V době vyučování probíhají nejvýše 3 hodiny týdně. Žák je z vyučování, které se překrývá s jazykovou přípravou, uvolněn.</w:t>
      </w:r>
    </w:p>
    <w:p w14:paraId="4DFA0E17" w14:textId="77777777" w:rsidR="00B625E1" w:rsidRPr="00B625E1" w:rsidRDefault="00B625E1" w:rsidP="00B625E1">
      <w:pPr>
        <w:rPr>
          <w:rFonts w:eastAsia="Calibri" w:cs="Times New Roman"/>
          <w:szCs w:val="24"/>
        </w:rPr>
      </w:pPr>
    </w:p>
    <w:p w14:paraId="0CFB71C8" w14:textId="77777777" w:rsidR="00B625E1" w:rsidRPr="00B625E1" w:rsidRDefault="00B625E1" w:rsidP="00B625E1">
      <w:pPr>
        <w:rPr>
          <w:rFonts w:eastAsia="Calibri" w:cs="Times New Roman"/>
          <w:szCs w:val="24"/>
        </w:rPr>
      </w:pPr>
      <w:r w:rsidRPr="00B625E1">
        <w:rPr>
          <w:rFonts w:eastAsia="Calibri" w:cs="Times New Roman"/>
          <w:szCs w:val="24"/>
        </w:rPr>
        <w:t>(3) Škola, jíž je žák žákem, zajistí žákovi ve škole přístup k informačním technologiím pro účast na jazykové přípravě konané distančním synchronním způsobem.</w:t>
      </w:r>
    </w:p>
    <w:p w14:paraId="2548CEF0" w14:textId="77777777" w:rsidR="00B625E1" w:rsidRPr="00B625E1" w:rsidRDefault="00B625E1" w:rsidP="00B625E1">
      <w:pPr>
        <w:rPr>
          <w:rFonts w:eastAsia="Calibri" w:cs="Times New Roman"/>
          <w:szCs w:val="24"/>
        </w:rPr>
      </w:pPr>
    </w:p>
    <w:p w14:paraId="75379963" w14:textId="77777777" w:rsidR="00B625E1" w:rsidRPr="00B625E1" w:rsidRDefault="00B625E1" w:rsidP="00B625E1">
      <w:pPr>
        <w:rPr>
          <w:rFonts w:eastAsia="Calibri" w:cs="Times New Roman"/>
          <w:szCs w:val="24"/>
        </w:rPr>
      </w:pPr>
      <w:r w:rsidRPr="00B625E1">
        <w:rPr>
          <w:rFonts w:eastAsia="Calibri" w:cs="Times New Roman"/>
          <w:szCs w:val="24"/>
        </w:rPr>
        <w:t>(4) Rozsah absolvované jazykové přípravy se zaznamenává do dokumentace školy, jíž je žák žákem.</w:t>
      </w:r>
    </w:p>
    <w:p w14:paraId="710460C0" w14:textId="77777777" w:rsidR="00B625E1" w:rsidRPr="00B625E1" w:rsidRDefault="00B625E1" w:rsidP="00B625E1">
      <w:pPr>
        <w:rPr>
          <w:rFonts w:eastAsia="Calibri" w:cs="Times New Roman"/>
          <w:szCs w:val="24"/>
        </w:rPr>
      </w:pPr>
    </w:p>
    <w:p w14:paraId="370840FC" w14:textId="50009445" w:rsidR="00B625E1" w:rsidRDefault="00B625E1" w:rsidP="00B625E1">
      <w:pPr>
        <w:rPr>
          <w:rFonts w:eastAsia="Calibri" w:cs="Times New Roman"/>
          <w:szCs w:val="24"/>
        </w:rPr>
      </w:pPr>
      <w:r w:rsidRPr="00B625E1">
        <w:rPr>
          <w:rFonts w:eastAsia="Calibri" w:cs="Times New Roman"/>
          <w:szCs w:val="24"/>
        </w:rPr>
        <w:lastRenderedPageBreak/>
        <w:t>(5) Škola, jíž je žák žákem, a určená škola vzájemně spolupracují a poskytují si informace o žákovi týkající se vzdělávání a o průběhu a výsledcích jazykové přípravy žáka.</w:t>
      </w:r>
    </w:p>
    <w:bookmarkEnd w:id="0"/>
    <w:p w14:paraId="51D0B943" w14:textId="0D013F21" w:rsidR="0026658C" w:rsidRDefault="0026658C" w:rsidP="00B53D6E">
      <w:pPr>
        <w:rPr>
          <w:rFonts w:eastAsia="Calibri" w:cs="Times New Roman"/>
          <w:szCs w:val="24"/>
        </w:rPr>
      </w:pPr>
    </w:p>
    <w:p w14:paraId="03DF9368" w14:textId="739F9E01" w:rsidR="00B625E1" w:rsidRDefault="00B625E1" w:rsidP="00B625E1">
      <w:pPr>
        <w:jc w:val="center"/>
        <w:rPr>
          <w:rFonts w:eastAsia="Calibri" w:cs="Times New Roman"/>
          <w:szCs w:val="24"/>
        </w:rPr>
      </w:pPr>
      <w:r>
        <w:rPr>
          <w:rFonts w:eastAsia="Calibri" w:cs="Times New Roman"/>
          <w:szCs w:val="24"/>
        </w:rPr>
        <w:t>(…)</w:t>
      </w:r>
    </w:p>
    <w:p w14:paraId="4D7D855F" w14:textId="637274D6" w:rsidR="00C77890" w:rsidRDefault="00C77890" w:rsidP="00C77890">
      <w:pPr>
        <w:rPr>
          <w:rFonts w:eastAsia="Calibri" w:cs="Times New Roman"/>
          <w:szCs w:val="24"/>
        </w:rPr>
      </w:pPr>
    </w:p>
    <w:p w14:paraId="1228F6B3" w14:textId="68C0CC0D" w:rsidR="00DD4754" w:rsidRPr="00DD4754" w:rsidRDefault="00DD4754" w:rsidP="00C77890">
      <w:pPr>
        <w:rPr>
          <w:rFonts w:eastAsia="Calibri" w:cs="Times New Roman"/>
          <w:szCs w:val="24"/>
        </w:rPr>
      </w:pPr>
    </w:p>
    <w:sectPr w:rsidR="00DD4754" w:rsidRPr="00DD4754" w:rsidSect="009A01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66AB0" w14:textId="77777777" w:rsidR="00E00254" w:rsidRDefault="00E00254" w:rsidP="00AD1371">
      <w:r>
        <w:separator/>
      </w:r>
    </w:p>
  </w:endnote>
  <w:endnote w:type="continuationSeparator" w:id="0">
    <w:p w14:paraId="048ACBDF" w14:textId="77777777" w:rsidR="00E00254" w:rsidRDefault="00E00254" w:rsidP="00AD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6E612" w14:textId="77777777" w:rsidR="00E00254" w:rsidRDefault="00E00254" w:rsidP="00AD1371">
      <w:r>
        <w:separator/>
      </w:r>
    </w:p>
  </w:footnote>
  <w:footnote w:type="continuationSeparator" w:id="0">
    <w:p w14:paraId="10A91AAF" w14:textId="77777777" w:rsidR="00E00254" w:rsidRDefault="00E00254" w:rsidP="00AD1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61F58"/>
    <w:multiLevelType w:val="hybridMultilevel"/>
    <w:tmpl w:val="A1CEDFFC"/>
    <w:lvl w:ilvl="0" w:tplc="42B4516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7922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856"/>
    <w:rsid w:val="00003900"/>
    <w:rsid w:val="00016D8E"/>
    <w:rsid w:val="000242DC"/>
    <w:rsid w:val="00027876"/>
    <w:rsid w:val="00032E60"/>
    <w:rsid w:val="0003544B"/>
    <w:rsid w:val="00037EC8"/>
    <w:rsid w:val="00041564"/>
    <w:rsid w:val="00046C3A"/>
    <w:rsid w:val="00054979"/>
    <w:rsid w:val="00056B94"/>
    <w:rsid w:val="00067C04"/>
    <w:rsid w:val="00073932"/>
    <w:rsid w:val="00076549"/>
    <w:rsid w:val="00091127"/>
    <w:rsid w:val="0009235C"/>
    <w:rsid w:val="00092BE4"/>
    <w:rsid w:val="000A1866"/>
    <w:rsid w:val="000A3612"/>
    <w:rsid w:val="000A77BA"/>
    <w:rsid w:val="000B0669"/>
    <w:rsid w:val="000B08D3"/>
    <w:rsid w:val="000B0933"/>
    <w:rsid w:val="000C15FC"/>
    <w:rsid w:val="000D1E2A"/>
    <w:rsid w:val="000D351D"/>
    <w:rsid w:val="000D3C00"/>
    <w:rsid w:val="000E4882"/>
    <w:rsid w:val="000E50BC"/>
    <w:rsid w:val="000E650C"/>
    <w:rsid w:val="000F04F8"/>
    <w:rsid w:val="000F06FC"/>
    <w:rsid w:val="000F383C"/>
    <w:rsid w:val="000F411C"/>
    <w:rsid w:val="001049FF"/>
    <w:rsid w:val="001101D0"/>
    <w:rsid w:val="00110C7A"/>
    <w:rsid w:val="00110E07"/>
    <w:rsid w:val="001141C4"/>
    <w:rsid w:val="001157E3"/>
    <w:rsid w:val="00115D4B"/>
    <w:rsid w:val="0011708E"/>
    <w:rsid w:val="00124AC5"/>
    <w:rsid w:val="001308E9"/>
    <w:rsid w:val="001345F4"/>
    <w:rsid w:val="00136909"/>
    <w:rsid w:val="00140A58"/>
    <w:rsid w:val="00147312"/>
    <w:rsid w:val="001532DA"/>
    <w:rsid w:val="00172403"/>
    <w:rsid w:val="00186183"/>
    <w:rsid w:val="0019210E"/>
    <w:rsid w:val="001957C8"/>
    <w:rsid w:val="001A1354"/>
    <w:rsid w:val="001A6BA3"/>
    <w:rsid w:val="001B0410"/>
    <w:rsid w:val="001C54CE"/>
    <w:rsid w:val="001D27A8"/>
    <w:rsid w:val="001D33D3"/>
    <w:rsid w:val="001D5FF8"/>
    <w:rsid w:val="001D6C44"/>
    <w:rsid w:val="001E0ECC"/>
    <w:rsid w:val="001E1A7B"/>
    <w:rsid w:val="001F076B"/>
    <w:rsid w:val="001F0929"/>
    <w:rsid w:val="001F17F1"/>
    <w:rsid w:val="001F7629"/>
    <w:rsid w:val="002009BF"/>
    <w:rsid w:val="00202636"/>
    <w:rsid w:val="002044B5"/>
    <w:rsid w:val="002127C0"/>
    <w:rsid w:val="00212B95"/>
    <w:rsid w:val="00214BC9"/>
    <w:rsid w:val="002253E9"/>
    <w:rsid w:val="00225487"/>
    <w:rsid w:val="00226510"/>
    <w:rsid w:val="002358FE"/>
    <w:rsid w:val="00237CA1"/>
    <w:rsid w:val="002418A9"/>
    <w:rsid w:val="002460FA"/>
    <w:rsid w:val="00255B52"/>
    <w:rsid w:val="00256DBC"/>
    <w:rsid w:val="0025740C"/>
    <w:rsid w:val="002610B1"/>
    <w:rsid w:val="002631CB"/>
    <w:rsid w:val="0026658C"/>
    <w:rsid w:val="002775BF"/>
    <w:rsid w:val="00277B8C"/>
    <w:rsid w:val="00284826"/>
    <w:rsid w:val="0029119A"/>
    <w:rsid w:val="002914B0"/>
    <w:rsid w:val="00291846"/>
    <w:rsid w:val="00296F25"/>
    <w:rsid w:val="002A5C9B"/>
    <w:rsid w:val="002B10A2"/>
    <w:rsid w:val="002B23A9"/>
    <w:rsid w:val="002B64CD"/>
    <w:rsid w:val="002B7EEB"/>
    <w:rsid w:val="002C25BE"/>
    <w:rsid w:val="002C2D95"/>
    <w:rsid w:val="002C5FE2"/>
    <w:rsid w:val="002C6B74"/>
    <w:rsid w:val="002D59CC"/>
    <w:rsid w:val="002D6DC3"/>
    <w:rsid w:val="002E37BC"/>
    <w:rsid w:val="002E413F"/>
    <w:rsid w:val="002E4418"/>
    <w:rsid w:val="002E59C3"/>
    <w:rsid w:val="002F2396"/>
    <w:rsid w:val="002F2889"/>
    <w:rsid w:val="002F4B66"/>
    <w:rsid w:val="002F7616"/>
    <w:rsid w:val="003057B4"/>
    <w:rsid w:val="00307320"/>
    <w:rsid w:val="00322AD4"/>
    <w:rsid w:val="00324759"/>
    <w:rsid w:val="00324D72"/>
    <w:rsid w:val="003304A9"/>
    <w:rsid w:val="003309CF"/>
    <w:rsid w:val="00345AA2"/>
    <w:rsid w:val="003472FF"/>
    <w:rsid w:val="00351DE5"/>
    <w:rsid w:val="00353E65"/>
    <w:rsid w:val="00355AD1"/>
    <w:rsid w:val="00362A41"/>
    <w:rsid w:val="00364350"/>
    <w:rsid w:val="00365A8F"/>
    <w:rsid w:val="003668BC"/>
    <w:rsid w:val="0038143A"/>
    <w:rsid w:val="00383B26"/>
    <w:rsid w:val="0038409D"/>
    <w:rsid w:val="00394FA6"/>
    <w:rsid w:val="00395C32"/>
    <w:rsid w:val="003967D3"/>
    <w:rsid w:val="003A2BDE"/>
    <w:rsid w:val="003A7FE5"/>
    <w:rsid w:val="003B60FA"/>
    <w:rsid w:val="003B6F61"/>
    <w:rsid w:val="003C123A"/>
    <w:rsid w:val="003C127D"/>
    <w:rsid w:val="003C3A84"/>
    <w:rsid w:val="003C4203"/>
    <w:rsid w:val="003C655D"/>
    <w:rsid w:val="003D4D68"/>
    <w:rsid w:val="003D5725"/>
    <w:rsid w:val="003E101C"/>
    <w:rsid w:val="003E15B4"/>
    <w:rsid w:val="003E25CE"/>
    <w:rsid w:val="003E4023"/>
    <w:rsid w:val="003F4B3D"/>
    <w:rsid w:val="00407DA1"/>
    <w:rsid w:val="00410DE1"/>
    <w:rsid w:val="00416211"/>
    <w:rsid w:val="00420A3A"/>
    <w:rsid w:val="004249CE"/>
    <w:rsid w:val="004269B8"/>
    <w:rsid w:val="00426EF4"/>
    <w:rsid w:val="004434F3"/>
    <w:rsid w:val="004533ED"/>
    <w:rsid w:val="00462A3B"/>
    <w:rsid w:val="00463866"/>
    <w:rsid w:val="00464FF1"/>
    <w:rsid w:val="00466ECC"/>
    <w:rsid w:val="00470163"/>
    <w:rsid w:val="0047725A"/>
    <w:rsid w:val="0048615C"/>
    <w:rsid w:val="00487C22"/>
    <w:rsid w:val="004918BB"/>
    <w:rsid w:val="00495BF8"/>
    <w:rsid w:val="004A08AE"/>
    <w:rsid w:val="004A2EDB"/>
    <w:rsid w:val="004C03E1"/>
    <w:rsid w:val="004C113C"/>
    <w:rsid w:val="004C4B5C"/>
    <w:rsid w:val="004C7A72"/>
    <w:rsid w:val="004C7F8B"/>
    <w:rsid w:val="004D625D"/>
    <w:rsid w:val="004E34B8"/>
    <w:rsid w:val="004E5FEE"/>
    <w:rsid w:val="004F3039"/>
    <w:rsid w:val="004F3ACA"/>
    <w:rsid w:val="005014F3"/>
    <w:rsid w:val="005025C2"/>
    <w:rsid w:val="00505485"/>
    <w:rsid w:val="005079E5"/>
    <w:rsid w:val="00512353"/>
    <w:rsid w:val="00512A4E"/>
    <w:rsid w:val="00516920"/>
    <w:rsid w:val="005169E5"/>
    <w:rsid w:val="005171A0"/>
    <w:rsid w:val="00517898"/>
    <w:rsid w:val="00517A82"/>
    <w:rsid w:val="005237A4"/>
    <w:rsid w:val="005238CE"/>
    <w:rsid w:val="00523F03"/>
    <w:rsid w:val="00531BC3"/>
    <w:rsid w:val="00532741"/>
    <w:rsid w:val="00534B12"/>
    <w:rsid w:val="00541125"/>
    <w:rsid w:val="00544118"/>
    <w:rsid w:val="00545381"/>
    <w:rsid w:val="00550FB3"/>
    <w:rsid w:val="005526A4"/>
    <w:rsid w:val="00553B4F"/>
    <w:rsid w:val="005550F4"/>
    <w:rsid w:val="00556C05"/>
    <w:rsid w:val="00561AA7"/>
    <w:rsid w:val="0057547D"/>
    <w:rsid w:val="00580941"/>
    <w:rsid w:val="00584E7F"/>
    <w:rsid w:val="00587BFC"/>
    <w:rsid w:val="005A56D0"/>
    <w:rsid w:val="005B29FA"/>
    <w:rsid w:val="005B4C26"/>
    <w:rsid w:val="005B5CB5"/>
    <w:rsid w:val="005B68F5"/>
    <w:rsid w:val="005C3585"/>
    <w:rsid w:val="005C56C4"/>
    <w:rsid w:val="005D12C5"/>
    <w:rsid w:val="005D65CD"/>
    <w:rsid w:val="005E0030"/>
    <w:rsid w:val="005E0244"/>
    <w:rsid w:val="005E202B"/>
    <w:rsid w:val="005E4C34"/>
    <w:rsid w:val="005E615A"/>
    <w:rsid w:val="005F1145"/>
    <w:rsid w:val="005F13DD"/>
    <w:rsid w:val="005F33CD"/>
    <w:rsid w:val="00600DE7"/>
    <w:rsid w:val="006047C4"/>
    <w:rsid w:val="00612127"/>
    <w:rsid w:val="00622375"/>
    <w:rsid w:val="0062302A"/>
    <w:rsid w:val="00633064"/>
    <w:rsid w:val="006373BC"/>
    <w:rsid w:val="00647225"/>
    <w:rsid w:val="00656159"/>
    <w:rsid w:val="00656631"/>
    <w:rsid w:val="00656874"/>
    <w:rsid w:val="006573AD"/>
    <w:rsid w:val="00657D4F"/>
    <w:rsid w:val="00672A09"/>
    <w:rsid w:val="0068064B"/>
    <w:rsid w:val="006822C2"/>
    <w:rsid w:val="006831BF"/>
    <w:rsid w:val="006864D8"/>
    <w:rsid w:val="00690659"/>
    <w:rsid w:val="00692476"/>
    <w:rsid w:val="00697C99"/>
    <w:rsid w:val="006A01E0"/>
    <w:rsid w:val="006A3DAD"/>
    <w:rsid w:val="006A69FC"/>
    <w:rsid w:val="006A7A2D"/>
    <w:rsid w:val="006B3040"/>
    <w:rsid w:val="006C365A"/>
    <w:rsid w:val="006C7CBA"/>
    <w:rsid w:val="006D0DB4"/>
    <w:rsid w:val="006D22FB"/>
    <w:rsid w:val="006D5490"/>
    <w:rsid w:val="006D629C"/>
    <w:rsid w:val="006D7DC3"/>
    <w:rsid w:val="006E33C8"/>
    <w:rsid w:val="006F235A"/>
    <w:rsid w:val="00715BE2"/>
    <w:rsid w:val="00725982"/>
    <w:rsid w:val="00734C2C"/>
    <w:rsid w:val="00736B54"/>
    <w:rsid w:val="0074235D"/>
    <w:rsid w:val="00745A05"/>
    <w:rsid w:val="0074754A"/>
    <w:rsid w:val="00753F48"/>
    <w:rsid w:val="00755EDD"/>
    <w:rsid w:val="0076063C"/>
    <w:rsid w:val="00763261"/>
    <w:rsid w:val="007671A4"/>
    <w:rsid w:val="007711B3"/>
    <w:rsid w:val="00774C92"/>
    <w:rsid w:val="0078753B"/>
    <w:rsid w:val="0079392A"/>
    <w:rsid w:val="007A1413"/>
    <w:rsid w:val="007A4387"/>
    <w:rsid w:val="007A4556"/>
    <w:rsid w:val="007A4CF5"/>
    <w:rsid w:val="007B17C1"/>
    <w:rsid w:val="007C1E80"/>
    <w:rsid w:val="007C3035"/>
    <w:rsid w:val="007C3DCE"/>
    <w:rsid w:val="007C4735"/>
    <w:rsid w:val="007C6E96"/>
    <w:rsid w:val="007C7444"/>
    <w:rsid w:val="007C7A8D"/>
    <w:rsid w:val="007C7AFE"/>
    <w:rsid w:val="007D1E26"/>
    <w:rsid w:val="007D47C3"/>
    <w:rsid w:val="007D5DE8"/>
    <w:rsid w:val="007E0A81"/>
    <w:rsid w:val="007E2883"/>
    <w:rsid w:val="007F23F4"/>
    <w:rsid w:val="007F71D1"/>
    <w:rsid w:val="008005AC"/>
    <w:rsid w:val="00815FCD"/>
    <w:rsid w:val="008172B6"/>
    <w:rsid w:val="008201D2"/>
    <w:rsid w:val="00837754"/>
    <w:rsid w:val="008379BD"/>
    <w:rsid w:val="00841115"/>
    <w:rsid w:val="0084248E"/>
    <w:rsid w:val="00843534"/>
    <w:rsid w:val="00851B4C"/>
    <w:rsid w:val="00854B75"/>
    <w:rsid w:val="00860D9A"/>
    <w:rsid w:val="0086149F"/>
    <w:rsid w:val="00864750"/>
    <w:rsid w:val="00865678"/>
    <w:rsid w:val="008832AB"/>
    <w:rsid w:val="0088572B"/>
    <w:rsid w:val="00893AEC"/>
    <w:rsid w:val="00893B68"/>
    <w:rsid w:val="008A29A7"/>
    <w:rsid w:val="008A5B5F"/>
    <w:rsid w:val="008A7B34"/>
    <w:rsid w:val="008B579F"/>
    <w:rsid w:val="008C171C"/>
    <w:rsid w:val="008C473A"/>
    <w:rsid w:val="008C6BF1"/>
    <w:rsid w:val="008D0A9C"/>
    <w:rsid w:val="008D0DAB"/>
    <w:rsid w:val="008D0F79"/>
    <w:rsid w:val="008D4787"/>
    <w:rsid w:val="008F058D"/>
    <w:rsid w:val="008F3185"/>
    <w:rsid w:val="00904AC5"/>
    <w:rsid w:val="009072C9"/>
    <w:rsid w:val="00910A0E"/>
    <w:rsid w:val="00911291"/>
    <w:rsid w:val="00911C57"/>
    <w:rsid w:val="00913610"/>
    <w:rsid w:val="00914497"/>
    <w:rsid w:val="00921337"/>
    <w:rsid w:val="00921C0E"/>
    <w:rsid w:val="0092441F"/>
    <w:rsid w:val="009305D5"/>
    <w:rsid w:val="0094144F"/>
    <w:rsid w:val="00942710"/>
    <w:rsid w:val="009437B4"/>
    <w:rsid w:val="00952912"/>
    <w:rsid w:val="00962E9E"/>
    <w:rsid w:val="00971CFA"/>
    <w:rsid w:val="00993832"/>
    <w:rsid w:val="009A017B"/>
    <w:rsid w:val="009A08B3"/>
    <w:rsid w:val="009B0B47"/>
    <w:rsid w:val="009B35D8"/>
    <w:rsid w:val="009C1DAD"/>
    <w:rsid w:val="009C2207"/>
    <w:rsid w:val="009C2EC8"/>
    <w:rsid w:val="009C5211"/>
    <w:rsid w:val="009C7157"/>
    <w:rsid w:val="009D1E2F"/>
    <w:rsid w:val="009D3CED"/>
    <w:rsid w:val="009D480C"/>
    <w:rsid w:val="009D5A3F"/>
    <w:rsid w:val="009E517E"/>
    <w:rsid w:val="009F0D9B"/>
    <w:rsid w:val="009F1830"/>
    <w:rsid w:val="009F2F18"/>
    <w:rsid w:val="009F4093"/>
    <w:rsid w:val="009F4950"/>
    <w:rsid w:val="009F5A98"/>
    <w:rsid w:val="00A02214"/>
    <w:rsid w:val="00A12F4E"/>
    <w:rsid w:val="00A13667"/>
    <w:rsid w:val="00A14811"/>
    <w:rsid w:val="00A2477F"/>
    <w:rsid w:val="00A24BFE"/>
    <w:rsid w:val="00A306BE"/>
    <w:rsid w:val="00A3413E"/>
    <w:rsid w:val="00A46E9E"/>
    <w:rsid w:val="00A504B3"/>
    <w:rsid w:val="00A50704"/>
    <w:rsid w:val="00A600A5"/>
    <w:rsid w:val="00A604FE"/>
    <w:rsid w:val="00A605AC"/>
    <w:rsid w:val="00A65F90"/>
    <w:rsid w:val="00A7504A"/>
    <w:rsid w:val="00A76F85"/>
    <w:rsid w:val="00A77120"/>
    <w:rsid w:val="00A8036A"/>
    <w:rsid w:val="00A82B50"/>
    <w:rsid w:val="00AA0010"/>
    <w:rsid w:val="00AA3C2B"/>
    <w:rsid w:val="00AA4348"/>
    <w:rsid w:val="00AC2D0F"/>
    <w:rsid w:val="00AD1371"/>
    <w:rsid w:val="00AD4AEF"/>
    <w:rsid w:val="00AE2D42"/>
    <w:rsid w:val="00AE617A"/>
    <w:rsid w:val="00AF2F2B"/>
    <w:rsid w:val="00AF4D09"/>
    <w:rsid w:val="00AF7831"/>
    <w:rsid w:val="00AF79BB"/>
    <w:rsid w:val="00B022FF"/>
    <w:rsid w:val="00B04932"/>
    <w:rsid w:val="00B066CB"/>
    <w:rsid w:val="00B06E9B"/>
    <w:rsid w:val="00B073B5"/>
    <w:rsid w:val="00B12371"/>
    <w:rsid w:val="00B1448B"/>
    <w:rsid w:val="00B15A90"/>
    <w:rsid w:val="00B1762E"/>
    <w:rsid w:val="00B22A9F"/>
    <w:rsid w:val="00B26159"/>
    <w:rsid w:val="00B268AE"/>
    <w:rsid w:val="00B30CF8"/>
    <w:rsid w:val="00B31261"/>
    <w:rsid w:val="00B33CEE"/>
    <w:rsid w:val="00B46C44"/>
    <w:rsid w:val="00B479D9"/>
    <w:rsid w:val="00B52E79"/>
    <w:rsid w:val="00B53D6E"/>
    <w:rsid w:val="00B56CDA"/>
    <w:rsid w:val="00B625E1"/>
    <w:rsid w:val="00B62662"/>
    <w:rsid w:val="00B663DA"/>
    <w:rsid w:val="00B71338"/>
    <w:rsid w:val="00B75856"/>
    <w:rsid w:val="00B76FC1"/>
    <w:rsid w:val="00B77C51"/>
    <w:rsid w:val="00B77EA6"/>
    <w:rsid w:val="00B81C59"/>
    <w:rsid w:val="00B8339F"/>
    <w:rsid w:val="00B919FC"/>
    <w:rsid w:val="00B93019"/>
    <w:rsid w:val="00BB08A3"/>
    <w:rsid w:val="00BB0C61"/>
    <w:rsid w:val="00BB5981"/>
    <w:rsid w:val="00BB70F4"/>
    <w:rsid w:val="00BC3701"/>
    <w:rsid w:val="00BD0DDD"/>
    <w:rsid w:val="00BD6910"/>
    <w:rsid w:val="00BD6B48"/>
    <w:rsid w:val="00BE7F00"/>
    <w:rsid w:val="00BF1840"/>
    <w:rsid w:val="00BF18BD"/>
    <w:rsid w:val="00C030FF"/>
    <w:rsid w:val="00C03660"/>
    <w:rsid w:val="00C0457E"/>
    <w:rsid w:val="00C10839"/>
    <w:rsid w:val="00C203BF"/>
    <w:rsid w:val="00C2599A"/>
    <w:rsid w:val="00C3332A"/>
    <w:rsid w:val="00C366C1"/>
    <w:rsid w:val="00C448DA"/>
    <w:rsid w:val="00C50C2A"/>
    <w:rsid w:val="00C53990"/>
    <w:rsid w:val="00C65D90"/>
    <w:rsid w:val="00C77890"/>
    <w:rsid w:val="00C83602"/>
    <w:rsid w:val="00C836D6"/>
    <w:rsid w:val="00C863CC"/>
    <w:rsid w:val="00C87F60"/>
    <w:rsid w:val="00C93812"/>
    <w:rsid w:val="00CB315D"/>
    <w:rsid w:val="00CB79B0"/>
    <w:rsid w:val="00CC0F5B"/>
    <w:rsid w:val="00CD697B"/>
    <w:rsid w:val="00CD756E"/>
    <w:rsid w:val="00CE1B20"/>
    <w:rsid w:val="00CE3417"/>
    <w:rsid w:val="00CE3562"/>
    <w:rsid w:val="00CE5847"/>
    <w:rsid w:val="00CF2706"/>
    <w:rsid w:val="00CF5B7E"/>
    <w:rsid w:val="00D027C7"/>
    <w:rsid w:val="00D02817"/>
    <w:rsid w:val="00D06E06"/>
    <w:rsid w:val="00D114E4"/>
    <w:rsid w:val="00D12757"/>
    <w:rsid w:val="00D15939"/>
    <w:rsid w:val="00D26FA4"/>
    <w:rsid w:val="00D30D16"/>
    <w:rsid w:val="00D32E53"/>
    <w:rsid w:val="00D335C6"/>
    <w:rsid w:val="00D36BB7"/>
    <w:rsid w:val="00D40381"/>
    <w:rsid w:val="00D43B31"/>
    <w:rsid w:val="00D44BDA"/>
    <w:rsid w:val="00D47858"/>
    <w:rsid w:val="00D51D84"/>
    <w:rsid w:val="00D55F7E"/>
    <w:rsid w:val="00D61F12"/>
    <w:rsid w:val="00D751FC"/>
    <w:rsid w:val="00D755B7"/>
    <w:rsid w:val="00D943A3"/>
    <w:rsid w:val="00DA1152"/>
    <w:rsid w:val="00DB4CBF"/>
    <w:rsid w:val="00DB79F5"/>
    <w:rsid w:val="00DC37C3"/>
    <w:rsid w:val="00DC7453"/>
    <w:rsid w:val="00DD1850"/>
    <w:rsid w:val="00DD4754"/>
    <w:rsid w:val="00DD4892"/>
    <w:rsid w:val="00DD569E"/>
    <w:rsid w:val="00DE06E7"/>
    <w:rsid w:val="00DE0A2A"/>
    <w:rsid w:val="00DF28A2"/>
    <w:rsid w:val="00DF4D14"/>
    <w:rsid w:val="00DF520D"/>
    <w:rsid w:val="00DF64C0"/>
    <w:rsid w:val="00E00254"/>
    <w:rsid w:val="00E03DD6"/>
    <w:rsid w:val="00E108BA"/>
    <w:rsid w:val="00E12939"/>
    <w:rsid w:val="00E14937"/>
    <w:rsid w:val="00E15DFC"/>
    <w:rsid w:val="00E21E21"/>
    <w:rsid w:val="00E22A53"/>
    <w:rsid w:val="00E25805"/>
    <w:rsid w:val="00E309D8"/>
    <w:rsid w:val="00E3254D"/>
    <w:rsid w:val="00E33D31"/>
    <w:rsid w:val="00E33DA6"/>
    <w:rsid w:val="00E35E91"/>
    <w:rsid w:val="00E40349"/>
    <w:rsid w:val="00E621F9"/>
    <w:rsid w:val="00E62864"/>
    <w:rsid w:val="00E711B2"/>
    <w:rsid w:val="00E81BF2"/>
    <w:rsid w:val="00E86DCA"/>
    <w:rsid w:val="00E92D8F"/>
    <w:rsid w:val="00E9682C"/>
    <w:rsid w:val="00E971FC"/>
    <w:rsid w:val="00EA190C"/>
    <w:rsid w:val="00EB082B"/>
    <w:rsid w:val="00EC0A2F"/>
    <w:rsid w:val="00EC0E58"/>
    <w:rsid w:val="00EC4FB0"/>
    <w:rsid w:val="00EC73BD"/>
    <w:rsid w:val="00ED047B"/>
    <w:rsid w:val="00ED09C1"/>
    <w:rsid w:val="00ED15D0"/>
    <w:rsid w:val="00ED1BF6"/>
    <w:rsid w:val="00ED1D50"/>
    <w:rsid w:val="00ED47F4"/>
    <w:rsid w:val="00ED70B4"/>
    <w:rsid w:val="00EE0F46"/>
    <w:rsid w:val="00EE3FBE"/>
    <w:rsid w:val="00EE486C"/>
    <w:rsid w:val="00EE7BFE"/>
    <w:rsid w:val="00EF02B5"/>
    <w:rsid w:val="00F0356C"/>
    <w:rsid w:val="00F166FA"/>
    <w:rsid w:val="00F16848"/>
    <w:rsid w:val="00F24243"/>
    <w:rsid w:val="00F24F43"/>
    <w:rsid w:val="00F26F07"/>
    <w:rsid w:val="00F26F19"/>
    <w:rsid w:val="00F27B2D"/>
    <w:rsid w:val="00F3671D"/>
    <w:rsid w:val="00F43704"/>
    <w:rsid w:val="00F46188"/>
    <w:rsid w:val="00F46230"/>
    <w:rsid w:val="00F512B3"/>
    <w:rsid w:val="00F5157C"/>
    <w:rsid w:val="00F5585D"/>
    <w:rsid w:val="00F57CC5"/>
    <w:rsid w:val="00F62DA0"/>
    <w:rsid w:val="00F63135"/>
    <w:rsid w:val="00F67ECD"/>
    <w:rsid w:val="00F704C0"/>
    <w:rsid w:val="00F7194F"/>
    <w:rsid w:val="00F728A8"/>
    <w:rsid w:val="00F774E7"/>
    <w:rsid w:val="00F82D29"/>
    <w:rsid w:val="00F8776B"/>
    <w:rsid w:val="00F94150"/>
    <w:rsid w:val="00F97FCD"/>
    <w:rsid w:val="00FA0611"/>
    <w:rsid w:val="00FA194D"/>
    <w:rsid w:val="00FA3381"/>
    <w:rsid w:val="00FA578F"/>
    <w:rsid w:val="00FB30F6"/>
    <w:rsid w:val="00FB7B2F"/>
    <w:rsid w:val="00FC1E3D"/>
    <w:rsid w:val="00FC5B95"/>
    <w:rsid w:val="00FC5CD3"/>
    <w:rsid w:val="00FD1B7A"/>
    <w:rsid w:val="00FD7A6C"/>
    <w:rsid w:val="00FE1286"/>
    <w:rsid w:val="00FE16FF"/>
    <w:rsid w:val="00FE240B"/>
    <w:rsid w:val="00FE2475"/>
    <w:rsid w:val="00FE371F"/>
    <w:rsid w:val="00FE7749"/>
    <w:rsid w:val="00FF1CA4"/>
    <w:rsid w:val="00FF3F83"/>
    <w:rsid w:val="00FF5746"/>
    <w:rsid w:val="00FF6D84"/>
    <w:rsid w:val="00FF7557"/>
    <w:rsid w:val="00FF7A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7E2FD"/>
  <w15:chartTrackingRefBased/>
  <w15:docId w15:val="{B73491B6-86AA-4846-B216-87B1E8E44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2E9E"/>
    <w:pPr>
      <w:spacing w:after="0" w:line="240" w:lineRule="auto"/>
      <w:jc w:val="both"/>
    </w:pPr>
    <w:rPr>
      <w:rFonts w:ascii="Times New Roman" w:hAnsi="Times New Roman"/>
      <w:sz w:val="24"/>
    </w:rPr>
  </w:style>
  <w:style w:type="paragraph" w:styleId="Nadpis1">
    <w:name w:val="heading 1"/>
    <w:basedOn w:val="Normln"/>
    <w:next w:val="Normln"/>
    <w:link w:val="Nadpis1Char"/>
    <w:uiPriority w:val="9"/>
    <w:qFormat/>
    <w:rsid w:val="000F383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728A8"/>
    <w:rPr>
      <w:rFonts w:cs="Times New Roman"/>
      <w:szCs w:val="24"/>
    </w:rPr>
  </w:style>
  <w:style w:type="character" w:styleId="Hypertextovodkaz">
    <w:name w:val="Hyperlink"/>
    <w:basedOn w:val="Standardnpsmoodstavce"/>
    <w:uiPriority w:val="99"/>
    <w:unhideWhenUsed/>
    <w:rsid w:val="009072C9"/>
    <w:rPr>
      <w:color w:val="0563C1" w:themeColor="hyperlink"/>
      <w:u w:val="single"/>
    </w:rPr>
  </w:style>
  <w:style w:type="paragraph" w:styleId="Textbubliny">
    <w:name w:val="Balloon Text"/>
    <w:basedOn w:val="Normln"/>
    <w:link w:val="TextbublinyChar"/>
    <w:uiPriority w:val="99"/>
    <w:semiHidden/>
    <w:unhideWhenUsed/>
    <w:rsid w:val="0053274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2741"/>
    <w:rPr>
      <w:rFonts w:ascii="Segoe UI" w:hAnsi="Segoe UI" w:cs="Segoe UI"/>
      <w:sz w:val="18"/>
      <w:szCs w:val="18"/>
    </w:rPr>
  </w:style>
  <w:style w:type="character" w:styleId="Sledovanodkaz">
    <w:name w:val="FollowedHyperlink"/>
    <w:basedOn w:val="Standardnpsmoodstavce"/>
    <w:uiPriority w:val="99"/>
    <w:semiHidden/>
    <w:unhideWhenUsed/>
    <w:rsid w:val="00C10839"/>
    <w:rPr>
      <w:color w:val="954F72" w:themeColor="followedHyperlink"/>
      <w:u w:val="single"/>
    </w:rPr>
  </w:style>
  <w:style w:type="paragraph" w:styleId="Textpoznpodarou">
    <w:name w:val="footnote text"/>
    <w:basedOn w:val="Normln"/>
    <w:link w:val="TextpoznpodarouChar"/>
    <w:uiPriority w:val="99"/>
    <w:semiHidden/>
    <w:unhideWhenUsed/>
    <w:rsid w:val="00AD1371"/>
    <w:pPr>
      <w:jc w:val="left"/>
    </w:pPr>
    <w:rPr>
      <w:rFonts w:asciiTheme="minorHAnsi" w:hAnsiTheme="minorHAnsi"/>
      <w:sz w:val="20"/>
      <w:szCs w:val="20"/>
    </w:rPr>
  </w:style>
  <w:style w:type="character" w:customStyle="1" w:styleId="TextpoznpodarouChar">
    <w:name w:val="Text pozn. pod čarou Char"/>
    <w:basedOn w:val="Standardnpsmoodstavce"/>
    <w:link w:val="Textpoznpodarou"/>
    <w:uiPriority w:val="99"/>
    <w:semiHidden/>
    <w:rsid w:val="00AD1371"/>
    <w:rPr>
      <w:sz w:val="20"/>
      <w:szCs w:val="20"/>
    </w:rPr>
  </w:style>
  <w:style w:type="character" w:styleId="Znakapoznpodarou">
    <w:name w:val="footnote reference"/>
    <w:basedOn w:val="Standardnpsmoodstavce"/>
    <w:uiPriority w:val="99"/>
    <w:semiHidden/>
    <w:unhideWhenUsed/>
    <w:rsid w:val="00AD1371"/>
    <w:rPr>
      <w:vertAlign w:val="superscript"/>
    </w:rPr>
  </w:style>
  <w:style w:type="paragraph" w:styleId="Bezmezer">
    <w:name w:val="No Spacing"/>
    <w:basedOn w:val="Normln"/>
    <w:uiPriority w:val="1"/>
    <w:qFormat/>
    <w:rsid w:val="00DC37C3"/>
    <w:pPr>
      <w:jc w:val="left"/>
    </w:pPr>
  </w:style>
  <w:style w:type="character" w:customStyle="1" w:styleId="Nadpis1Char">
    <w:name w:val="Nadpis 1 Char"/>
    <w:basedOn w:val="Standardnpsmoodstavce"/>
    <w:link w:val="Nadpis1"/>
    <w:uiPriority w:val="9"/>
    <w:rsid w:val="000F383C"/>
    <w:rPr>
      <w:rFonts w:asciiTheme="majorHAnsi" w:eastAsiaTheme="majorEastAsia" w:hAnsiTheme="majorHAnsi" w:cstheme="majorBidi"/>
      <w:color w:val="2E74B5" w:themeColor="accent1" w:themeShade="BF"/>
      <w:sz w:val="32"/>
      <w:szCs w:val="32"/>
    </w:rPr>
  </w:style>
  <w:style w:type="character" w:styleId="Nevyeenzmnka">
    <w:name w:val="Unresolved Mention"/>
    <w:basedOn w:val="Standardnpsmoodstavce"/>
    <w:uiPriority w:val="99"/>
    <w:semiHidden/>
    <w:unhideWhenUsed/>
    <w:rsid w:val="002253E9"/>
    <w:rPr>
      <w:color w:val="605E5C"/>
      <w:shd w:val="clear" w:color="auto" w:fill="E1DFDD"/>
    </w:rPr>
  </w:style>
  <w:style w:type="paragraph" w:styleId="Odstavecseseznamem">
    <w:name w:val="List Paragraph"/>
    <w:basedOn w:val="Normln"/>
    <w:uiPriority w:val="34"/>
    <w:qFormat/>
    <w:rsid w:val="00911C57"/>
    <w:pPr>
      <w:ind w:left="720"/>
      <w:contextualSpacing/>
    </w:pPr>
  </w:style>
  <w:style w:type="paragraph" w:styleId="Revize">
    <w:name w:val="Revision"/>
    <w:hidden/>
    <w:uiPriority w:val="99"/>
    <w:semiHidden/>
    <w:rsid w:val="00ED70B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23">
      <w:bodyDiv w:val="1"/>
      <w:marLeft w:val="0"/>
      <w:marRight w:val="0"/>
      <w:marTop w:val="0"/>
      <w:marBottom w:val="0"/>
      <w:divBdr>
        <w:top w:val="none" w:sz="0" w:space="0" w:color="auto"/>
        <w:left w:val="none" w:sz="0" w:space="0" w:color="auto"/>
        <w:bottom w:val="none" w:sz="0" w:space="0" w:color="auto"/>
        <w:right w:val="none" w:sz="0" w:space="0" w:color="auto"/>
      </w:divBdr>
    </w:div>
    <w:div w:id="13314116">
      <w:bodyDiv w:val="1"/>
      <w:marLeft w:val="0"/>
      <w:marRight w:val="0"/>
      <w:marTop w:val="0"/>
      <w:marBottom w:val="0"/>
      <w:divBdr>
        <w:top w:val="none" w:sz="0" w:space="0" w:color="auto"/>
        <w:left w:val="none" w:sz="0" w:space="0" w:color="auto"/>
        <w:bottom w:val="none" w:sz="0" w:space="0" w:color="auto"/>
        <w:right w:val="none" w:sz="0" w:space="0" w:color="auto"/>
      </w:divBdr>
    </w:div>
    <w:div w:id="51464077">
      <w:bodyDiv w:val="1"/>
      <w:marLeft w:val="0"/>
      <w:marRight w:val="0"/>
      <w:marTop w:val="0"/>
      <w:marBottom w:val="0"/>
      <w:divBdr>
        <w:top w:val="none" w:sz="0" w:space="0" w:color="auto"/>
        <w:left w:val="none" w:sz="0" w:space="0" w:color="auto"/>
        <w:bottom w:val="none" w:sz="0" w:space="0" w:color="auto"/>
        <w:right w:val="none" w:sz="0" w:space="0" w:color="auto"/>
      </w:divBdr>
    </w:div>
    <w:div w:id="54161951">
      <w:bodyDiv w:val="1"/>
      <w:marLeft w:val="0"/>
      <w:marRight w:val="0"/>
      <w:marTop w:val="0"/>
      <w:marBottom w:val="0"/>
      <w:divBdr>
        <w:top w:val="none" w:sz="0" w:space="0" w:color="auto"/>
        <w:left w:val="none" w:sz="0" w:space="0" w:color="auto"/>
        <w:bottom w:val="none" w:sz="0" w:space="0" w:color="auto"/>
        <w:right w:val="none" w:sz="0" w:space="0" w:color="auto"/>
      </w:divBdr>
    </w:div>
    <w:div w:id="61759961">
      <w:bodyDiv w:val="1"/>
      <w:marLeft w:val="0"/>
      <w:marRight w:val="0"/>
      <w:marTop w:val="0"/>
      <w:marBottom w:val="0"/>
      <w:divBdr>
        <w:top w:val="none" w:sz="0" w:space="0" w:color="auto"/>
        <w:left w:val="none" w:sz="0" w:space="0" w:color="auto"/>
        <w:bottom w:val="none" w:sz="0" w:space="0" w:color="auto"/>
        <w:right w:val="none" w:sz="0" w:space="0" w:color="auto"/>
      </w:divBdr>
    </w:div>
    <w:div w:id="99418196">
      <w:bodyDiv w:val="1"/>
      <w:marLeft w:val="0"/>
      <w:marRight w:val="0"/>
      <w:marTop w:val="0"/>
      <w:marBottom w:val="0"/>
      <w:divBdr>
        <w:top w:val="none" w:sz="0" w:space="0" w:color="auto"/>
        <w:left w:val="none" w:sz="0" w:space="0" w:color="auto"/>
        <w:bottom w:val="none" w:sz="0" w:space="0" w:color="auto"/>
        <w:right w:val="none" w:sz="0" w:space="0" w:color="auto"/>
      </w:divBdr>
    </w:div>
    <w:div w:id="153377426">
      <w:bodyDiv w:val="1"/>
      <w:marLeft w:val="0"/>
      <w:marRight w:val="0"/>
      <w:marTop w:val="0"/>
      <w:marBottom w:val="0"/>
      <w:divBdr>
        <w:top w:val="none" w:sz="0" w:space="0" w:color="auto"/>
        <w:left w:val="none" w:sz="0" w:space="0" w:color="auto"/>
        <w:bottom w:val="none" w:sz="0" w:space="0" w:color="auto"/>
        <w:right w:val="none" w:sz="0" w:space="0" w:color="auto"/>
      </w:divBdr>
    </w:div>
    <w:div w:id="172653136">
      <w:bodyDiv w:val="1"/>
      <w:marLeft w:val="0"/>
      <w:marRight w:val="0"/>
      <w:marTop w:val="0"/>
      <w:marBottom w:val="0"/>
      <w:divBdr>
        <w:top w:val="none" w:sz="0" w:space="0" w:color="auto"/>
        <w:left w:val="none" w:sz="0" w:space="0" w:color="auto"/>
        <w:bottom w:val="none" w:sz="0" w:space="0" w:color="auto"/>
        <w:right w:val="none" w:sz="0" w:space="0" w:color="auto"/>
      </w:divBdr>
    </w:div>
    <w:div w:id="183638711">
      <w:bodyDiv w:val="1"/>
      <w:marLeft w:val="0"/>
      <w:marRight w:val="0"/>
      <w:marTop w:val="0"/>
      <w:marBottom w:val="0"/>
      <w:divBdr>
        <w:top w:val="none" w:sz="0" w:space="0" w:color="auto"/>
        <w:left w:val="none" w:sz="0" w:space="0" w:color="auto"/>
        <w:bottom w:val="none" w:sz="0" w:space="0" w:color="auto"/>
        <w:right w:val="none" w:sz="0" w:space="0" w:color="auto"/>
      </w:divBdr>
    </w:div>
    <w:div w:id="208567813">
      <w:bodyDiv w:val="1"/>
      <w:marLeft w:val="0"/>
      <w:marRight w:val="0"/>
      <w:marTop w:val="0"/>
      <w:marBottom w:val="0"/>
      <w:divBdr>
        <w:top w:val="none" w:sz="0" w:space="0" w:color="auto"/>
        <w:left w:val="none" w:sz="0" w:space="0" w:color="auto"/>
        <w:bottom w:val="none" w:sz="0" w:space="0" w:color="auto"/>
        <w:right w:val="none" w:sz="0" w:space="0" w:color="auto"/>
      </w:divBdr>
    </w:div>
    <w:div w:id="252859475">
      <w:bodyDiv w:val="1"/>
      <w:marLeft w:val="0"/>
      <w:marRight w:val="0"/>
      <w:marTop w:val="0"/>
      <w:marBottom w:val="0"/>
      <w:divBdr>
        <w:top w:val="none" w:sz="0" w:space="0" w:color="auto"/>
        <w:left w:val="none" w:sz="0" w:space="0" w:color="auto"/>
        <w:bottom w:val="none" w:sz="0" w:space="0" w:color="auto"/>
        <w:right w:val="none" w:sz="0" w:space="0" w:color="auto"/>
      </w:divBdr>
      <w:divsChild>
        <w:div w:id="1386300438">
          <w:marLeft w:val="0"/>
          <w:marRight w:val="0"/>
          <w:marTop w:val="0"/>
          <w:marBottom w:val="0"/>
          <w:divBdr>
            <w:top w:val="none" w:sz="0" w:space="0" w:color="auto"/>
            <w:left w:val="none" w:sz="0" w:space="0" w:color="auto"/>
            <w:bottom w:val="none" w:sz="0" w:space="0" w:color="auto"/>
            <w:right w:val="none" w:sz="0" w:space="0" w:color="auto"/>
          </w:divBdr>
        </w:div>
      </w:divsChild>
    </w:div>
    <w:div w:id="257567149">
      <w:bodyDiv w:val="1"/>
      <w:marLeft w:val="0"/>
      <w:marRight w:val="0"/>
      <w:marTop w:val="0"/>
      <w:marBottom w:val="0"/>
      <w:divBdr>
        <w:top w:val="none" w:sz="0" w:space="0" w:color="auto"/>
        <w:left w:val="none" w:sz="0" w:space="0" w:color="auto"/>
        <w:bottom w:val="none" w:sz="0" w:space="0" w:color="auto"/>
        <w:right w:val="none" w:sz="0" w:space="0" w:color="auto"/>
      </w:divBdr>
    </w:div>
    <w:div w:id="290090471">
      <w:bodyDiv w:val="1"/>
      <w:marLeft w:val="0"/>
      <w:marRight w:val="0"/>
      <w:marTop w:val="0"/>
      <w:marBottom w:val="0"/>
      <w:divBdr>
        <w:top w:val="none" w:sz="0" w:space="0" w:color="auto"/>
        <w:left w:val="none" w:sz="0" w:space="0" w:color="auto"/>
        <w:bottom w:val="none" w:sz="0" w:space="0" w:color="auto"/>
        <w:right w:val="none" w:sz="0" w:space="0" w:color="auto"/>
      </w:divBdr>
    </w:div>
    <w:div w:id="293877577">
      <w:bodyDiv w:val="1"/>
      <w:marLeft w:val="0"/>
      <w:marRight w:val="0"/>
      <w:marTop w:val="0"/>
      <w:marBottom w:val="0"/>
      <w:divBdr>
        <w:top w:val="none" w:sz="0" w:space="0" w:color="auto"/>
        <w:left w:val="none" w:sz="0" w:space="0" w:color="auto"/>
        <w:bottom w:val="none" w:sz="0" w:space="0" w:color="auto"/>
        <w:right w:val="none" w:sz="0" w:space="0" w:color="auto"/>
      </w:divBdr>
    </w:div>
    <w:div w:id="354767229">
      <w:bodyDiv w:val="1"/>
      <w:marLeft w:val="0"/>
      <w:marRight w:val="0"/>
      <w:marTop w:val="0"/>
      <w:marBottom w:val="0"/>
      <w:divBdr>
        <w:top w:val="none" w:sz="0" w:space="0" w:color="auto"/>
        <w:left w:val="none" w:sz="0" w:space="0" w:color="auto"/>
        <w:bottom w:val="none" w:sz="0" w:space="0" w:color="auto"/>
        <w:right w:val="none" w:sz="0" w:space="0" w:color="auto"/>
      </w:divBdr>
    </w:div>
    <w:div w:id="377823699">
      <w:bodyDiv w:val="1"/>
      <w:marLeft w:val="0"/>
      <w:marRight w:val="0"/>
      <w:marTop w:val="0"/>
      <w:marBottom w:val="0"/>
      <w:divBdr>
        <w:top w:val="none" w:sz="0" w:space="0" w:color="auto"/>
        <w:left w:val="none" w:sz="0" w:space="0" w:color="auto"/>
        <w:bottom w:val="none" w:sz="0" w:space="0" w:color="auto"/>
        <w:right w:val="none" w:sz="0" w:space="0" w:color="auto"/>
      </w:divBdr>
    </w:div>
    <w:div w:id="438648410">
      <w:bodyDiv w:val="1"/>
      <w:marLeft w:val="0"/>
      <w:marRight w:val="0"/>
      <w:marTop w:val="0"/>
      <w:marBottom w:val="0"/>
      <w:divBdr>
        <w:top w:val="none" w:sz="0" w:space="0" w:color="auto"/>
        <w:left w:val="none" w:sz="0" w:space="0" w:color="auto"/>
        <w:bottom w:val="none" w:sz="0" w:space="0" w:color="auto"/>
        <w:right w:val="none" w:sz="0" w:space="0" w:color="auto"/>
      </w:divBdr>
      <w:divsChild>
        <w:div w:id="304628566">
          <w:marLeft w:val="0"/>
          <w:marRight w:val="0"/>
          <w:marTop w:val="0"/>
          <w:marBottom w:val="0"/>
          <w:divBdr>
            <w:top w:val="none" w:sz="0" w:space="0" w:color="auto"/>
            <w:left w:val="none" w:sz="0" w:space="0" w:color="auto"/>
            <w:bottom w:val="none" w:sz="0" w:space="0" w:color="auto"/>
            <w:right w:val="none" w:sz="0" w:space="0" w:color="auto"/>
          </w:divBdr>
        </w:div>
        <w:div w:id="1156148690">
          <w:marLeft w:val="0"/>
          <w:marRight w:val="0"/>
          <w:marTop w:val="0"/>
          <w:marBottom w:val="0"/>
          <w:divBdr>
            <w:top w:val="none" w:sz="0" w:space="0" w:color="auto"/>
            <w:left w:val="none" w:sz="0" w:space="0" w:color="auto"/>
            <w:bottom w:val="none" w:sz="0" w:space="0" w:color="auto"/>
            <w:right w:val="none" w:sz="0" w:space="0" w:color="auto"/>
          </w:divBdr>
        </w:div>
        <w:div w:id="1285768447">
          <w:marLeft w:val="0"/>
          <w:marRight w:val="0"/>
          <w:marTop w:val="0"/>
          <w:marBottom w:val="0"/>
          <w:divBdr>
            <w:top w:val="none" w:sz="0" w:space="0" w:color="auto"/>
            <w:left w:val="none" w:sz="0" w:space="0" w:color="auto"/>
            <w:bottom w:val="none" w:sz="0" w:space="0" w:color="auto"/>
            <w:right w:val="none" w:sz="0" w:space="0" w:color="auto"/>
          </w:divBdr>
        </w:div>
        <w:div w:id="167060171">
          <w:marLeft w:val="0"/>
          <w:marRight w:val="0"/>
          <w:marTop w:val="0"/>
          <w:marBottom w:val="0"/>
          <w:divBdr>
            <w:top w:val="none" w:sz="0" w:space="0" w:color="auto"/>
            <w:left w:val="none" w:sz="0" w:space="0" w:color="auto"/>
            <w:bottom w:val="none" w:sz="0" w:space="0" w:color="auto"/>
            <w:right w:val="none" w:sz="0" w:space="0" w:color="auto"/>
          </w:divBdr>
        </w:div>
        <w:div w:id="1750616321">
          <w:marLeft w:val="0"/>
          <w:marRight w:val="0"/>
          <w:marTop w:val="0"/>
          <w:marBottom w:val="0"/>
          <w:divBdr>
            <w:top w:val="none" w:sz="0" w:space="0" w:color="auto"/>
            <w:left w:val="none" w:sz="0" w:space="0" w:color="auto"/>
            <w:bottom w:val="none" w:sz="0" w:space="0" w:color="auto"/>
            <w:right w:val="none" w:sz="0" w:space="0" w:color="auto"/>
          </w:divBdr>
        </w:div>
        <w:div w:id="1140225164">
          <w:marLeft w:val="0"/>
          <w:marRight w:val="0"/>
          <w:marTop w:val="0"/>
          <w:marBottom w:val="0"/>
          <w:divBdr>
            <w:top w:val="none" w:sz="0" w:space="0" w:color="auto"/>
            <w:left w:val="none" w:sz="0" w:space="0" w:color="auto"/>
            <w:bottom w:val="none" w:sz="0" w:space="0" w:color="auto"/>
            <w:right w:val="none" w:sz="0" w:space="0" w:color="auto"/>
          </w:divBdr>
        </w:div>
        <w:div w:id="966668020">
          <w:marLeft w:val="0"/>
          <w:marRight w:val="0"/>
          <w:marTop w:val="0"/>
          <w:marBottom w:val="0"/>
          <w:divBdr>
            <w:top w:val="none" w:sz="0" w:space="0" w:color="auto"/>
            <w:left w:val="none" w:sz="0" w:space="0" w:color="auto"/>
            <w:bottom w:val="none" w:sz="0" w:space="0" w:color="auto"/>
            <w:right w:val="none" w:sz="0" w:space="0" w:color="auto"/>
          </w:divBdr>
        </w:div>
        <w:div w:id="1452481752">
          <w:marLeft w:val="0"/>
          <w:marRight w:val="0"/>
          <w:marTop w:val="0"/>
          <w:marBottom w:val="0"/>
          <w:divBdr>
            <w:top w:val="none" w:sz="0" w:space="0" w:color="auto"/>
            <w:left w:val="none" w:sz="0" w:space="0" w:color="auto"/>
            <w:bottom w:val="none" w:sz="0" w:space="0" w:color="auto"/>
            <w:right w:val="none" w:sz="0" w:space="0" w:color="auto"/>
          </w:divBdr>
        </w:div>
      </w:divsChild>
    </w:div>
    <w:div w:id="444346620">
      <w:bodyDiv w:val="1"/>
      <w:marLeft w:val="0"/>
      <w:marRight w:val="0"/>
      <w:marTop w:val="0"/>
      <w:marBottom w:val="0"/>
      <w:divBdr>
        <w:top w:val="none" w:sz="0" w:space="0" w:color="auto"/>
        <w:left w:val="none" w:sz="0" w:space="0" w:color="auto"/>
        <w:bottom w:val="none" w:sz="0" w:space="0" w:color="auto"/>
        <w:right w:val="none" w:sz="0" w:space="0" w:color="auto"/>
      </w:divBdr>
    </w:div>
    <w:div w:id="466433688">
      <w:bodyDiv w:val="1"/>
      <w:marLeft w:val="0"/>
      <w:marRight w:val="0"/>
      <w:marTop w:val="0"/>
      <w:marBottom w:val="0"/>
      <w:divBdr>
        <w:top w:val="none" w:sz="0" w:space="0" w:color="auto"/>
        <w:left w:val="none" w:sz="0" w:space="0" w:color="auto"/>
        <w:bottom w:val="none" w:sz="0" w:space="0" w:color="auto"/>
        <w:right w:val="none" w:sz="0" w:space="0" w:color="auto"/>
      </w:divBdr>
    </w:div>
    <w:div w:id="486751480">
      <w:bodyDiv w:val="1"/>
      <w:marLeft w:val="0"/>
      <w:marRight w:val="0"/>
      <w:marTop w:val="0"/>
      <w:marBottom w:val="0"/>
      <w:divBdr>
        <w:top w:val="none" w:sz="0" w:space="0" w:color="auto"/>
        <w:left w:val="none" w:sz="0" w:space="0" w:color="auto"/>
        <w:bottom w:val="none" w:sz="0" w:space="0" w:color="auto"/>
        <w:right w:val="none" w:sz="0" w:space="0" w:color="auto"/>
      </w:divBdr>
    </w:div>
    <w:div w:id="507137368">
      <w:bodyDiv w:val="1"/>
      <w:marLeft w:val="0"/>
      <w:marRight w:val="0"/>
      <w:marTop w:val="0"/>
      <w:marBottom w:val="0"/>
      <w:divBdr>
        <w:top w:val="none" w:sz="0" w:space="0" w:color="auto"/>
        <w:left w:val="none" w:sz="0" w:space="0" w:color="auto"/>
        <w:bottom w:val="none" w:sz="0" w:space="0" w:color="auto"/>
        <w:right w:val="none" w:sz="0" w:space="0" w:color="auto"/>
      </w:divBdr>
    </w:div>
    <w:div w:id="512183292">
      <w:bodyDiv w:val="1"/>
      <w:marLeft w:val="0"/>
      <w:marRight w:val="0"/>
      <w:marTop w:val="0"/>
      <w:marBottom w:val="0"/>
      <w:divBdr>
        <w:top w:val="none" w:sz="0" w:space="0" w:color="auto"/>
        <w:left w:val="none" w:sz="0" w:space="0" w:color="auto"/>
        <w:bottom w:val="none" w:sz="0" w:space="0" w:color="auto"/>
        <w:right w:val="none" w:sz="0" w:space="0" w:color="auto"/>
      </w:divBdr>
    </w:div>
    <w:div w:id="529925319">
      <w:bodyDiv w:val="1"/>
      <w:marLeft w:val="0"/>
      <w:marRight w:val="0"/>
      <w:marTop w:val="0"/>
      <w:marBottom w:val="0"/>
      <w:divBdr>
        <w:top w:val="none" w:sz="0" w:space="0" w:color="auto"/>
        <w:left w:val="none" w:sz="0" w:space="0" w:color="auto"/>
        <w:bottom w:val="none" w:sz="0" w:space="0" w:color="auto"/>
        <w:right w:val="none" w:sz="0" w:space="0" w:color="auto"/>
      </w:divBdr>
    </w:div>
    <w:div w:id="537468584">
      <w:bodyDiv w:val="1"/>
      <w:marLeft w:val="0"/>
      <w:marRight w:val="0"/>
      <w:marTop w:val="0"/>
      <w:marBottom w:val="0"/>
      <w:divBdr>
        <w:top w:val="none" w:sz="0" w:space="0" w:color="auto"/>
        <w:left w:val="none" w:sz="0" w:space="0" w:color="auto"/>
        <w:bottom w:val="none" w:sz="0" w:space="0" w:color="auto"/>
        <w:right w:val="none" w:sz="0" w:space="0" w:color="auto"/>
      </w:divBdr>
    </w:div>
    <w:div w:id="539558855">
      <w:bodyDiv w:val="1"/>
      <w:marLeft w:val="0"/>
      <w:marRight w:val="0"/>
      <w:marTop w:val="0"/>
      <w:marBottom w:val="0"/>
      <w:divBdr>
        <w:top w:val="none" w:sz="0" w:space="0" w:color="auto"/>
        <w:left w:val="none" w:sz="0" w:space="0" w:color="auto"/>
        <w:bottom w:val="none" w:sz="0" w:space="0" w:color="auto"/>
        <w:right w:val="none" w:sz="0" w:space="0" w:color="auto"/>
      </w:divBdr>
    </w:div>
    <w:div w:id="545458903">
      <w:bodyDiv w:val="1"/>
      <w:marLeft w:val="0"/>
      <w:marRight w:val="0"/>
      <w:marTop w:val="0"/>
      <w:marBottom w:val="0"/>
      <w:divBdr>
        <w:top w:val="none" w:sz="0" w:space="0" w:color="auto"/>
        <w:left w:val="none" w:sz="0" w:space="0" w:color="auto"/>
        <w:bottom w:val="none" w:sz="0" w:space="0" w:color="auto"/>
        <w:right w:val="none" w:sz="0" w:space="0" w:color="auto"/>
      </w:divBdr>
    </w:div>
    <w:div w:id="553545334">
      <w:bodyDiv w:val="1"/>
      <w:marLeft w:val="0"/>
      <w:marRight w:val="0"/>
      <w:marTop w:val="0"/>
      <w:marBottom w:val="0"/>
      <w:divBdr>
        <w:top w:val="none" w:sz="0" w:space="0" w:color="auto"/>
        <w:left w:val="none" w:sz="0" w:space="0" w:color="auto"/>
        <w:bottom w:val="none" w:sz="0" w:space="0" w:color="auto"/>
        <w:right w:val="none" w:sz="0" w:space="0" w:color="auto"/>
      </w:divBdr>
    </w:div>
    <w:div w:id="564678882">
      <w:bodyDiv w:val="1"/>
      <w:marLeft w:val="0"/>
      <w:marRight w:val="0"/>
      <w:marTop w:val="0"/>
      <w:marBottom w:val="0"/>
      <w:divBdr>
        <w:top w:val="none" w:sz="0" w:space="0" w:color="auto"/>
        <w:left w:val="none" w:sz="0" w:space="0" w:color="auto"/>
        <w:bottom w:val="none" w:sz="0" w:space="0" w:color="auto"/>
        <w:right w:val="none" w:sz="0" w:space="0" w:color="auto"/>
      </w:divBdr>
    </w:div>
    <w:div w:id="568729188">
      <w:bodyDiv w:val="1"/>
      <w:marLeft w:val="0"/>
      <w:marRight w:val="0"/>
      <w:marTop w:val="0"/>
      <w:marBottom w:val="0"/>
      <w:divBdr>
        <w:top w:val="none" w:sz="0" w:space="0" w:color="auto"/>
        <w:left w:val="none" w:sz="0" w:space="0" w:color="auto"/>
        <w:bottom w:val="none" w:sz="0" w:space="0" w:color="auto"/>
        <w:right w:val="none" w:sz="0" w:space="0" w:color="auto"/>
      </w:divBdr>
      <w:divsChild>
        <w:div w:id="1670015858">
          <w:marLeft w:val="0"/>
          <w:marRight w:val="0"/>
          <w:marTop w:val="0"/>
          <w:marBottom w:val="0"/>
          <w:divBdr>
            <w:top w:val="none" w:sz="0" w:space="0" w:color="auto"/>
            <w:left w:val="none" w:sz="0" w:space="0" w:color="auto"/>
            <w:bottom w:val="none" w:sz="0" w:space="0" w:color="auto"/>
            <w:right w:val="none" w:sz="0" w:space="0" w:color="auto"/>
          </w:divBdr>
          <w:divsChild>
            <w:div w:id="795832831">
              <w:marLeft w:val="0"/>
              <w:marRight w:val="0"/>
              <w:marTop w:val="0"/>
              <w:marBottom w:val="0"/>
              <w:divBdr>
                <w:top w:val="none" w:sz="0" w:space="0" w:color="auto"/>
                <w:left w:val="none" w:sz="0" w:space="0" w:color="auto"/>
                <w:bottom w:val="none" w:sz="0" w:space="0" w:color="auto"/>
                <w:right w:val="none" w:sz="0" w:space="0" w:color="auto"/>
              </w:divBdr>
              <w:divsChild>
                <w:div w:id="1032077538">
                  <w:marLeft w:val="0"/>
                  <w:marRight w:val="0"/>
                  <w:marTop w:val="0"/>
                  <w:marBottom w:val="0"/>
                  <w:divBdr>
                    <w:top w:val="none" w:sz="0" w:space="0" w:color="auto"/>
                    <w:left w:val="none" w:sz="0" w:space="0" w:color="auto"/>
                    <w:bottom w:val="none" w:sz="0" w:space="0" w:color="auto"/>
                    <w:right w:val="none" w:sz="0" w:space="0" w:color="auto"/>
                  </w:divBdr>
                  <w:divsChild>
                    <w:div w:id="2099667836">
                      <w:marLeft w:val="0"/>
                      <w:marRight w:val="0"/>
                      <w:marTop w:val="0"/>
                      <w:marBottom w:val="0"/>
                      <w:divBdr>
                        <w:top w:val="none" w:sz="0" w:space="0" w:color="auto"/>
                        <w:left w:val="none" w:sz="0" w:space="0" w:color="auto"/>
                        <w:bottom w:val="none" w:sz="0" w:space="0" w:color="auto"/>
                        <w:right w:val="none" w:sz="0" w:space="0" w:color="auto"/>
                      </w:divBdr>
                      <w:divsChild>
                        <w:div w:id="1199129464">
                          <w:marLeft w:val="0"/>
                          <w:marRight w:val="0"/>
                          <w:marTop w:val="0"/>
                          <w:marBottom w:val="0"/>
                          <w:divBdr>
                            <w:top w:val="none" w:sz="0" w:space="0" w:color="auto"/>
                            <w:left w:val="none" w:sz="0" w:space="0" w:color="auto"/>
                            <w:bottom w:val="none" w:sz="0" w:space="0" w:color="auto"/>
                            <w:right w:val="none" w:sz="0" w:space="0" w:color="auto"/>
                          </w:divBdr>
                          <w:divsChild>
                            <w:div w:id="291061156">
                              <w:marLeft w:val="0"/>
                              <w:marRight w:val="0"/>
                              <w:marTop w:val="0"/>
                              <w:marBottom w:val="0"/>
                              <w:divBdr>
                                <w:top w:val="none" w:sz="0" w:space="0" w:color="auto"/>
                                <w:left w:val="none" w:sz="0" w:space="0" w:color="auto"/>
                                <w:bottom w:val="none" w:sz="0" w:space="0" w:color="auto"/>
                                <w:right w:val="none" w:sz="0" w:space="0" w:color="auto"/>
                              </w:divBdr>
                              <w:divsChild>
                                <w:div w:id="2099254851">
                                  <w:marLeft w:val="0"/>
                                  <w:marRight w:val="0"/>
                                  <w:marTop w:val="0"/>
                                  <w:marBottom w:val="0"/>
                                  <w:divBdr>
                                    <w:top w:val="none" w:sz="0" w:space="0" w:color="auto"/>
                                    <w:left w:val="none" w:sz="0" w:space="0" w:color="auto"/>
                                    <w:bottom w:val="none" w:sz="0" w:space="0" w:color="auto"/>
                                    <w:right w:val="none" w:sz="0" w:space="0" w:color="auto"/>
                                  </w:divBdr>
                                  <w:divsChild>
                                    <w:div w:id="302586193">
                                      <w:marLeft w:val="0"/>
                                      <w:marRight w:val="0"/>
                                      <w:marTop w:val="0"/>
                                      <w:marBottom w:val="0"/>
                                      <w:divBdr>
                                        <w:top w:val="none" w:sz="0" w:space="0" w:color="auto"/>
                                        <w:left w:val="none" w:sz="0" w:space="0" w:color="auto"/>
                                        <w:bottom w:val="none" w:sz="0" w:space="0" w:color="auto"/>
                                        <w:right w:val="none" w:sz="0" w:space="0" w:color="auto"/>
                                      </w:divBdr>
                                    </w:div>
                                    <w:div w:id="1758289924">
                                      <w:marLeft w:val="0"/>
                                      <w:marRight w:val="0"/>
                                      <w:marTop w:val="0"/>
                                      <w:marBottom w:val="0"/>
                                      <w:divBdr>
                                        <w:top w:val="none" w:sz="0" w:space="0" w:color="auto"/>
                                        <w:left w:val="none" w:sz="0" w:space="0" w:color="auto"/>
                                        <w:bottom w:val="none" w:sz="0" w:space="0" w:color="auto"/>
                                        <w:right w:val="none" w:sz="0" w:space="0" w:color="auto"/>
                                      </w:divBdr>
                                      <w:divsChild>
                                        <w:div w:id="1484934622">
                                          <w:marLeft w:val="0"/>
                                          <w:marRight w:val="0"/>
                                          <w:marTop w:val="0"/>
                                          <w:marBottom w:val="0"/>
                                          <w:divBdr>
                                            <w:top w:val="none" w:sz="0" w:space="0" w:color="auto"/>
                                            <w:left w:val="none" w:sz="0" w:space="0" w:color="auto"/>
                                            <w:bottom w:val="none" w:sz="0" w:space="0" w:color="auto"/>
                                            <w:right w:val="none" w:sz="0" w:space="0" w:color="auto"/>
                                          </w:divBdr>
                                        </w:div>
                                      </w:divsChild>
                                    </w:div>
                                    <w:div w:id="557012858">
                                      <w:marLeft w:val="0"/>
                                      <w:marRight w:val="0"/>
                                      <w:marTop w:val="0"/>
                                      <w:marBottom w:val="0"/>
                                      <w:divBdr>
                                        <w:top w:val="none" w:sz="0" w:space="0" w:color="auto"/>
                                        <w:left w:val="none" w:sz="0" w:space="0" w:color="auto"/>
                                        <w:bottom w:val="none" w:sz="0" w:space="0" w:color="auto"/>
                                        <w:right w:val="none" w:sz="0" w:space="0" w:color="auto"/>
                                      </w:divBdr>
                                      <w:divsChild>
                                        <w:div w:id="1704671710">
                                          <w:marLeft w:val="0"/>
                                          <w:marRight w:val="0"/>
                                          <w:marTop w:val="0"/>
                                          <w:marBottom w:val="0"/>
                                          <w:divBdr>
                                            <w:top w:val="none" w:sz="0" w:space="0" w:color="auto"/>
                                            <w:left w:val="none" w:sz="0" w:space="0" w:color="auto"/>
                                            <w:bottom w:val="none" w:sz="0" w:space="0" w:color="auto"/>
                                            <w:right w:val="none" w:sz="0" w:space="0" w:color="auto"/>
                                          </w:divBdr>
                                          <w:divsChild>
                                            <w:div w:id="1994677061">
                                              <w:marLeft w:val="0"/>
                                              <w:marRight w:val="0"/>
                                              <w:marTop w:val="0"/>
                                              <w:marBottom w:val="0"/>
                                              <w:divBdr>
                                                <w:top w:val="none" w:sz="0" w:space="0" w:color="auto"/>
                                                <w:left w:val="none" w:sz="0" w:space="0" w:color="auto"/>
                                                <w:bottom w:val="none" w:sz="0" w:space="0" w:color="auto"/>
                                                <w:right w:val="none" w:sz="0" w:space="0" w:color="auto"/>
                                              </w:divBdr>
                                              <w:divsChild>
                                                <w:div w:id="1857648438">
                                                  <w:marLeft w:val="0"/>
                                                  <w:marRight w:val="0"/>
                                                  <w:marTop w:val="0"/>
                                                  <w:marBottom w:val="300"/>
                                                  <w:divBdr>
                                                    <w:top w:val="none" w:sz="0" w:space="0" w:color="auto"/>
                                                    <w:left w:val="none" w:sz="0" w:space="0" w:color="auto"/>
                                                    <w:bottom w:val="none" w:sz="0" w:space="0" w:color="auto"/>
                                                    <w:right w:val="none" w:sz="0" w:space="0" w:color="auto"/>
                                                  </w:divBdr>
                                                  <w:divsChild>
                                                    <w:div w:id="652022586">
                                                      <w:marLeft w:val="0"/>
                                                      <w:marRight w:val="0"/>
                                                      <w:marTop w:val="0"/>
                                                      <w:marBottom w:val="0"/>
                                                      <w:divBdr>
                                                        <w:top w:val="none" w:sz="0" w:space="0" w:color="auto"/>
                                                        <w:left w:val="none" w:sz="0" w:space="0" w:color="auto"/>
                                                        <w:bottom w:val="none" w:sz="0" w:space="0" w:color="auto"/>
                                                        <w:right w:val="none" w:sz="0" w:space="0" w:color="auto"/>
                                                      </w:divBdr>
                                                    </w:div>
                                                    <w:div w:id="954100108">
                                                      <w:marLeft w:val="0"/>
                                                      <w:marRight w:val="0"/>
                                                      <w:marTop w:val="150"/>
                                                      <w:marBottom w:val="240"/>
                                                      <w:divBdr>
                                                        <w:top w:val="none" w:sz="0" w:space="0" w:color="auto"/>
                                                        <w:left w:val="none" w:sz="0" w:space="0" w:color="auto"/>
                                                        <w:bottom w:val="none" w:sz="0" w:space="0" w:color="auto"/>
                                                        <w:right w:val="none" w:sz="0" w:space="0" w:color="auto"/>
                                                      </w:divBdr>
                                                    </w:div>
                                                    <w:div w:id="12657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9854">
                                              <w:marLeft w:val="0"/>
                                              <w:marRight w:val="0"/>
                                              <w:marTop w:val="0"/>
                                              <w:marBottom w:val="0"/>
                                              <w:divBdr>
                                                <w:top w:val="none" w:sz="0" w:space="0" w:color="auto"/>
                                                <w:left w:val="none" w:sz="0" w:space="0" w:color="auto"/>
                                                <w:bottom w:val="none" w:sz="0" w:space="0" w:color="auto"/>
                                                <w:right w:val="none" w:sz="0" w:space="0" w:color="auto"/>
                                              </w:divBdr>
                                              <w:divsChild>
                                                <w:div w:id="370157419">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4125045">
      <w:bodyDiv w:val="1"/>
      <w:marLeft w:val="0"/>
      <w:marRight w:val="0"/>
      <w:marTop w:val="0"/>
      <w:marBottom w:val="0"/>
      <w:divBdr>
        <w:top w:val="none" w:sz="0" w:space="0" w:color="auto"/>
        <w:left w:val="none" w:sz="0" w:space="0" w:color="auto"/>
        <w:bottom w:val="none" w:sz="0" w:space="0" w:color="auto"/>
        <w:right w:val="none" w:sz="0" w:space="0" w:color="auto"/>
      </w:divBdr>
    </w:div>
    <w:div w:id="582685467">
      <w:bodyDiv w:val="1"/>
      <w:marLeft w:val="0"/>
      <w:marRight w:val="0"/>
      <w:marTop w:val="0"/>
      <w:marBottom w:val="0"/>
      <w:divBdr>
        <w:top w:val="none" w:sz="0" w:space="0" w:color="auto"/>
        <w:left w:val="none" w:sz="0" w:space="0" w:color="auto"/>
        <w:bottom w:val="none" w:sz="0" w:space="0" w:color="auto"/>
        <w:right w:val="none" w:sz="0" w:space="0" w:color="auto"/>
      </w:divBdr>
    </w:div>
    <w:div w:id="584654195">
      <w:bodyDiv w:val="1"/>
      <w:marLeft w:val="0"/>
      <w:marRight w:val="0"/>
      <w:marTop w:val="0"/>
      <w:marBottom w:val="0"/>
      <w:divBdr>
        <w:top w:val="none" w:sz="0" w:space="0" w:color="auto"/>
        <w:left w:val="none" w:sz="0" w:space="0" w:color="auto"/>
        <w:bottom w:val="none" w:sz="0" w:space="0" w:color="auto"/>
        <w:right w:val="none" w:sz="0" w:space="0" w:color="auto"/>
      </w:divBdr>
      <w:divsChild>
        <w:div w:id="1114057665">
          <w:marLeft w:val="0"/>
          <w:marRight w:val="0"/>
          <w:marTop w:val="0"/>
          <w:marBottom w:val="0"/>
          <w:divBdr>
            <w:top w:val="none" w:sz="0" w:space="0" w:color="auto"/>
            <w:left w:val="none" w:sz="0" w:space="0" w:color="auto"/>
            <w:bottom w:val="none" w:sz="0" w:space="0" w:color="auto"/>
            <w:right w:val="none" w:sz="0" w:space="0" w:color="auto"/>
          </w:divBdr>
          <w:divsChild>
            <w:div w:id="525556814">
              <w:marLeft w:val="0"/>
              <w:marRight w:val="0"/>
              <w:marTop w:val="0"/>
              <w:marBottom w:val="0"/>
              <w:divBdr>
                <w:top w:val="none" w:sz="0" w:space="0" w:color="auto"/>
                <w:left w:val="none" w:sz="0" w:space="0" w:color="auto"/>
                <w:bottom w:val="none" w:sz="0" w:space="0" w:color="auto"/>
                <w:right w:val="none" w:sz="0" w:space="0" w:color="auto"/>
              </w:divBdr>
              <w:divsChild>
                <w:div w:id="944583070">
                  <w:marLeft w:val="0"/>
                  <w:marRight w:val="0"/>
                  <w:marTop w:val="0"/>
                  <w:marBottom w:val="0"/>
                  <w:divBdr>
                    <w:top w:val="none" w:sz="0" w:space="0" w:color="auto"/>
                    <w:left w:val="none" w:sz="0" w:space="0" w:color="auto"/>
                    <w:bottom w:val="none" w:sz="0" w:space="0" w:color="auto"/>
                    <w:right w:val="none" w:sz="0" w:space="0" w:color="auto"/>
                  </w:divBdr>
                  <w:divsChild>
                    <w:div w:id="1738632087">
                      <w:marLeft w:val="0"/>
                      <w:marRight w:val="0"/>
                      <w:marTop w:val="0"/>
                      <w:marBottom w:val="0"/>
                      <w:divBdr>
                        <w:top w:val="none" w:sz="0" w:space="0" w:color="auto"/>
                        <w:left w:val="none" w:sz="0" w:space="0" w:color="auto"/>
                        <w:bottom w:val="none" w:sz="0" w:space="0" w:color="auto"/>
                        <w:right w:val="none" w:sz="0" w:space="0" w:color="auto"/>
                      </w:divBdr>
                      <w:divsChild>
                        <w:div w:id="1139571710">
                          <w:marLeft w:val="0"/>
                          <w:marRight w:val="0"/>
                          <w:marTop w:val="0"/>
                          <w:marBottom w:val="0"/>
                          <w:divBdr>
                            <w:top w:val="none" w:sz="0" w:space="0" w:color="auto"/>
                            <w:left w:val="none" w:sz="0" w:space="0" w:color="auto"/>
                            <w:bottom w:val="none" w:sz="0" w:space="0" w:color="auto"/>
                            <w:right w:val="none" w:sz="0" w:space="0" w:color="auto"/>
                          </w:divBdr>
                          <w:divsChild>
                            <w:div w:id="1328173267">
                              <w:marLeft w:val="0"/>
                              <w:marRight w:val="0"/>
                              <w:marTop w:val="0"/>
                              <w:marBottom w:val="0"/>
                              <w:divBdr>
                                <w:top w:val="none" w:sz="0" w:space="0" w:color="auto"/>
                                <w:left w:val="none" w:sz="0" w:space="0" w:color="auto"/>
                                <w:bottom w:val="none" w:sz="0" w:space="0" w:color="auto"/>
                                <w:right w:val="none" w:sz="0" w:space="0" w:color="auto"/>
                              </w:divBdr>
                              <w:divsChild>
                                <w:div w:id="170797678">
                                  <w:marLeft w:val="0"/>
                                  <w:marRight w:val="0"/>
                                  <w:marTop w:val="0"/>
                                  <w:marBottom w:val="0"/>
                                  <w:divBdr>
                                    <w:top w:val="none" w:sz="0" w:space="0" w:color="auto"/>
                                    <w:left w:val="none" w:sz="0" w:space="0" w:color="auto"/>
                                    <w:bottom w:val="none" w:sz="0" w:space="0" w:color="auto"/>
                                    <w:right w:val="none" w:sz="0" w:space="0" w:color="auto"/>
                                  </w:divBdr>
                                  <w:divsChild>
                                    <w:div w:id="1415129724">
                                      <w:marLeft w:val="0"/>
                                      <w:marRight w:val="0"/>
                                      <w:marTop w:val="0"/>
                                      <w:marBottom w:val="0"/>
                                      <w:divBdr>
                                        <w:top w:val="none" w:sz="0" w:space="0" w:color="auto"/>
                                        <w:left w:val="none" w:sz="0" w:space="0" w:color="auto"/>
                                        <w:bottom w:val="none" w:sz="0" w:space="0" w:color="auto"/>
                                        <w:right w:val="none" w:sz="0" w:space="0" w:color="auto"/>
                                      </w:divBdr>
                                    </w:div>
                                    <w:div w:id="427695007">
                                      <w:marLeft w:val="0"/>
                                      <w:marRight w:val="0"/>
                                      <w:marTop w:val="0"/>
                                      <w:marBottom w:val="0"/>
                                      <w:divBdr>
                                        <w:top w:val="none" w:sz="0" w:space="0" w:color="auto"/>
                                        <w:left w:val="none" w:sz="0" w:space="0" w:color="auto"/>
                                        <w:bottom w:val="none" w:sz="0" w:space="0" w:color="auto"/>
                                        <w:right w:val="none" w:sz="0" w:space="0" w:color="auto"/>
                                      </w:divBdr>
                                      <w:divsChild>
                                        <w:div w:id="1622683712">
                                          <w:marLeft w:val="0"/>
                                          <w:marRight w:val="0"/>
                                          <w:marTop w:val="0"/>
                                          <w:marBottom w:val="0"/>
                                          <w:divBdr>
                                            <w:top w:val="none" w:sz="0" w:space="0" w:color="auto"/>
                                            <w:left w:val="none" w:sz="0" w:space="0" w:color="auto"/>
                                            <w:bottom w:val="none" w:sz="0" w:space="0" w:color="auto"/>
                                            <w:right w:val="none" w:sz="0" w:space="0" w:color="auto"/>
                                          </w:divBdr>
                                        </w:div>
                                      </w:divsChild>
                                    </w:div>
                                    <w:div w:id="1266235349">
                                      <w:marLeft w:val="0"/>
                                      <w:marRight w:val="0"/>
                                      <w:marTop w:val="0"/>
                                      <w:marBottom w:val="0"/>
                                      <w:divBdr>
                                        <w:top w:val="none" w:sz="0" w:space="0" w:color="auto"/>
                                        <w:left w:val="none" w:sz="0" w:space="0" w:color="auto"/>
                                        <w:bottom w:val="none" w:sz="0" w:space="0" w:color="auto"/>
                                        <w:right w:val="none" w:sz="0" w:space="0" w:color="auto"/>
                                      </w:divBdr>
                                      <w:divsChild>
                                        <w:div w:id="1185630679">
                                          <w:marLeft w:val="0"/>
                                          <w:marRight w:val="0"/>
                                          <w:marTop w:val="0"/>
                                          <w:marBottom w:val="0"/>
                                          <w:divBdr>
                                            <w:top w:val="none" w:sz="0" w:space="0" w:color="auto"/>
                                            <w:left w:val="none" w:sz="0" w:space="0" w:color="auto"/>
                                            <w:bottom w:val="none" w:sz="0" w:space="0" w:color="auto"/>
                                            <w:right w:val="none" w:sz="0" w:space="0" w:color="auto"/>
                                          </w:divBdr>
                                          <w:divsChild>
                                            <w:div w:id="994265036">
                                              <w:marLeft w:val="0"/>
                                              <w:marRight w:val="0"/>
                                              <w:marTop w:val="0"/>
                                              <w:marBottom w:val="0"/>
                                              <w:divBdr>
                                                <w:top w:val="none" w:sz="0" w:space="0" w:color="auto"/>
                                                <w:left w:val="none" w:sz="0" w:space="0" w:color="auto"/>
                                                <w:bottom w:val="none" w:sz="0" w:space="0" w:color="auto"/>
                                                <w:right w:val="none" w:sz="0" w:space="0" w:color="auto"/>
                                              </w:divBdr>
                                              <w:divsChild>
                                                <w:div w:id="930891722">
                                                  <w:marLeft w:val="0"/>
                                                  <w:marRight w:val="0"/>
                                                  <w:marTop w:val="0"/>
                                                  <w:marBottom w:val="300"/>
                                                  <w:divBdr>
                                                    <w:top w:val="none" w:sz="0" w:space="0" w:color="auto"/>
                                                    <w:left w:val="none" w:sz="0" w:space="0" w:color="auto"/>
                                                    <w:bottom w:val="none" w:sz="0" w:space="0" w:color="auto"/>
                                                    <w:right w:val="none" w:sz="0" w:space="0" w:color="auto"/>
                                                  </w:divBdr>
                                                  <w:divsChild>
                                                    <w:div w:id="902838666">
                                                      <w:marLeft w:val="0"/>
                                                      <w:marRight w:val="0"/>
                                                      <w:marTop w:val="0"/>
                                                      <w:marBottom w:val="0"/>
                                                      <w:divBdr>
                                                        <w:top w:val="none" w:sz="0" w:space="0" w:color="auto"/>
                                                        <w:left w:val="none" w:sz="0" w:space="0" w:color="auto"/>
                                                        <w:bottom w:val="none" w:sz="0" w:space="0" w:color="auto"/>
                                                        <w:right w:val="none" w:sz="0" w:space="0" w:color="auto"/>
                                                      </w:divBdr>
                                                    </w:div>
                                                    <w:div w:id="1766268084">
                                                      <w:marLeft w:val="0"/>
                                                      <w:marRight w:val="0"/>
                                                      <w:marTop w:val="150"/>
                                                      <w:marBottom w:val="240"/>
                                                      <w:divBdr>
                                                        <w:top w:val="none" w:sz="0" w:space="0" w:color="auto"/>
                                                        <w:left w:val="none" w:sz="0" w:space="0" w:color="auto"/>
                                                        <w:bottom w:val="none" w:sz="0" w:space="0" w:color="auto"/>
                                                        <w:right w:val="none" w:sz="0" w:space="0" w:color="auto"/>
                                                      </w:divBdr>
                                                    </w:div>
                                                    <w:div w:id="81187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22329">
                                              <w:marLeft w:val="0"/>
                                              <w:marRight w:val="0"/>
                                              <w:marTop w:val="0"/>
                                              <w:marBottom w:val="0"/>
                                              <w:divBdr>
                                                <w:top w:val="none" w:sz="0" w:space="0" w:color="auto"/>
                                                <w:left w:val="none" w:sz="0" w:space="0" w:color="auto"/>
                                                <w:bottom w:val="none" w:sz="0" w:space="0" w:color="auto"/>
                                                <w:right w:val="none" w:sz="0" w:space="0" w:color="auto"/>
                                              </w:divBdr>
                                              <w:divsChild>
                                                <w:div w:id="173731258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6770288">
      <w:bodyDiv w:val="1"/>
      <w:marLeft w:val="0"/>
      <w:marRight w:val="0"/>
      <w:marTop w:val="0"/>
      <w:marBottom w:val="0"/>
      <w:divBdr>
        <w:top w:val="none" w:sz="0" w:space="0" w:color="auto"/>
        <w:left w:val="none" w:sz="0" w:space="0" w:color="auto"/>
        <w:bottom w:val="none" w:sz="0" w:space="0" w:color="auto"/>
        <w:right w:val="none" w:sz="0" w:space="0" w:color="auto"/>
      </w:divBdr>
    </w:div>
    <w:div w:id="696542938">
      <w:bodyDiv w:val="1"/>
      <w:marLeft w:val="0"/>
      <w:marRight w:val="0"/>
      <w:marTop w:val="0"/>
      <w:marBottom w:val="0"/>
      <w:divBdr>
        <w:top w:val="none" w:sz="0" w:space="0" w:color="auto"/>
        <w:left w:val="none" w:sz="0" w:space="0" w:color="auto"/>
        <w:bottom w:val="none" w:sz="0" w:space="0" w:color="auto"/>
        <w:right w:val="none" w:sz="0" w:space="0" w:color="auto"/>
      </w:divBdr>
    </w:div>
    <w:div w:id="786656832">
      <w:bodyDiv w:val="1"/>
      <w:marLeft w:val="0"/>
      <w:marRight w:val="0"/>
      <w:marTop w:val="0"/>
      <w:marBottom w:val="0"/>
      <w:divBdr>
        <w:top w:val="none" w:sz="0" w:space="0" w:color="auto"/>
        <w:left w:val="none" w:sz="0" w:space="0" w:color="auto"/>
        <w:bottom w:val="none" w:sz="0" w:space="0" w:color="auto"/>
        <w:right w:val="none" w:sz="0" w:space="0" w:color="auto"/>
      </w:divBdr>
    </w:div>
    <w:div w:id="804394240">
      <w:bodyDiv w:val="1"/>
      <w:marLeft w:val="0"/>
      <w:marRight w:val="0"/>
      <w:marTop w:val="0"/>
      <w:marBottom w:val="0"/>
      <w:divBdr>
        <w:top w:val="none" w:sz="0" w:space="0" w:color="auto"/>
        <w:left w:val="none" w:sz="0" w:space="0" w:color="auto"/>
        <w:bottom w:val="none" w:sz="0" w:space="0" w:color="auto"/>
        <w:right w:val="none" w:sz="0" w:space="0" w:color="auto"/>
      </w:divBdr>
    </w:div>
    <w:div w:id="825129770">
      <w:bodyDiv w:val="1"/>
      <w:marLeft w:val="0"/>
      <w:marRight w:val="0"/>
      <w:marTop w:val="0"/>
      <w:marBottom w:val="0"/>
      <w:divBdr>
        <w:top w:val="none" w:sz="0" w:space="0" w:color="auto"/>
        <w:left w:val="none" w:sz="0" w:space="0" w:color="auto"/>
        <w:bottom w:val="none" w:sz="0" w:space="0" w:color="auto"/>
        <w:right w:val="none" w:sz="0" w:space="0" w:color="auto"/>
      </w:divBdr>
    </w:div>
    <w:div w:id="830754582">
      <w:bodyDiv w:val="1"/>
      <w:marLeft w:val="0"/>
      <w:marRight w:val="0"/>
      <w:marTop w:val="0"/>
      <w:marBottom w:val="0"/>
      <w:divBdr>
        <w:top w:val="none" w:sz="0" w:space="0" w:color="auto"/>
        <w:left w:val="none" w:sz="0" w:space="0" w:color="auto"/>
        <w:bottom w:val="none" w:sz="0" w:space="0" w:color="auto"/>
        <w:right w:val="none" w:sz="0" w:space="0" w:color="auto"/>
      </w:divBdr>
    </w:div>
    <w:div w:id="841966102">
      <w:bodyDiv w:val="1"/>
      <w:marLeft w:val="0"/>
      <w:marRight w:val="0"/>
      <w:marTop w:val="0"/>
      <w:marBottom w:val="0"/>
      <w:divBdr>
        <w:top w:val="none" w:sz="0" w:space="0" w:color="auto"/>
        <w:left w:val="none" w:sz="0" w:space="0" w:color="auto"/>
        <w:bottom w:val="none" w:sz="0" w:space="0" w:color="auto"/>
        <w:right w:val="none" w:sz="0" w:space="0" w:color="auto"/>
      </w:divBdr>
    </w:div>
    <w:div w:id="878129314">
      <w:bodyDiv w:val="1"/>
      <w:marLeft w:val="0"/>
      <w:marRight w:val="0"/>
      <w:marTop w:val="0"/>
      <w:marBottom w:val="0"/>
      <w:divBdr>
        <w:top w:val="none" w:sz="0" w:space="0" w:color="auto"/>
        <w:left w:val="none" w:sz="0" w:space="0" w:color="auto"/>
        <w:bottom w:val="none" w:sz="0" w:space="0" w:color="auto"/>
        <w:right w:val="none" w:sz="0" w:space="0" w:color="auto"/>
      </w:divBdr>
    </w:div>
    <w:div w:id="882330721">
      <w:bodyDiv w:val="1"/>
      <w:marLeft w:val="0"/>
      <w:marRight w:val="0"/>
      <w:marTop w:val="0"/>
      <w:marBottom w:val="0"/>
      <w:divBdr>
        <w:top w:val="none" w:sz="0" w:space="0" w:color="auto"/>
        <w:left w:val="none" w:sz="0" w:space="0" w:color="auto"/>
        <w:bottom w:val="none" w:sz="0" w:space="0" w:color="auto"/>
        <w:right w:val="none" w:sz="0" w:space="0" w:color="auto"/>
      </w:divBdr>
    </w:div>
    <w:div w:id="889267912">
      <w:bodyDiv w:val="1"/>
      <w:marLeft w:val="0"/>
      <w:marRight w:val="0"/>
      <w:marTop w:val="0"/>
      <w:marBottom w:val="0"/>
      <w:divBdr>
        <w:top w:val="none" w:sz="0" w:space="0" w:color="auto"/>
        <w:left w:val="none" w:sz="0" w:space="0" w:color="auto"/>
        <w:bottom w:val="none" w:sz="0" w:space="0" w:color="auto"/>
        <w:right w:val="none" w:sz="0" w:space="0" w:color="auto"/>
      </w:divBdr>
    </w:div>
    <w:div w:id="932779450">
      <w:bodyDiv w:val="1"/>
      <w:marLeft w:val="0"/>
      <w:marRight w:val="0"/>
      <w:marTop w:val="0"/>
      <w:marBottom w:val="0"/>
      <w:divBdr>
        <w:top w:val="none" w:sz="0" w:space="0" w:color="auto"/>
        <w:left w:val="none" w:sz="0" w:space="0" w:color="auto"/>
        <w:bottom w:val="none" w:sz="0" w:space="0" w:color="auto"/>
        <w:right w:val="none" w:sz="0" w:space="0" w:color="auto"/>
      </w:divBdr>
    </w:div>
    <w:div w:id="944312784">
      <w:bodyDiv w:val="1"/>
      <w:marLeft w:val="0"/>
      <w:marRight w:val="0"/>
      <w:marTop w:val="0"/>
      <w:marBottom w:val="0"/>
      <w:divBdr>
        <w:top w:val="none" w:sz="0" w:space="0" w:color="auto"/>
        <w:left w:val="none" w:sz="0" w:space="0" w:color="auto"/>
        <w:bottom w:val="none" w:sz="0" w:space="0" w:color="auto"/>
        <w:right w:val="none" w:sz="0" w:space="0" w:color="auto"/>
      </w:divBdr>
    </w:div>
    <w:div w:id="964311699">
      <w:bodyDiv w:val="1"/>
      <w:marLeft w:val="0"/>
      <w:marRight w:val="0"/>
      <w:marTop w:val="0"/>
      <w:marBottom w:val="0"/>
      <w:divBdr>
        <w:top w:val="none" w:sz="0" w:space="0" w:color="auto"/>
        <w:left w:val="none" w:sz="0" w:space="0" w:color="auto"/>
        <w:bottom w:val="none" w:sz="0" w:space="0" w:color="auto"/>
        <w:right w:val="none" w:sz="0" w:space="0" w:color="auto"/>
      </w:divBdr>
    </w:div>
    <w:div w:id="985469332">
      <w:bodyDiv w:val="1"/>
      <w:marLeft w:val="0"/>
      <w:marRight w:val="0"/>
      <w:marTop w:val="0"/>
      <w:marBottom w:val="0"/>
      <w:divBdr>
        <w:top w:val="none" w:sz="0" w:space="0" w:color="auto"/>
        <w:left w:val="none" w:sz="0" w:space="0" w:color="auto"/>
        <w:bottom w:val="none" w:sz="0" w:space="0" w:color="auto"/>
        <w:right w:val="none" w:sz="0" w:space="0" w:color="auto"/>
      </w:divBdr>
    </w:div>
    <w:div w:id="1000541461">
      <w:bodyDiv w:val="1"/>
      <w:marLeft w:val="0"/>
      <w:marRight w:val="0"/>
      <w:marTop w:val="0"/>
      <w:marBottom w:val="0"/>
      <w:divBdr>
        <w:top w:val="none" w:sz="0" w:space="0" w:color="auto"/>
        <w:left w:val="none" w:sz="0" w:space="0" w:color="auto"/>
        <w:bottom w:val="none" w:sz="0" w:space="0" w:color="auto"/>
        <w:right w:val="none" w:sz="0" w:space="0" w:color="auto"/>
      </w:divBdr>
    </w:div>
    <w:div w:id="1028333393">
      <w:bodyDiv w:val="1"/>
      <w:marLeft w:val="0"/>
      <w:marRight w:val="0"/>
      <w:marTop w:val="0"/>
      <w:marBottom w:val="0"/>
      <w:divBdr>
        <w:top w:val="none" w:sz="0" w:space="0" w:color="auto"/>
        <w:left w:val="none" w:sz="0" w:space="0" w:color="auto"/>
        <w:bottom w:val="none" w:sz="0" w:space="0" w:color="auto"/>
        <w:right w:val="none" w:sz="0" w:space="0" w:color="auto"/>
      </w:divBdr>
    </w:div>
    <w:div w:id="1030376354">
      <w:bodyDiv w:val="1"/>
      <w:marLeft w:val="0"/>
      <w:marRight w:val="0"/>
      <w:marTop w:val="0"/>
      <w:marBottom w:val="0"/>
      <w:divBdr>
        <w:top w:val="none" w:sz="0" w:space="0" w:color="auto"/>
        <w:left w:val="none" w:sz="0" w:space="0" w:color="auto"/>
        <w:bottom w:val="none" w:sz="0" w:space="0" w:color="auto"/>
        <w:right w:val="none" w:sz="0" w:space="0" w:color="auto"/>
      </w:divBdr>
    </w:div>
    <w:div w:id="1055474372">
      <w:bodyDiv w:val="1"/>
      <w:marLeft w:val="0"/>
      <w:marRight w:val="0"/>
      <w:marTop w:val="0"/>
      <w:marBottom w:val="0"/>
      <w:divBdr>
        <w:top w:val="none" w:sz="0" w:space="0" w:color="auto"/>
        <w:left w:val="none" w:sz="0" w:space="0" w:color="auto"/>
        <w:bottom w:val="none" w:sz="0" w:space="0" w:color="auto"/>
        <w:right w:val="none" w:sz="0" w:space="0" w:color="auto"/>
      </w:divBdr>
      <w:divsChild>
        <w:div w:id="695429275">
          <w:marLeft w:val="0"/>
          <w:marRight w:val="0"/>
          <w:marTop w:val="0"/>
          <w:marBottom w:val="0"/>
          <w:divBdr>
            <w:top w:val="none" w:sz="0" w:space="0" w:color="auto"/>
            <w:left w:val="none" w:sz="0" w:space="0" w:color="auto"/>
            <w:bottom w:val="none" w:sz="0" w:space="0" w:color="auto"/>
            <w:right w:val="none" w:sz="0" w:space="0" w:color="auto"/>
          </w:divBdr>
        </w:div>
        <w:div w:id="510990116">
          <w:marLeft w:val="0"/>
          <w:marRight w:val="0"/>
          <w:marTop w:val="0"/>
          <w:marBottom w:val="0"/>
          <w:divBdr>
            <w:top w:val="none" w:sz="0" w:space="0" w:color="auto"/>
            <w:left w:val="none" w:sz="0" w:space="0" w:color="auto"/>
            <w:bottom w:val="none" w:sz="0" w:space="0" w:color="auto"/>
            <w:right w:val="none" w:sz="0" w:space="0" w:color="auto"/>
          </w:divBdr>
        </w:div>
        <w:div w:id="1526867461">
          <w:marLeft w:val="0"/>
          <w:marRight w:val="0"/>
          <w:marTop w:val="0"/>
          <w:marBottom w:val="0"/>
          <w:divBdr>
            <w:top w:val="none" w:sz="0" w:space="0" w:color="auto"/>
            <w:left w:val="none" w:sz="0" w:space="0" w:color="auto"/>
            <w:bottom w:val="none" w:sz="0" w:space="0" w:color="auto"/>
            <w:right w:val="none" w:sz="0" w:space="0" w:color="auto"/>
          </w:divBdr>
        </w:div>
        <w:div w:id="520431414">
          <w:marLeft w:val="0"/>
          <w:marRight w:val="0"/>
          <w:marTop w:val="0"/>
          <w:marBottom w:val="0"/>
          <w:divBdr>
            <w:top w:val="none" w:sz="0" w:space="0" w:color="auto"/>
            <w:left w:val="none" w:sz="0" w:space="0" w:color="auto"/>
            <w:bottom w:val="none" w:sz="0" w:space="0" w:color="auto"/>
            <w:right w:val="none" w:sz="0" w:space="0" w:color="auto"/>
          </w:divBdr>
        </w:div>
        <w:div w:id="1524246909">
          <w:marLeft w:val="0"/>
          <w:marRight w:val="0"/>
          <w:marTop w:val="0"/>
          <w:marBottom w:val="0"/>
          <w:divBdr>
            <w:top w:val="none" w:sz="0" w:space="0" w:color="auto"/>
            <w:left w:val="none" w:sz="0" w:space="0" w:color="auto"/>
            <w:bottom w:val="none" w:sz="0" w:space="0" w:color="auto"/>
            <w:right w:val="none" w:sz="0" w:space="0" w:color="auto"/>
          </w:divBdr>
        </w:div>
      </w:divsChild>
    </w:div>
    <w:div w:id="1060640432">
      <w:bodyDiv w:val="1"/>
      <w:marLeft w:val="0"/>
      <w:marRight w:val="0"/>
      <w:marTop w:val="0"/>
      <w:marBottom w:val="0"/>
      <w:divBdr>
        <w:top w:val="none" w:sz="0" w:space="0" w:color="auto"/>
        <w:left w:val="none" w:sz="0" w:space="0" w:color="auto"/>
        <w:bottom w:val="none" w:sz="0" w:space="0" w:color="auto"/>
        <w:right w:val="none" w:sz="0" w:space="0" w:color="auto"/>
      </w:divBdr>
    </w:div>
    <w:div w:id="1073770139">
      <w:bodyDiv w:val="1"/>
      <w:marLeft w:val="0"/>
      <w:marRight w:val="0"/>
      <w:marTop w:val="0"/>
      <w:marBottom w:val="0"/>
      <w:divBdr>
        <w:top w:val="none" w:sz="0" w:space="0" w:color="auto"/>
        <w:left w:val="none" w:sz="0" w:space="0" w:color="auto"/>
        <w:bottom w:val="none" w:sz="0" w:space="0" w:color="auto"/>
        <w:right w:val="none" w:sz="0" w:space="0" w:color="auto"/>
      </w:divBdr>
    </w:div>
    <w:div w:id="1081635442">
      <w:bodyDiv w:val="1"/>
      <w:marLeft w:val="0"/>
      <w:marRight w:val="0"/>
      <w:marTop w:val="0"/>
      <w:marBottom w:val="0"/>
      <w:divBdr>
        <w:top w:val="none" w:sz="0" w:space="0" w:color="auto"/>
        <w:left w:val="none" w:sz="0" w:space="0" w:color="auto"/>
        <w:bottom w:val="none" w:sz="0" w:space="0" w:color="auto"/>
        <w:right w:val="none" w:sz="0" w:space="0" w:color="auto"/>
      </w:divBdr>
    </w:div>
    <w:div w:id="1117062103">
      <w:bodyDiv w:val="1"/>
      <w:marLeft w:val="0"/>
      <w:marRight w:val="0"/>
      <w:marTop w:val="0"/>
      <w:marBottom w:val="0"/>
      <w:divBdr>
        <w:top w:val="none" w:sz="0" w:space="0" w:color="auto"/>
        <w:left w:val="none" w:sz="0" w:space="0" w:color="auto"/>
        <w:bottom w:val="none" w:sz="0" w:space="0" w:color="auto"/>
        <w:right w:val="none" w:sz="0" w:space="0" w:color="auto"/>
      </w:divBdr>
    </w:div>
    <w:div w:id="1135484628">
      <w:bodyDiv w:val="1"/>
      <w:marLeft w:val="0"/>
      <w:marRight w:val="0"/>
      <w:marTop w:val="0"/>
      <w:marBottom w:val="0"/>
      <w:divBdr>
        <w:top w:val="none" w:sz="0" w:space="0" w:color="auto"/>
        <w:left w:val="none" w:sz="0" w:space="0" w:color="auto"/>
        <w:bottom w:val="none" w:sz="0" w:space="0" w:color="auto"/>
        <w:right w:val="none" w:sz="0" w:space="0" w:color="auto"/>
      </w:divBdr>
    </w:div>
    <w:div w:id="1154876572">
      <w:bodyDiv w:val="1"/>
      <w:marLeft w:val="0"/>
      <w:marRight w:val="0"/>
      <w:marTop w:val="0"/>
      <w:marBottom w:val="0"/>
      <w:divBdr>
        <w:top w:val="none" w:sz="0" w:space="0" w:color="auto"/>
        <w:left w:val="none" w:sz="0" w:space="0" w:color="auto"/>
        <w:bottom w:val="none" w:sz="0" w:space="0" w:color="auto"/>
        <w:right w:val="none" w:sz="0" w:space="0" w:color="auto"/>
      </w:divBdr>
      <w:divsChild>
        <w:div w:id="1227568080">
          <w:marLeft w:val="0"/>
          <w:marRight w:val="0"/>
          <w:marTop w:val="0"/>
          <w:marBottom w:val="0"/>
          <w:divBdr>
            <w:top w:val="none" w:sz="0" w:space="0" w:color="auto"/>
            <w:left w:val="none" w:sz="0" w:space="0" w:color="auto"/>
            <w:bottom w:val="none" w:sz="0" w:space="0" w:color="auto"/>
            <w:right w:val="none" w:sz="0" w:space="0" w:color="auto"/>
          </w:divBdr>
        </w:div>
      </w:divsChild>
    </w:div>
    <w:div w:id="1171868162">
      <w:bodyDiv w:val="1"/>
      <w:marLeft w:val="0"/>
      <w:marRight w:val="0"/>
      <w:marTop w:val="0"/>
      <w:marBottom w:val="0"/>
      <w:divBdr>
        <w:top w:val="none" w:sz="0" w:space="0" w:color="auto"/>
        <w:left w:val="none" w:sz="0" w:space="0" w:color="auto"/>
        <w:bottom w:val="none" w:sz="0" w:space="0" w:color="auto"/>
        <w:right w:val="none" w:sz="0" w:space="0" w:color="auto"/>
      </w:divBdr>
    </w:div>
    <w:div w:id="1180972722">
      <w:bodyDiv w:val="1"/>
      <w:marLeft w:val="0"/>
      <w:marRight w:val="0"/>
      <w:marTop w:val="0"/>
      <w:marBottom w:val="0"/>
      <w:divBdr>
        <w:top w:val="none" w:sz="0" w:space="0" w:color="auto"/>
        <w:left w:val="none" w:sz="0" w:space="0" w:color="auto"/>
        <w:bottom w:val="none" w:sz="0" w:space="0" w:color="auto"/>
        <w:right w:val="none" w:sz="0" w:space="0" w:color="auto"/>
      </w:divBdr>
      <w:divsChild>
        <w:div w:id="1548252874">
          <w:marLeft w:val="0"/>
          <w:marRight w:val="0"/>
          <w:marTop w:val="0"/>
          <w:marBottom w:val="0"/>
          <w:divBdr>
            <w:top w:val="none" w:sz="0" w:space="0" w:color="auto"/>
            <w:left w:val="none" w:sz="0" w:space="0" w:color="auto"/>
            <w:bottom w:val="none" w:sz="0" w:space="0" w:color="auto"/>
            <w:right w:val="none" w:sz="0" w:space="0" w:color="auto"/>
          </w:divBdr>
        </w:div>
        <w:div w:id="1157379282">
          <w:marLeft w:val="0"/>
          <w:marRight w:val="0"/>
          <w:marTop w:val="0"/>
          <w:marBottom w:val="0"/>
          <w:divBdr>
            <w:top w:val="none" w:sz="0" w:space="0" w:color="auto"/>
            <w:left w:val="none" w:sz="0" w:space="0" w:color="auto"/>
            <w:bottom w:val="none" w:sz="0" w:space="0" w:color="auto"/>
            <w:right w:val="none" w:sz="0" w:space="0" w:color="auto"/>
          </w:divBdr>
        </w:div>
        <w:div w:id="2053184984">
          <w:marLeft w:val="0"/>
          <w:marRight w:val="0"/>
          <w:marTop w:val="0"/>
          <w:marBottom w:val="0"/>
          <w:divBdr>
            <w:top w:val="none" w:sz="0" w:space="0" w:color="auto"/>
            <w:left w:val="none" w:sz="0" w:space="0" w:color="auto"/>
            <w:bottom w:val="none" w:sz="0" w:space="0" w:color="auto"/>
            <w:right w:val="none" w:sz="0" w:space="0" w:color="auto"/>
          </w:divBdr>
        </w:div>
        <w:div w:id="1954094361">
          <w:marLeft w:val="0"/>
          <w:marRight w:val="0"/>
          <w:marTop w:val="0"/>
          <w:marBottom w:val="0"/>
          <w:divBdr>
            <w:top w:val="none" w:sz="0" w:space="0" w:color="auto"/>
            <w:left w:val="none" w:sz="0" w:space="0" w:color="auto"/>
            <w:bottom w:val="none" w:sz="0" w:space="0" w:color="auto"/>
            <w:right w:val="none" w:sz="0" w:space="0" w:color="auto"/>
          </w:divBdr>
        </w:div>
        <w:div w:id="1559239727">
          <w:marLeft w:val="0"/>
          <w:marRight w:val="0"/>
          <w:marTop w:val="0"/>
          <w:marBottom w:val="0"/>
          <w:divBdr>
            <w:top w:val="none" w:sz="0" w:space="0" w:color="auto"/>
            <w:left w:val="none" w:sz="0" w:space="0" w:color="auto"/>
            <w:bottom w:val="none" w:sz="0" w:space="0" w:color="auto"/>
            <w:right w:val="none" w:sz="0" w:space="0" w:color="auto"/>
          </w:divBdr>
        </w:div>
      </w:divsChild>
    </w:div>
    <w:div w:id="1188258021">
      <w:bodyDiv w:val="1"/>
      <w:marLeft w:val="0"/>
      <w:marRight w:val="0"/>
      <w:marTop w:val="0"/>
      <w:marBottom w:val="0"/>
      <w:divBdr>
        <w:top w:val="none" w:sz="0" w:space="0" w:color="auto"/>
        <w:left w:val="none" w:sz="0" w:space="0" w:color="auto"/>
        <w:bottom w:val="none" w:sz="0" w:space="0" w:color="auto"/>
        <w:right w:val="none" w:sz="0" w:space="0" w:color="auto"/>
      </w:divBdr>
    </w:div>
    <w:div w:id="1212421476">
      <w:bodyDiv w:val="1"/>
      <w:marLeft w:val="0"/>
      <w:marRight w:val="0"/>
      <w:marTop w:val="0"/>
      <w:marBottom w:val="0"/>
      <w:divBdr>
        <w:top w:val="none" w:sz="0" w:space="0" w:color="auto"/>
        <w:left w:val="none" w:sz="0" w:space="0" w:color="auto"/>
        <w:bottom w:val="none" w:sz="0" w:space="0" w:color="auto"/>
        <w:right w:val="none" w:sz="0" w:space="0" w:color="auto"/>
      </w:divBdr>
    </w:div>
    <w:div w:id="1225218685">
      <w:bodyDiv w:val="1"/>
      <w:marLeft w:val="0"/>
      <w:marRight w:val="0"/>
      <w:marTop w:val="0"/>
      <w:marBottom w:val="0"/>
      <w:divBdr>
        <w:top w:val="none" w:sz="0" w:space="0" w:color="auto"/>
        <w:left w:val="none" w:sz="0" w:space="0" w:color="auto"/>
        <w:bottom w:val="none" w:sz="0" w:space="0" w:color="auto"/>
        <w:right w:val="none" w:sz="0" w:space="0" w:color="auto"/>
      </w:divBdr>
    </w:div>
    <w:div w:id="1227913064">
      <w:bodyDiv w:val="1"/>
      <w:marLeft w:val="0"/>
      <w:marRight w:val="0"/>
      <w:marTop w:val="0"/>
      <w:marBottom w:val="0"/>
      <w:divBdr>
        <w:top w:val="none" w:sz="0" w:space="0" w:color="auto"/>
        <w:left w:val="none" w:sz="0" w:space="0" w:color="auto"/>
        <w:bottom w:val="none" w:sz="0" w:space="0" w:color="auto"/>
        <w:right w:val="none" w:sz="0" w:space="0" w:color="auto"/>
      </w:divBdr>
    </w:div>
    <w:div w:id="1267036064">
      <w:bodyDiv w:val="1"/>
      <w:marLeft w:val="0"/>
      <w:marRight w:val="0"/>
      <w:marTop w:val="0"/>
      <w:marBottom w:val="0"/>
      <w:divBdr>
        <w:top w:val="none" w:sz="0" w:space="0" w:color="auto"/>
        <w:left w:val="none" w:sz="0" w:space="0" w:color="auto"/>
        <w:bottom w:val="none" w:sz="0" w:space="0" w:color="auto"/>
        <w:right w:val="none" w:sz="0" w:space="0" w:color="auto"/>
      </w:divBdr>
    </w:div>
    <w:div w:id="1277373557">
      <w:bodyDiv w:val="1"/>
      <w:marLeft w:val="0"/>
      <w:marRight w:val="0"/>
      <w:marTop w:val="0"/>
      <w:marBottom w:val="0"/>
      <w:divBdr>
        <w:top w:val="none" w:sz="0" w:space="0" w:color="auto"/>
        <w:left w:val="none" w:sz="0" w:space="0" w:color="auto"/>
        <w:bottom w:val="none" w:sz="0" w:space="0" w:color="auto"/>
        <w:right w:val="none" w:sz="0" w:space="0" w:color="auto"/>
      </w:divBdr>
    </w:div>
    <w:div w:id="1294671244">
      <w:bodyDiv w:val="1"/>
      <w:marLeft w:val="0"/>
      <w:marRight w:val="0"/>
      <w:marTop w:val="0"/>
      <w:marBottom w:val="0"/>
      <w:divBdr>
        <w:top w:val="none" w:sz="0" w:space="0" w:color="auto"/>
        <w:left w:val="none" w:sz="0" w:space="0" w:color="auto"/>
        <w:bottom w:val="none" w:sz="0" w:space="0" w:color="auto"/>
        <w:right w:val="none" w:sz="0" w:space="0" w:color="auto"/>
      </w:divBdr>
    </w:div>
    <w:div w:id="1355768864">
      <w:bodyDiv w:val="1"/>
      <w:marLeft w:val="0"/>
      <w:marRight w:val="0"/>
      <w:marTop w:val="0"/>
      <w:marBottom w:val="0"/>
      <w:divBdr>
        <w:top w:val="none" w:sz="0" w:space="0" w:color="auto"/>
        <w:left w:val="none" w:sz="0" w:space="0" w:color="auto"/>
        <w:bottom w:val="none" w:sz="0" w:space="0" w:color="auto"/>
        <w:right w:val="none" w:sz="0" w:space="0" w:color="auto"/>
      </w:divBdr>
    </w:div>
    <w:div w:id="1360542302">
      <w:bodyDiv w:val="1"/>
      <w:marLeft w:val="0"/>
      <w:marRight w:val="0"/>
      <w:marTop w:val="0"/>
      <w:marBottom w:val="0"/>
      <w:divBdr>
        <w:top w:val="none" w:sz="0" w:space="0" w:color="auto"/>
        <w:left w:val="none" w:sz="0" w:space="0" w:color="auto"/>
        <w:bottom w:val="none" w:sz="0" w:space="0" w:color="auto"/>
        <w:right w:val="none" w:sz="0" w:space="0" w:color="auto"/>
      </w:divBdr>
    </w:div>
    <w:div w:id="1368290821">
      <w:bodyDiv w:val="1"/>
      <w:marLeft w:val="0"/>
      <w:marRight w:val="0"/>
      <w:marTop w:val="0"/>
      <w:marBottom w:val="0"/>
      <w:divBdr>
        <w:top w:val="none" w:sz="0" w:space="0" w:color="auto"/>
        <w:left w:val="none" w:sz="0" w:space="0" w:color="auto"/>
        <w:bottom w:val="none" w:sz="0" w:space="0" w:color="auto"/>
        <w:right w:val="none" w:sz="0" w:space="0" w:color="auto"/>
      </w:divBdr>
    </w:div>
    <w:div w:id="1369644342">
      <w:bodyDiv w:val="1"/>
      <w:marLeft w:val="0"/>
      <w:marRight w:val="0"/>
      <w:marTop w:val="0"/>
      <w:marBottom w:val="0"/>
      <w:divBdr>
        <w:top w:val="none" w:sz="0" w:space="0" w:color="auto"/>
        <w:left w:val="none" w:sz="0" w:space="0" w:color="auto"/>
        <w:bottom w:val="none" w:sz="0" w:space="0" w:color="auto"/>
        <w:right w:val="none" w:sz="0" w:space="0" w:color="auto"/>
      </w:divBdr>
      <w:divsChild>
        <w:div w:id="1271354366">
          <w:marLeft w:val="0"/>
          <w:marRight w:val="0"/>
          <w:marTop w:val="0"/>
          <w:marBottom w:val="0"/>
          <w:divBdr>
            <w:top w:val="none" w:sz="0" w:space="0" w:color="auto"/>
            <w:left w:val="none" w:sz="0" w:space="0" w:color="auto"/>
            <w:bottom w:val="none" w:sz="0" w:space="0" w:color="auto"/>
            <w:right w:val="none" w:sz="0" w:space="0" w:color="auto"/>
          </w:divBdr>
        </w:div>
      </w:divsChild>
    </w:div>
    <w:div w:id="1372995921">
      <w:bodyDiv w:val="1"/>
      <w:marLeft w:val="0"/>
      <w:marRight w:val="0"/>
      <w:marTop w:val="0"/>
      <w:marBottom w:val="0"/>
      <w:divBdr>
        <w:top w:val="none" w:sz="0" w:space="0" w:color="auto"/>
        <w:left w:val="none" w:sz="0" w:space="0" w:color="auto"/>
        <w:bottom w:val="none" w:sz="0" w:space="0" w:color="auto"/>
        <w:right w:val="none" w:sz="0" w:space="0" w:color="auto"/>
      </w:divBdr>
    </w:div>
    <w:div w:id="1376347399">
      <w:bodyDiv w:val="1"/>
      <w:marLeft w:val="0"/>
      <w:marRight w:val="0"/>
      <w:marTop w:val="0"/>
      <w:marBottom w:val="0"/>
      <w:divBdr>
        <w:top w:val="none" w:sz="0" w:space="0" w:color="auto"/>
        <w:left w:val="none" w:sz="0" w:space="0" w:color="auto"/>
        <w:bottom w:val="none" w:sz="0" w:space="0" w:color="auto"/>
        <w:right w:val="none" w:sz="0" w:space="0" w:color="auto"/>
      </w:divBdr>
      <w:divsChild>
        <w:div w:id="1375304431">
          <w:marLeft w:val="0"/>
          <w:marRight w:val="0"/>
          <w:marTop w:val="0"/>
          <w:marBottom w:val="0"/>
          <w:divBdr>
            <w:top w:val="none" w:sz="0" w:space="0" w:color="auto"/>
            <w:left w:val="none" w:sz="0" w:space="0" w:color="auto"/>
            <w:bottom w:val="none" w:sz="0" w:space="0" w:color="auto"/>
            <w:right w:val="none" w:sz="0" w:space="0" w:color="auto"/>
          </w:divBdr>
        </w:div>
      </w:divsChild>
    </w:div>
    <w:div w:id="1379014733">
      <w:bodyDiv w:val="1"/>
      <w:marLeft w:val="0"/>
      <w:marRight w:val="0"/>
      <w:marTop w:val="0"/>
      <w:marBottom w:val="0"/>
      <w:divBdr>
        <w:top w:val="none" w:sz="0" w:space="0" w:color="auto"/>
        <w:left w:val="none" w:sz="0" w:space="0" w:color="auto"/>
        <w:bottom w:val="none" w:sz="0" w:space="0" w:color="auto"/>
        <w:right w:val="none" w:sz="0" w:space="0" w:color="auto"/>
      </w:divBdr>
    </w:div>
    <w:div w:id="1396010231">
      <w:bodyDiv w:val="1"/>
      <w:marLeft w:val="0"/>
      <w:marRight w:val="0"/>
      <w:marTop w:val="0"/>
      <w:marBottom w:val="0"/>
      <w:divBdr>
        <w:top w:val="none" w:sz="0" w:space="0" w:color="auto"/>
        <w:left w:val="none" w:sz="0" w:space="0" w:color="auto"/>
        <w:bottom w:val="none" w:sz="0" w:space="0" w:color="auto"/>
        <w:right w:val="none" w:sz="0" w:space="0" w:color="auto"/>
      </w:divBdr>
    </w:div>
    <w:div w:id="1448965536">
      <w:bodyDiv w:val="1"/>
      <w:marLeft w:val="0"/>
      <w:marRight w:val="0"/>
      <w:marTop w:val="0"/>
      <w:marBottom w:val="0"/>
      <w:divBdr>
        <w:top w:val="none" w:sz="0" w:space="0" w:color="auto"/>
        <w:left w:val="none" w:sz="0" w:space="0" w:color="auto"/>
        <w:bottom w:val="none" w:sz="0" w:space="0" w:color="auto"/>
        <w:right w:val="none" w:sz="0" w:space="0" w:color="auto"/>
      </w:divBdr>
      <w:divsChild>
        <w:div w:id="876160782">
          <w:marLeft w:val="0"/>
          <w:marRight w:val="0"/>
          <w:marTop w:val="0"/>
          <w:marBottom w:val="0"/>
          <w:divBdr>
            <w:top w:val="none" w:sz="0" w:space="0" w:color="auto"/>
            <w:left w:val="none" w:sz="0" w:space="0" w:color="auto"/>
            <w:bottom w:val="none" w:sz="0" w:space="0" w:color="auto"/>
            <w:right w:val="none" w:sz="0" w:space="0" w:color="auto"/>
          </w:divBdr>
        </w:div>
      </w:divsChild>
    </w:div>
    <w:div w:id="1451557773">
      <w:bodyDiv w:val="1"/>
      <w:marLeft w:val="0"/>
      <w:marRight w:val="0"/>
      <w:marTop w:val="0"/>
      <w:marBottom w:val="0"/>
      <w:divBdr>
        <w:top w:val="none" w:sz="0" w:space="0" w:color="auto"/>
        <w:left w:val="none" w:sz="0" w:space="0" w:color="auto"/>
        <w:bottom w:val="none" w:sz="0" w:space="0" w:color="auto"/>
        <w:right w:val="none" w:sz="0" w:space="0" w:color="auto"/>
      </w:divBdr>
    </w:div>
    <w:div w:id="1491362172">
      <w:bodyDiv w:val="1"/>
      <w:marLeft w:val="0"/>
      <w:marRight w:val="0"/>
      <w:marTop w:val="0"/>
      <w:marBottom w:val="0"/>
      <w:divBdr>
        <w:top w:val="none" w:sz="0" w:space="0" w:color="auto"/>
        <w:left w:val="none" w:sz="0" w:space="0" w:color="auto"/>
        <w:bottom w:val="none" w:sz="0" w:space="0" w:color="auto"/>
        <w:right w:val="none" w:sz="0" w:space="0" w:color="auto"/>
      </w:divBdr>
    </w:div>
    <w:div w:id="1495603766">
      <w:bodyDiv w:val="1"/>
      <w:marLeft w:val="0"/>
      <w:marRight w:val="0"/>
      <w:marTop w:val="0"/>
      <w:marBottom w:val="0"/>
      <w:divBdr>
        <w:top w:val="none" w:sz="0" w:space="0" w:color="auto"/>
        <w:left w:val="none" w:sz="0" w:space="0" w:color="auto"/>
        <w:bottom w:val="none" w:sz="0" w:space="0" w:color="auto"/>
        <w:right w:val="none" w:sz="0" w:space="0" w:color="auto"/>
      </w:divBdr>
    </w:div>
    <w:div w:id="1504390130">
      <w:bodyDiv w:val="1"/>
      <w:marLeft w:val="0"/>
      <w:marRight w:val="0"/>
      <w:marTop w:val="0"/>
      <w:marBottom w:val="0"/>
      <w:divBdr>
        <w:top w:val="none" w:sz="0" w:space="0" w:color="auto"/>
        <w:left w:val="none" w:sz="0" w:space="0" w:color="auto"/>
        <w:bottom w:val="none" w:sz="0" w:space="0" w:color="auto"/>
        <w:right w:val="none" w:sz="0" w:space="0" w:color="auto"/>
      </w:divBdr>
      <w:divsChild>
        <w:div w:id="670446675">
          <w:marLeft w:val="0"/>
          <w:marRight w:val="0"/>
          <w:marTop w:val="0"/>
          <w:marBottom w:val="0"/>
          <w:divBdr>
            <w:top w:val="none" w:sz="0" w:space="0" w:color="auto"/>
            <w:left w:val="none" w:sz="0" w:space="0" w:color="auto"/>
            <w:bottom w:val="none" w:sz="0" w:space="0" w:color="auto"/>
            <w:right w:val="none" w:sz="0" w:space="0" w:color="auto"/>
          </w:divBdr>
        </w:div>
      </w:divsChild>
    </w:div>
    <w:div w:id="1519729798">
      <w:bodyDiv w:val="1"/>
      <w:marLeft w:val="0"/>
      <w:marRight w:val="0"/>
      <w:marTop w:val="0"/>
      <w:marBottom w:val="0"/>
      <w:divBdr>
        <w:top w:val="none" w:sz="0" w:space="0" w:color="auto"/>
        <w:left w:val="none" w:sz="0" w:space="0" w:color="auto"/>
        <w:bottom w:val="none" w:sz="0" w:space="0" w:color="auto"/>
        <w:right w:val="none" w:sz="0" w:space="0" w:color="auto"/>
      </w:divBdr>
    </w:div>
    <w:div w:id="1521314995">
      <w:bodyDiv w:val="1"/>
      <w:marLeft w:val="0"/>
      <w:marRight w:val="0"/>
      <w:marTop w:val="0"/>
      <w:marBottom w:val="0"/>
      <w:divBdr>
        <w:top w:val="none" w:sz="0" w:space="0" w:color="auto"/>
        <w:left w:val="none" w:sz="0" w:space="0" w:color="auto"/>
        <w:bottom w:val="none" w:sz="0" w:space="0" w:color="auto"/>
        <w:right w:val="none" w:sz="0" w:space="0" w:color="auto"/>
      </w:divBdr>
    </w:div>
    <w:div w:id="1530333717">
      <w:bodyDiv w:val="1"/>
      <w:marLeft w:val="0"/>
      <w:marRight w:val="0"/>
      <w:marTop w:val="0"/>
      <w:marBottom w:val="0"/>
      <w:divBdr>
        <w:top w:val="none" w:sz="0" w:space="0" w:color="auto"/>
        <w:left w:val="none" w:sz="0" w:space="0" w:color="auto"/>
        <w:bottom w:val="none" w:sz="0" w:space="0" w:color="auto"/>
        <w:right w:val="none" w:sz="0" w:space="0" w:color="auto"/>
      </w:divBdr>
      <w:divsChild>
        <w:div w:id="1496918101">
          <w:marLeft w:val="0"/>
          <w:marRight w:val="0"/>
          <w:marTop w:val="0"/>
          <w:marBottom w:val="0"/>
          <w:divBdr>
            <w:top w:val="none" w:sz="0" w:space="0" w:color="auto"/>
            <w:left w:val="none" w:sz="0" w:space="0" w:color="auto"/>
            <w:bottom w:val="none" w:sz="0" w:space="0" w:color="auto"/>
            <w:right w:val="none" w:sz="0" w:space="0" w:color="auto"/>
          </w:divBdr>
        </w:div>
      </w:divsChild>
    </w:div>
    <w:div w:id="1548293227">
      <w:bodyDiv w:val="1"/>
      <w:marLeft w:val="0"/>
      <w:marRight w:val="0"/>
      <w:marTop w:val="0"/>
      <w:marBottom w:val="0"/>
      <w:divBdr>
        <w:top w:val="none" w:sz="0" w:space="0" w:color="auto"/>
        <w:left w:val="none" w:sz="0" w:space="0" w:color="auto"/>
        <w:bottom w:val="none" w:sz="0" w:space="0" w:color="auto"/>
        <w:right w:val="none" w:sz="0" w:space="0" w:color="auto"/>
      </w:divBdr>
    </w:div>
    <w:div w:id="1571695102">
      <w:bodyDiv w:val="1"/>
      <w:marLeft w:val="0"/>
      <w:marRight w:val="0"/>
      <w:marTop w:val="0"/>
      <w:marBottom w:val="0"/>
      <w:divBdr>
        <w:top w:val="none" w:sz="0" w:space="0" w:color="auto"/>
        <w:left w:val="none" w:sz="0" w:space="0" w:color="auto"/>
        <w:bottom w:val="none" w:sz="0" w:space="0" w:color="auto"/>
        <w:right w:val="none" w:sz="0" w:space="0" w:color="auto"/>
      </w:divBdr>
    </w:div>
    <w:div w:id="1620916357">
      <w:bodyDiv w:val="1"/>
      <w:marLeft w:val="0"/>
      <w:marRight w:val="0"/>
      <w:marTop w:val="0"/>
      <w:marBottom w:val="0"/>
      <w:divBdr>
        <w:top w:val="none" w:sz="0" w:space="0" w:color="auto"/>
        <w:left w:val="none" w:sz="0" w:space="0" w:color="auto"/>
        <w:bottom w:val="none" w:sz="0" w:space="0" w:color="auto"/>
        <w:right w:val="none" w:sz="0" w:space="0" w:color="auto"/>
      </w:divBdr>
    </w:div>
    <w:div w:id="1664158752">
      <w:bodyDiv w:val="1"/>
      <w:marLeft w:val="0"/>
      <w:marRight w:val="0"/>
      <w:marTop w:val="0"/>
      <w:marBottom w:val="0"/>
      <w:divBdr>
        <w:top w:val="none" w:sz="0" w:space="0" w:color="auto"/>
        <w:left w:val="none" w:sz="0" w:space="0" w:color="auto"/>
        <w:bottom w:val="none" w:sz="0" w:space="0" w:color="auto"/>
        <w:right w:val="none" w:sz="0" w:space="0" w:color="auto"/>
      </w:divBdr>
    </w:div>
    <w:div w:id="1668433851">
      <w:bodyDiv w:val="1"/>
      <w:marLeft w:val="0"/>
      <w:marRight w:val="0"/>
      <w:marTop w:val="0"/>
      <w:marBottom w:val="0"/>
      <w:divBdr>
        <w:top w:val="none" w:sz="0" w:space="0" w:color="auto"/>
        <w:left w:val="none" w:sz="0" w:space="0" w:color="auto"/>
        <w:bottom w:val="none" w:sz="0" w:space="0" w:color="auto"/>
        <w:right w:val="none" w:sz="0" w:space="0" w:color="auto"/>
      </w:divBdr>
    </w:div>
    <w:div w:id="1671248707">
      <w:bodyDiv w:val="1"/>
      <w:marLeft w:val="0"/>
      <w:marRight w:val="0"/>
      <w:marTop w:val="0"/>
      <w:marBottom w:val="0"/>
      <w:divBdr>
        <w:top w:val="none" w:sz="0" w:space="0" w:color="auto"/>
        <w:left w:val="none" w:sz="0" w:space="0" w:color="auto"/>
        <w:bottom w:val="none" w:sz="0" w:space="0" w:color="auto"/>
        <w:right w:val="none" w:sz="0" w:space="0" w:color="auto"/>
      </w:divBdr>
    </w:div>
    <w:div w:id="1676567762">
      <w:bodyDiv w:val="1"/>
      <w:marLeft w:val="0"/>
      <w:marRight w:val="0"/>
      <w:marTop w:val="0"/>
      <w:marBottom w:val="0"/>
      <w:divBdr>
        <w:top w:val="none" w:sz="0" w:space="0" w:color="auto"/>
        <w:left w:val="none" w:sz="0" w:space="0" w:color="auto"/>
        <w:bottom w:val="none" w:sz="0" w:space="0" w:color="auto"/>
        <w:right w:val="none" w:sz="0" w:space="0" w:color="auto"/>
      </w:divBdr>
    </w:div>
    <w:div w:id="1707295384">
      <w:bodyDiv w:val="1"/>
      <w:marLeft w:val="0"/>
      <w:marRight w:val="0"/>
      <w:marTop w:val="0"/>
      <w:marBottom w:val="0"/>
      <w:divBdr>
        <w:top w:val="none" w:sz="0" w:space="0" w:color="auto"/>
        <w:left w:val="none" w:sz="0" w:space="0" w:color="auto"/>
        <w:bottom w:val="none" w:sz="0" w:space="0" w:color="auto"/>
        <w:right w:val="none" w:sz="0" w:space="0" w:color="auto"/>
      </w:divBdr>
    </w:div>
    <w:div w:id="1709717304">
      <w:bodyDiv w:val="1"/>
      <w:marLeft w:val="0"/>
      <w:marRight w:val="0"/>
      <w:marTop w:val="0"/>
      <w:marBottom w:val="0"/>
      <w:divBdr>
        <w:top w:val="none" w:sz="0" w:space="0" w:color="auto"/>
        <w:left w:val="none" w:sz="0" w:space="0" w:color="auto"/>
        <w:bottom w:val="none" w:sz="0" w:space="0" w:color="auto"/>
        <w:right w:val="none" w:sz="0" w:space="0" w:color="auto"/>
      </w:divBdr>
    </w:div>
    <w:div w:id="1731880656">
      <w:bodyDiv w:val="1"/>
      <w:marLeft w:val="0"/>
      <w:marRight w:val="0"/>
      <w:marTop w:val="0"/>
      <w:marBottom w:val="0"/>
      <w:divBdr>
        <w:top w:val="none" w:sz="0" w:space="0" w:color="auto"/>
        <w:left w:val="none" w:sz="0" w:space="0" w:color="auto"/>
        <w:bottom w:val="none" w:sz="0" w:space="0" w:color="auto"/>
        <w:right w:val="none" w:sz="0" w:space="0" w:color="auto"/>
      </w:divBdr>
    </w:div>
    <w:div w:id="1805199793">
      <w:bodyDiv w:val="1"/>
      <w:marLeft w:val="0"/>
      <w:marRight w:val="0"/>
      <w:marTop w:val="0"/>
      <w:marBottom w:val="0"/>
      <w:divBdr>
        <w:top w:val="none" w:sz="0" w:space="0" w:color="auto"/>
        <w:left w:val="none" w:sz="0" w:space="0" w:color="auto"/>
        <w:bottom w:val="none" w:sz="0" w:space="0" w:color="auto"/>
        <w:right w:val="none" w:sz="0" w:space="0" w:color="auto"/>
      </w:divBdr>
    </w:div>
    <w:div w:id="1814759170">
      <w:bodyDiv w:val="1"/>
      <w:marLeft w:val="0"/>
      <w:marRight w:val="0"/>
      <w:marTop w:val="0"/>
      <w:marBottom w:val="0"/>
      <w:divBdr>
        <w:top w:val="none" w:sz="0" w:space="0" w:color="auto"/>
        <w:left w:val="none" w:sz="0" w:space="0" w:color="auto"/>
        <w:bottom w:val="none" w:sz="0" w:space="0" w:color="auto"/>
        <w:right w:val="none" w:sz="0" w:space="0" w:color="auto"/>
      </w:divBdr>
    </w:div>
    <w:div w:id="1818371897">
      <w:bodyDiv w:val="1"/>
      <w:marLeft w:val="0"/>
      <w:marRight w:val="0"/>
      <w:marTop w:val="0"/>
      <w:marBottom w:val="0"/>
      <w:divBdr>
        <w:top w:val="none" w:sz="0" w:space="0" w:color="auto"/>
        <w:left w:val="none" w:sz="0" w:space="0" w:color="auto"/>
        <w:bottom w:val="none" w:sz="0" w:space="0" w:color="auto"/>
        <w:right w:val="none" w:sz="0" w:space="0" w:color="auto"/>
      </w:divBdr>
    </w:div>
    <w:div w:id="1827017375">
      <w:bodyDiv w:val="1"/>
      <w:marLeft w:val="0"/>
      <w:marRight w:val="0"/>
      <w:marTop w:val="0"/>
      <w:marBottom w:val="0"/>
      <w:divBdr>
        <w:top w:val="none" w:sz="0" w:space="0" w:color="auto"/>
        <w:left w:val="none" w:sz="0" w:space="0" w:color="auto"/>
        <w:bottom w:val="none" w:sz="0" w:space="0" w:color="auto"/>
        <w:right w:val="none" w:sz="0" w:space="0" w:color="auto"/>
      </w:divBdr>
    </w:div>
    <w:div w:id="1828664202">
      <w:bodyDiv w:val="1"/>
      <w:marLeft w:val="0"/>
      <w:marRight w:val="0"/>
      <w:marTop w:val="0"/>
      <w:marBottom w:val="0"/>
      <w:divBdr>
        <w:top w:val="none" w:sz="0" w:space="0" w:color="auto"/>
        <w:left w:val="none" w:sz="0" w:space="0" w:color="auto"/>
        <w:bottom w:val="none" w:sz="0" w:space="0" w:color="auto"/>
        <w:right w:val="none" w:sz="0" w:space="0" w:color="auto"/>
      </w:divBdr>
    </w:div>
    <w:div w:id="1832478887">
      <w:bodyDiv w:val="1"/>
      <w:marLeft w:val="0"/>
      <w:marRight w:val="0"/>
      <w:marTop w:val="0"/>
      <w:marBottom w:val="0"/>
      <w:divBdr>
        <w:top w:val="none" w:sz="0" w:space="0" w:color="auto"/>
        <w:left w:val="none" w:sz="0" w:space="0" w:color="auto"/>
        <w:bottom w:val="none" w:sz="0" w:space="0" w:color="auto"/>
        <w:right w:val="none" w:sz="0" w:space="0" w:color="auto"/>
      </w:divBdr>
    </w:div>
    <w:div w:id="1834683279">
      <w:bodyDiv w:val="1"/>
      <w:marLeft w:val="0"/>
      <w:marRight w:val="0"/>
      <w:marTop w:val="0"/>
      <w:marBottom w:val="0"/>
      <w:divBdr>
        <w:top w:val="none" w:sz="0" w:space="0" w:color="auto"/>
        <w:left w:val="none" w:sz="0" w:space="0" w:color="auto"/>
        <w:bottom w:val="none" w:sz="0" w:space="0" w:color="auto"/>
        <w:right w:val="none" w:sz="0" w:space="0" w:color="auto"/>
      </w:divBdr>
    </w:div>
    <w:div w:id="1871215675">
      <w:bodyDiv w:val="1"/>
      <w:marLeft w:val="0"/>
      <w:marRight w:val="0"/>
      <w:marTop w:val="0"/>
      <w:marBottom w:val="0"/>
      <w:divBdr>
        <w:top w:val="none" w:sz="0" w:space="0" w:color="auto"/>
        <w:left w:val="none" w:sz="0" w:space="0" w:color="auto"/>
        <w:bottom w:val="none" w:sz="0" w:space="0" w:color="auto"/>
        <w:right w:val="none" w:sz="0" w:space="0" w:color="auto"/>
      </w:divBdr>
    </w:div>
    <w:div w:id="1908496466">
      <w:bodyDiv w:val="1"/>
      <w:marLeft w:val="0"/>
      <w:marRight w:val="0"/>
      <w:marTop w:val="0"/>
      <w:marBottom w:val="0"/>
      <w:divBdr>
        <w:top w:val="none" w:sz="0" w:space="0" w:color="auto"/>
        <w:left w:val="none" w:sz="0" w:space="0" w:color="auto"/>
        <w:bottom w:val="none" w:sz="0" w:space="0" w:color="auto"/>
        <w:right w:val="none" w:sz="0" w:space="0" w:color="auto"/>
      </w:divBdr>
    </w:div>
    <w:div w:id="1909537153">
      <w:bodyDiv w:val="1"/>
      <w:marLeft w:val="0"/>
      <w:marRight w:val="0"/>
      <w:marTop w:val="0"/>
      <w:marBottom w:val="0"/>
      <w:divBdr>
        <w:top w:val="none" w:sz="0" w:space="0" w:color="auto"/>
        <w:left w:val="none" w:sz="0" w:space="0" w:color="auto"/>
        <w:bottom w:val="none" w:sz="0" w:space="0" w:color="auto"/>
        <w:right w:val="none" w:sz="0" w:space="0" w:color="auto"/>
      </w:divBdr>
    </w:div>
    <w:div w:id="1909881441">
      <w:bodyDiv w:val="1"/>
      <w:marLeft w:val="0"/>
      <w:marRight w:val="0"/>
      <w:marTop w:val="0"/>
      <w:marBottom w:val="0"/>
      <w:divBdr>
        <w:top w:val="none" w:sz="0" w:space="0" w:color="auto"/>
        <w:left w:val="none" w:sz="0" w:space="0" w:color="auto"/>
        <w:bottom w:val="none" w:sz="0" w:space="0" w:color="auto"/>
        <w:right w:val="none" w:sz="0" w:space="0" w:color="auto"/>
      </w:divBdr>
    </w:div>
    <w:div w:id="1952325223">
      <w:bodyDiv w:val="1"/>
      <w:marLeft w:val="0"/>
      <w:marRight w:val="0"/>
      <w:marTop w:val="0"/>
      <w:marBottom w:val="0"/>
      <w:divBdr>
        <w:top w:val="none" w:sz="0" w:space="0" w:color="auto"/>
        <w:left w:val="none" w:sz="0" w:space="0" w:color="auto"/>
        <w:bottom w:val="none" w:sz="0" w:space="0" w:color="auto"/>
        <w:right w:val="none" w:sz="0" w:space="0" w:color="auto"/>
      </w:divBdr>
    </w:div>
    <w:div w:id="1955094564">
      <w:bodyDiv w:val="1"/>
      <w:marLeft w:val="0"/>
      <w:marRight w:val="0"/>
      <w:marTop w:val="0"/>
      <w:marBottom w:val="0"/>
      <w:divBdr>
        <w:top w:val="none" w:sz="0" w:space="0" w:color="auto"/>
        <w:left w:val="none" w:sz="0" w:space="0" w:color="auto"/>
        <w:bottom w:val="none" w:sz="0" w:space="0" w:color="auto"/>
        <w:right w:val="none" w:sz="0" w:space="0" w:color="auto"/>
      </w:divBdr>
    </w:div>
    <w:div w:id="1957714076">
      <w:bodyDiv w:val="1"/>
      <w:marLeft w:val="0"/>
      <w:marRight w:val="0"/>
      <w:marTop w:val="0"/>
      <w:marBottom w:val="0"/>
      <w:divBdr>
        <w:top w:val="none" w:sz="0" w:space="0" w:color="auto"/>
        <w:left w:val="none" w:sz="0" w:space="0" w:color="auto"/>
        <w:bottom w:val="none" w:sz="0" w:space="0" w:color="auto"/>
        <w:right w:val="none" w:sz="0" w:space="0" w:color="auto"/>
      </w:divBdr>
    </w:div>
    <w:div w:id="1977759898">
      <w:bodyDiv w:val="1"/>
      <w:marLeft w:val="0"/>
      <w:marRight w:val="0"/>
      <w:marTop w:val="0"/>
      <w:marBottom w:val="0"/>
      <w:divBdr>
        <w:top w:val="none" w:sz="0" w:space="0" w:color="auto"/>
        <w:left w:val="none" w:sz="0" w:space="0" w:color="auto"/>
        <w:bottom w:val="none" w:sz="0" w:space="0" w:color="auto"/>
        <w:right w:val="none" w:sz="0" w:space="0" w:color="auto"/>
      </w:divBdr>
    </w:div>
    <w:div w:id="1982231281">
      <w:bodyDiv w:val="1"/>
      <w:marLeft w:val="0"/>
      <w:marRight w:val="0"/>
      <w:marTop w:val="0"/>
      <w:marBottom w:val="0"/>
      <w:divBdr>
        <w:top w:val="none" w:sz="0" w:space="0" w:color="auto"/>
        <w:left w:val="none" w:sz="0" w:space="0" w:color="auto"/>
        <w:bottom w:val="none" w:sz="0" w:space="0" w:color="auto"/>
        <w:right w:val="none" w:sz="0" w:space="0" w:color="auto"/>
      </w:divBdr>
    </w:div>
    <w:div w:id="1993439638">
      <w:bodyDiv w:val="1"/>
      <w:marLeft w:val="0"/>
      <w:marRight w:val="0"/>
      <w:marTop w:val="0"/>
      <w:marBottom w:val="0"/>
      <w:divBdr>
        <w:top w:val="none" w:sz="0" w:space="0" w:color="auto"/>
        <w:left w:val="none" w:sz="0" w:space="0" w:color="auto"/>
        <w:bottom w:val="none" w:sz="0" w:space="0" w:color="auto"/>
        <w:right w:val="none" w:sz="0" w:space="0" w:color="auto"/>
      </w:divBdr>
    </w:div>
    <w:div w:id="2002151234">
      <w:bodyDiv w:val="1"/>
      <w:marLeft w:val="0"/>
      <w:marRight w:val="0"/>
      <w:marTop w:val="0"/>
      <w:marBottom w:val="0"/>
      <w:divBdr>
        <w:top w:val="none" w:sz="0" w:space="0" w:color="auto"/>
        <w:left w:val="none" w:sz="0" w:space="0" w:color="auto"/>
        <w:bottom w:val="none" w:sz="0" w:space="0" w:color="auto"/>
        <w:right w:val="none" w:sz="0" w:space="0" w:color="auto"/>
      </w:divBdr>
    </w:div>
    <w:div w:id="2005863065">
      <w:bodyDiv w:val="1"/>
      <w:marLeft w:val="0"/>
      <w:marRight w:val="0"/>
      <w:marTop w:val="0"/>
      <w:marBottom w:val="0"/>
      <w:divBdr>
        <w:top w:val="none" w:sz="0" w:space="0" w:color="auto"/>
        <w:left w:val="none" w:sz="0" w:space="0" w:color="auto"/>
        <w:bottom w:val="none" w:sz="0" w:space="0" w:color="auto"/>
        <w:right w:val="none" w:sz="0" w:space="0" w:color="auto"/>
      </w:divBdr>
    </w:div>
    <w:div w:id="2067143801">
      <w:bodyDiv w:val="1"/>
      <w:marLeft w:val="0"/>
      <w:marRight w:val="0"/>
      <w:marTop w:val="0"/>
      <w:marBottom w:val="0"/>
      <w:divBdr>
        <w:top w:val="none" w:sz="0" w:space="0" w:color="auto"/>
        <w:left w:val="none" w:sz="0" w:space="0" w:color="auto"/>
        <w:bottom w:val="none" w:sz="0" w:space="0" w:color="auto"/>
        <w:right w:val="none" w:sz="0" w:space="0" w:color="auto"/>
      </w:divBdr>
    </w:div>
    <w:div w:id="2077972643">
      <w:bodyDiv w:val="1"/>
      <w:marLeft w:val="0"/>
      <w:marRight w:val="0"/>
      <w:marTop w:val="0"/>
      <w:marBottom w:val="0"/>
      <w:divBdr>
        <w:top w:val="none" w:sz="0" w:space="0" w:color="auto"/>
        <w:left w:val="none" w:sz="0" w:space="0" w:color="auto"/>
        <w:bottom w:val="none" w:sz="0" w:space="0" w:color="auto"/>
        <w:right w:val="none" w:sz="0" w:space="0" w:color="auto"/>
      </w:divBdr>
    </w:div>
    <w:div w:id="2084252196">
      <w:bodyDiv w:val="1"/>
      <w:marLeft w:val="0"/>
      <w:marRight w:val="0"/>
      <w:marTop w:val="0"/>
      <w:marBottom w:val="0"/>
      <w:divBdr>
        <w:top w:val="none" w:sz="0" w:space="0" w:color="auto"/>
        <w:left w:val="none" w:sz="0" w:space="0" w:color="auto"/>
        <w:bottom w:val="none" w:sz="0" w:space="0" w:color="auto"/>
        <w:right w:val="none" w:sz="0" w:space="0" w:color="auto"/>
      </w:divBdr>
      <w:divsChild>
        <w:div w:id="680012322">
          <w:marLeft w:val="0"/>
          <w:marRight w:val="0"/>
          <w:marTop w:val="0"/>
          <w:marBottom w:val="0"/>
          <w:divBdr>
            <w:top w:val="none" w:sz="0" w:space="0" w:color="auto"/>
            <w:left w:val="none" w:sz="0" w:space="0" w:color="auto"/>
            <w:bottom w:val="none" w:sz="0" w:space="0" w:color="auto"/>
            <w:right w:val="none" w:sz="0" w:space="0" w:color="auto"/>
          </w:divBdr>
        </w:div>
        <w:div w:id="1557155626">
          <w:marLeft w:val="0"/>
          <w:marRight w:val="0"/>
          <w:marTop w:val="0"/>
          <w:marBottom w:val="0"/>
          <w:divBdr>
            <w:top w:val="none" w:sz="0" w:space="0" w:color="auto"/>
            <w:left w:val="none" w:sz="0" w:space="0" w:color="auto"/>
            <w:bottom w:val="none" w:sz="0" w:space="0" w:color="auto"/>
            <w:right w:val="none" w:sz="0" w:space="0" w:color="auto"/>
          </w:divBdr>
        </w:div>
        <w:div w:id="645860556">
          <w:marLeft w:val="0"/>
          <w:marRight w:val="0"/>
          <w:marTop w:val="0"/>
          <w:marBottom w:val="0"/>
          <w:divBdr>
            <w:top w:val="none" w:sz="0" w:space="0" w:color="auto"/>
            <w:left w:val="none" w:sz="0" w:space="0" w:color="auto"/>
            <w:bottom w:val="none" w:sz="0" w:space="0" w:color="auto"/>
            <w:right w:val="none" w:sz="0" w:space="0" w:color="auto"/>
          </w:divBdr>
        </w:div>
        <w:div w:id="176509044">
          <w:marLeft w:val="0"/>
          <w:marRight w:val="0"/>
          <w:marTop w:val="0"/>
          <w:marBottom w:val="0"/>
          <w:divBdr>
            <w:top w:val="none" w:sz="0" w:space="0" w:color="auto"/>
            <w:left w:val="none" w:sz="0" w:space="0" w:color="auto"/>
            <w:bottom w:val="none" w:sz="0" w:space="0" w:color="auto"/>
            <w:right w:val="none" w:sz="0" w:space="0" w:color="auto"/>
          </w:divBdr>
        </w:div>
        <w:div w:id="10911317">
          <w:marLeft w:val="0"/>
          <w:marRight w:val="0"/>
          <w:marTop w:val="0"/>
          <w:marBottom w:val="0"/>
          <w:divBdr>
            <w:top w:val="none" w:sz="0" w:space="0" w:color="auto"/>
            <w:left w:val="none" w:sz="0" w:space="0" w:color="auto"/>
            <w:bottom w:val="none" w:sz="0" w:space="0" w:color="auto"/>
            <w:right w:val="none" w:sz="0" w:space="0" w:color="auto"/>
          </w:divBdr>
        </w:div>
        <w:div w:id="1000742115">
          <w:marLeft w:val="0"/>
          <w:marRight w:val="0"/>
          <w:marTop w:val="0"/>
          <w:marBottom w:val="0"/>
          <w:divBdr>
            <w:top w:val="none" w:sz="0" w:space="0" w:color="auto"/>
            <w:left w:val="none" w:sz="0" w:space="0" w:color="auto"/>
            <w:bottom w:val="none" w:sz="0" w:space="0" w:color="auto"/>
            <w:right w:val="none" w:sz="0" w:space="0" w:color="auto"/>
          </w:divBdr>
        </w:div>
        <w:div w:id="1194269349">
          <w:marLeft w:val="0"/>
          <w:marRight w:val="0"/>
          <w:marTop w:val="0"/>
          <w:marBottom w:val="0"/>
          <w:divBdr>
            <w:top w:val="none" w:sz="0" w:space="0" w:color="auto"/>
            <w:left w:val="none" w:sz="0" w:space="0" w:color="auto"/>
            <w:bottom w:val="none" w:sz="0" w:space="0" w:color="auto"/>
            <w:right w:val="none" w:sz="0" w:space="0" w:color="auto"/>
          </w:divBdr>
        </w:div>
        <w:div w:id="707531757">
          <w:marLeft w:val="0"/>
          <w:marRight w:val="0"/>
          <w:marTop w:val="0"/>
          <w:marBottom w:val="0"/>
          <w:divBdr>
            <w:top w:val="none" w:sz="0" w:space="0" w:color="auto"/>
            <w:left w:val="none" w:sz="0" w:space="0" w:color="auto"/>
            <w:bottom w:val="none" w:sz="0" w:space="0" w:color="auto"/>
            <w:right w:val="none" w:sz="0" w:space="0" w:color="auto"/>
          </w:divBdr>
        </w:div>
      </w:divsChild>
    </w:div>
    <w:div w:id="2127265196">
      <w:bodyDiv w:val="1"/>
      <w:marLeft w:val="0"/>
      <w:marRight w:val="0"/>
      <w:marTop w:val="0"/>
      <w:marBottom w:val="0"/>
      <w:divBdr>
        <w:top w:val="none" w:sz="0" w:space="0" w:color="auto"/>
        <w:left w:val="none" w:sz="0" w:space="0" w:color="auto"/>
        <w:bottom w:val="none" w:sz="0" w:space="0" w:color="auto"/>
        <w:right w:val="none" w:sz="0" w:space="0" w:color="auto"/>
      </w:divBdr>
    </w:div>
    <w:div w:id="2145150735">
      <w:bodyDiv w:val="1"/>
      <w:marLeft w:val="0"/>
      <w:marRight w:val="0"/>
      <w:marTop w:val="0"/>
      <w:marBottom w:val="0"/>
      <w:divBdr>
        <w:top w:val="none" w:sz="0" w:space="0" w:color="auto"/>
        <w:left w:val="none" w:sz="0" w:space="0" w:color="auto"/>
        <w:bottom w:val="none" w:sz="0" w:space="0" w:color="auto"/>
        <w:right w:val="none" w:sz="0" w:space="0" w:color="auto"/>
      </w:divBdr>
      <w:divsChild>
        <w:div w:id="300116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4113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Fiala Jan</dc:creator>
  <cp:keywords/>
  <dc:description/>
  <cp:lastModifiedBy>Černíková Marie</cp:lastModifiedBy>
  <cp:revision>3</cp:revision>
  <cp:lastPrinted>2023-09-14T13:54:00Z</cp:lastPrinted>
  <dcterms:created xsi:type="dcterms:W3CDTF">2023-09-15T11:04:00Z</dcterms:created>
  <dcterms:modified xsi:type="dcterms:W3CDTF">2023-09-15T11:04:00Z</dcterms:modified>
</cp:coreProperties>
</file>