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74EC" w14:textId="6A7E0751" w:rsidR="008A60F5" w:rsidRPr="008A60F5" w:rsidRDefault="008A60F5" w:rsidP="00D46FA2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>Podmínky</w:t>
      </w:r>
      <w:r w:rsidR="00182DD6">
        <w:rPr>
          <w:rFonts w:ascii="Times New Roman" w:hAnsi="Times New Roman"/>
          <w:b/>
          <w:sz w:val="28"/>
          <w:szCs w:val="28"/>
        </w:rPr>
        <w:t xml:space="preserve"> </w:t>
      </w:r>
      <w:r w:rsidRPr="008A60F5">
        <w:rPr>
          <w:rFonts w:ascii="Times New Roman" w:hAnsi="Times New Roman"/>
          <w:b/>
          <w:sz w:val="28"/>
          <w:szCs w:val="28"/>
        </w:rPr>
        <w:t xml:space="preserve">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663C7955" w14:textId="6F608295" w:rsidR="00510835" w:rsidRDefault="001C2920" w:rsidP="00784B0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</w:t>
      </w:r>
      <w:r w:rsidR="00C252BC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rámci</w:t>
      </w:r>
      <w:r w:rsidR="00C252B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252BC" w:rsidRPr="00C252BC">
        <w:rPr>
          <w:rFonts w:ascii="Times New Roman" w:eastAsia="Times New Roman" w:hAnsi="Times New Roman"/>
          <w:b/>
          <w:sz w:val="24"/>
          <w:szCs w:val="24"/>
          <w:lang w:eastAsia="cs-CZ"/>
        </w:rPr>
        <w:t>programu 133 350 Podpora zajištění vybraných investičních podpůrných opatření při vzdělávání dětí, žáků a studentů se speciálními vzdělávacími potřebami – podprogram 133D 351</w:t>
      </w:r>
    </w:p>
    <w:p w14:paraId="390796A9" w14:textId="4941117F" w:rsidR="00510835" w:rsidRPr="005A74D4" w:rsidRDefault="0045431C" w:rsidP="00784B0B">
      <w:pPr>
        <w:pStyle w:val="Odstavecseseznamem"/>
        <w:numPr>
          <w:ilvl w:val="0"/>
          <w:numId w:val="24"/>
        </w:numPr>
        <w:spacing w:before="240" w:after="240" w:line="240" w:lineRule="auto"/>
        <w:ind w:left="283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1668E780" w14:textId="77777777" w:rsidR="00784B0B" w:rsidRPr="00116176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0" w:name="_Hlk80093409"/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předpisů, zákonem č.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finanční kontrole), ve znění pozdějších předpisů, metodickými pokyny Ministerstva školství, mládeže a tělovýchovy jakožto poskytovatele (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dále jen „poskytovatel“) a těmito </w:t>
      </w:r>
      <w:r w:rsidRPr="005D14DC">
        <w:rPr>
          <w:rFonts w:ascii="Times New Roman" w:hAnsi="Times New Roman"/>
          <w:sz w:val="24"/>
          <w:szCs w:val="24"/>
          <w:lang w:eastAsia="cs-CZ"/>
        </w:rPr>
        <w:t>Podmínk</w:t>
      </w:r>
      <w:r>
        <w:rPr>
          <w:rFonts w:ascii="Times New Roman" w:hAnsi="Times New Roman"/>
          <w:sz w:val="24"/>
          <w:szCs w:val="24"/>
          <w:lang w:eastAsia="cs-CZ"/>
        </w:rPr>
        <w:t>ami</w:t>
      </w:r>
      <w:r w:rsidRPr="005D14DC">
        <w:rPr>
          <w:rFonts w:ascii="Times New Roman" w:hAnsi="Times New Roman"/>
          <w:sz w:val="24"/>
          <w:szCs w:val="24"/>
          <w:lang w:eastAsia="cs-CZ"/>
        </w:rPr>
        <w:t xml:space="preserve"> pro poskytnutí a čerpání dotace</w:t>
      </w:r>
      <w:r w:rsidRPr="00116176">
        <w:rPr>
          <w:rFonts w:ascii="Times New Roman" w:hAnsi="Times New Roman"/>
          <w:sz w:val="24"/>
          <w:szCs w:val="24"/>
          <w:lang w:eastAsia="cs-CZ"/>
        </w:rPr>
        <w:t>.“</w:t>
      </w:r>
    </w:p>
    <w:p w14:paraId="5185D092" w14:textId="77777777" w:rsidR="00784B0B" w:rsidRPr="00B67E09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16176">
        <w:rPr>
          <w:rFonts w:ascii="Times New Roman" w:hAnsi="Times New Roman"/>
          <w:sz w:val="24"/>
          <w:szCs w:val="24"/>
          <w:lang w:eastAsia="cs-CZ"/>
        </w:rPr>
        <w:t>Příjemce dotace zabezpečuje další realizaci akce v souladu s poskytovatelem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 xml:space="preserve">schváleným investičním </w:t>
      </w:r>
      <w:r w:rsidRPr="00B67E09">
        <w:rPr>
          <w:rFonts w:ascii="Times New Roman" w:hAnsi="Times New Roman"/>
          <w:sz w:val="24"/>
          <w:szCs w:val="24"/>
          <w:lang w:eastAsia="cs-CZ"/>
        </w:rPr>
        <w:t>záměrem (dále jen „IZ“), ve znění schválených dodatků.</w:t>
      </w:r>
    </w:p>
    <w:p w14:paraId="159F5E4A" w14:textId="77777777" w:rsidR="00784B0B" w:rsidRPr="00B67E09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dokumentech po celou dobu její realizace. </w:t>
      </w:r>
    </w:p>
    <w:p w14:paraId="1DF0E9EB" w14:textId="77777777" w:rsidR="00784B0B" w:rsidRPr="00B67E09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>Závaznost termínů, indikátorů a parametrů akce je stanovena v</w:t>
      </w:r>
      <w:r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 závaznost finančních ukazatelů akce uvedených v části „Financování akce (projektu) v letech“ Rozhodnutí je stanovena v bodě 5. těchto podmínek.</w:t>
      </w:r>
    </w:p>
    <w:p w14:paraId="3E4A9637" w14:textId="77777777" w:rsidR="00784B0B" w:rsidRPr="00784B0B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84B0B">
        <w:rPr>
          <w:rFonts w:ascii="Times New Roman" w:hAnsi="Times New Roman"/>
          <w:sz w:val="24"/>
          <w:szCs w:val="24"/>
          <w:lang w:eastAsia="cs-CZ"/>
        </w:rPr>
        <w:t>Stanovení závaznosti finančních ukazatelů uvedených v části „Financování akce (projektu) v letech“ Rozhodnutí:</w:t>
      </w:r>
    </w:p>
    <w:p w14:paraId="4E719E83" w14:textId="77777777" w:rsidR="00784B0B" w:rsidRPr="0089654D" w:rsidRDefault="00784B0B" w:rsidP="00784B0B">
      <w:pPr>
        <w:pStyle w:val="Odstavecseseznamem"/>
        <w:numPr>
          <w:ilvl w:val="0"/>
          <w:numId w:val="30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závaznost objemu nákladů na jednotlivé investiční a neinvestiční potřeby není stanovena,</w:t>
      </w:r>
    </w:p>
    <w:p w14:paraId="77DADBF5" w14:textId="77777777" w:rsidR="00784B0B" w:rsidRPr="0089654D" w:rsidRDefault="00784B0B" w:rsidP="00784B0B">
      <w:pPr>
        <w:pStyle w:val="Odstavecseseznamem"/>
        <w:numPr>
          <w:ilvl w:val="0"/>
          <w:numId w:val="30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závaznost objemu celkových výdajů včetně členění na investiční a neinvestiční část není stanovena,</w:t>
      </w:r>
    </w:p>
    <w:p w14:paraId="22353413" w14:textId="77777777" w:rsidR="00784B0B" w:rsidRPr="0089654D" w:rsidRDefault="00784B0B" w:rsidP="00784B0B">
      <w:pPr>
        <w:pStyle w:val="Odstavecseseznamem"/>
        <w:numPr>
          <w:ilvl w:val="0"/>
          <w:numId w:val="30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 xml:space="preserve">závaznost objemu dotace je </w:t>
      </w:r>
      <w:r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6E1B904C" w14:textId="77777777" w:rsidR="00784B0B" w:rsidRPr="0089654D" w:rsidRDefault="00784B0B" w:rsidP="00784B0B">
      <w:pPr>
        <w:pStyle w:val="Odstavecseseznamem"/>
        <w:numPr>
          <w:ilvl w:val="0"/>
          <w:numId w:val="30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závaznost objemu vlastních zdrojů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654D">
        <w:rPr>
          <w:rFonts w:ascii="Times New Roman" w:hAnsi="Times New Roman"/>
          <w:sz w:val="24"/>
          <w:szCs w:val="24"/>
        </w:rPr>
        <w:t xml:space="preserve">příjemce dotace je </w:t>
      </w:r>
      <w:r w:rsidRPr="0089654D">
        <w:rPr>
          <w:rFonts w:ascii="Times New Roman" w:hAnsi="Times New Roman"/>
          <w:bCs/>
          <w:sz w:val="24"/>
          <w:szCs w:val="24"/>
        </w:rPr>
        <w:t>minimální</w:t>
      </w:r>
      <w:r w:rsidRPr="0089654D">
        <w:rPr>
          <w:rFonts w:ascii="Times New Roman" w:hAnsi="Times New Roman"/>
          <w:b/>
          <w:bCs/>
          <w:sz w:val="24"/>
          <w:szCs w:val="24"/>
        </w:rPr>
        <w:t>.</w:t>
      </w:r>
    </w:p>
    <w:bookmarkEnd w:id="0"/>
    <w:p w14:paraId="5C04A249" w14:textId="4F13EA67" w:rsidR="00784B0B" w:rsidRPr="00784B0B" w:rsidRDefault="00D46FA2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84B0B">
        <w:rPr>
          <w:rFonts w:ascii="Times New Roman" w:hAnsi="Times New Roman"/>
          <w:sz w:val="24"/>
          <w:szCs w:val="24"/>
          <w:lang w:eastAsia="cs-CZ"/>
        </w:rPr>
        <w:t>V Rozhodnutí není předmětem odvodů za porušení rozpočtové kázně nedodržení struktury objemů potřeb, která je v Rozhodnutí uvedena v části „Financování akce (projektu) v letech“, v řádcích finančních potřeb projektu.</w:t>
      </w:r>
    </w:p>
    <w:p w14:paraId="09B03E98" w14:textId="092A3E55" w:rsidR="004F35C5" w:rsidRPr="00447242" w:rsidRDefault="00447242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Termínem uk</w:t>
      </w:r>
      <w:r>
        <w:rPr>
          <w:rFonts w:ascii="Times New Roman" w:hAnsi="Times New Roman"/>
          <w:sz w:val="24"/>
          <w:szCs w:val="24"/>
          <w:lang w:eastAsia="cs-CZ"/>
        </w:rPr>
        <w:t>ončení realizace akce je považován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termín převzetí věci nebo jiný </w:t>
      </w:r>
      <w:r>
        <w:rPr>
          <w:rFonts w:ascii="Times New Roman" w:hAnsi="Times New Roman"/>
          <w:sz w:val="24"/>
          <w:szCs w:val="24"/>
          <w:lang w:eastAsia="cs-CZ"/>
        </w:rPr>
        <w:t xml:space="preserve">související </w:t>
      </w:r>
      <w:r w:rsidRPr="00FE539E">
        <w:rPr>
          <w:rFonts w:ascii="Times New Roman" w:hAnsi="Times New Roman"/>
          <w:sz w:val="24"/>
          <w:szCs w:val="24"/>
          <w:lang w:eastAsia="cs-CZ"/>
        </w:rPr>
        <w:t>úkon.</w:t>
      </w:r>
    </w:p>
    <w:p w14:paraId="0CE69134" w14:textId="705E20C2" w:rsidR="00431E85" w:rsidRDefault="008B38B3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78357113"/>
      <w:r w:rsidRPr="00431E85">
        <w:rPr>
          <w:rFonts w:ascii="Times New Roman" w:hAnsi="Times New Roman"/>
          <w:sz w:val="24"/>
          <w:szCs w:val="24"/>
          <w:lang w:eastAsia="cs-CZ"/>
        </w:rPr>
        <w:t xml:space="preserve">Výběr dodavatelů v rámci realizace akce musí být prováděn v souladu se zákonem č. 134/2016 Sb., </w:t>
      </w:r>
      <w:r w:rsidR="003702A5">
        <w:rPr>
          <w:rFonts w:ascii="Times New Roman" w:hAnsi="Times New Roman"/>
          <w:sz w:val="24"/>
          <w:szCs w:val="24"/>
          <w:lang w:eastAsia="cs-CZ"/>
        </w:rPr>
        <w:br/>
      </w:r>
      <w:r w:rsidRPr="00431E85">
        <w:rPr>
          <w:rFonts w:ascii="Times New Roman" w:hAnsi="Times New Roman"/>
          <w:sz w:val="24"/>
          <w:szCs w:val="24"/>
          <w:lang w:eastAsia="cs-CZ"/>
        </w:rPr>
        <w:t>o zadávání veřejných zakázek, ve znění pozdějších předpisů</w:t>
      </w:r>
      <w:r w:rsidR="003702A5">
        <w:rPr>
          <w:rFonts w:ascii="Times New Roman" w:hAnsi="Times New Roman"/>
          <w:sz w:val="24"/>
          <w:szCs w:val="24"/>
          <w:lang w:eastAsia="cs-CZ"/>
        </w:rPr>
        <w:t>.</w:t>
      </w:r>
    </w:p>
    <w:p w14:paraId="310C5CCA" w14:textId="77777777" w:rsidR="00784B0B" w:rsidRPr="00784B0B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84B0B">
        <w:rPr>
          <w:rFonts w:ascii="Times New Roman" w:hAnsi="Times New Roman"/>
          <w:sz w:val="24"/>
          <w:szCs w:val="24"/>
          <w:lang w:eastAsia="cs-CZ"/>
        </w:rPr>
        <w:t xml:space="preserve">Rozhodnutí se vydává na první známý závazek (smlouva nebo objednávka), který bude hrazen </w:t>
      </w:r>
      <w:r w:rsidRPr="00784B0B">
        <w:rPr>
          <w:rFonts w:ascii="Times New Roman" w:hAnsi="Times New Roman"/>
          <w:sz w:val="24"/>
          <w:szCs w:val="24"/>
          <w:lang w:eastAsia="cs-CZ"/>
        </w:rPr>
        <w:br/>
        <w:t>z dotace.</w:t>
      </w:r>
    </w:p>
    <w:p w14:paraId="425072A5" w14:textId="77777777" w:rsidR="00784B0B" w:rsidRPr="005C7FC7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předpisů, nebo interními předpisy příjemce dotace. </w:t>
      </w:r>
    </w:p>
    <w:p w14:paraId="144EABB9" w14:textId="77777777" w:rsidR="00784B0B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>ozhodnutí lze na základě žádosti příjemce dotace provést formou změnového řízení, a to pouze za podmínek stanovených v § 14o rozpočtových pravidel.</w:t>
      </w:r>
      <w:bookmarkStart w:id="2" w:name="_Hlk78357162"/>
      <w:bookmarkEnd w:id="1"/>
    </w:p>
    <w:p w14:paraId="440C3A76" w14:textId="77777777" w:rsidR="00784B0B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84B0B">
        <w:rPr>
          <w:rFonts w:ascii="Times New Roman" w:hAnsi="Times New Roman"/>
          <w:sz w:val="24"/>
          <w:szCs w:val="24"/>
          <w:lang w:eastAsia="cs-CZ"/>
        </w:rPr>
        <w:t>Pokud bude žádost o změnu Rozhodnutí podána po termínu realizace akce, bude zamítnuta.</w:t>
      </w:r>
    </w:p>
    <w:p w14:paraId="17FD9AEA" w14:textId="09DCBDE0" w:rsidR="00784B0B" w:rsidRDefault="00784B0B" w:rsidP="00784B0B">
      <w:pPr>
        <w:pStyle w:val="Odstavecseseznamem1"/>
        <w:numPr>
          <w:ilvl w:val="0"/>
          <w:numId w:val="29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84B0B">
        <w:rPr>
          <w:rFonts w:ascii="Times New Roman" w:hAnsi="Times New Roman"/>
          <w:sz w:val="24"/>
          <w:szCs w:val="24"/>
          <w:lang w:eastAsia="cs-CZ"/>
        </w:rPr>
        <w:t>Finanční prostředky poskytnuté na základě rozhodnutí budou použit v souladu s platnými smluvními závazky (smlouva, objednávka) v rámci naplnění účelu dotace.</w:t>
      </w:r>
      <w:bookmarkEnd w:id="2"/>
    </w:p>
    <w:p w14:paraId="13C7E088" w14:textId="77777777" w:rsidR="00784B0B" w:rsidRDefault="00784B0B" w:rsidP="00784B0B">
      <w:pPr>
        <w:pStyle w:val="Odstavecseseznamem1"/>
        <w:tabs>
          <w:tab w:val="left" w:pos="4395"/>
        </w:tabs>
        <w:spacing w:after="8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900C230" w14:textId="77777777" w:rsidR="00784B0B" w:rsidRDefault="00784B0B" w:rsidP="00784B0B">
      <w:pPr>
        <w:pStyle w:val="Odstavecseseznamem1"/>
        <w:tabs>
          <w:tab w:val="left" w:pos="4395"/>
        </w:tabs>
        <w:spacing w:after="8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27F9267" w14:textId="77777777" w:rsidR="003025EB" w:rsidRPr="00784B0B" w:rsidRDefault="003025EB" w:rsidP="00784B0B">
      <w:pPr>
        <w:pStyle w:val="Odstavecseseznamem1"/>
        <w:tabs>
          <w:tab w:val="left" w:pos="4395"/>
        </w:tabs>
        <w:spacing w:after="8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Pr="00FE539E" w:rsidRDefault="008B38B3" w:rsidP="00784B0B">
      <w:pPr>
        <w:pStyle w:val="Odstavecseseznamem"/>
        <w:numPr>
          <w:ilvl w:val="0"/>
          <w:numId w:val="24"/>
        </w:numPr>
        <w:spacing w:before="240" w:after="240" w:line="240" w:lineRule="auto"/>
        <w:ind w:left="283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Vymezení obchodních a platebních podmínek</w:t>
      </w:r>
    </w:p>
    <w:p w14:paraId="14930D0B" w14:textId="50537C65" w:rsidR="00784B0B" w:rsidRPr="00784B0B" w:rsidRDefault="00057D0C" w:rsidP="00784B0B">
      <w:pPr>
        <w:pStyle w:val="Odstavecseseznamem"/>
        <w:numPr>
          <w:ilvl w:val="0"/>
          <w:numId w:val="2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 w:rsidR="00A9628E"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64C01A0" w14:textId="6272F3C2" w:rsidR="00784B0B" w:rsidRPr="00BC23CB" w:rsidRDefault="00B770DB" w:rsidP="00784B0B">
      <w:pPr>
        <w:pStyle w:val="Odstavecseseznamem"/>
        <w:numPr>
          <w:ilvl w:val="0"/>
          <w:numId w:val="24"/>
        </w:numPr>
        <w:spacing w:before="240" w:after="240" w:line="240" w:lineRule="auto"/>
        <w:ind w:left="283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561D477E" w14:textId="77777777" w:rsidR="00BC23CB" w:rsidRPr="00B3479A" w:rsidRDefault="00BC23CB" w:rsidP="00BC23CB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3C4C82B7" w14:textId="77777777" w:rsidR="00BC23CB" w:rsidRPr="00B3479A" w:rsidRDefault="00BC23CB" w:rsidP="00BC23CB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V případě porušení některého z ustanovení Rozhodnutí nebo povinnosti stanovené právním předpisem bude </w:t>
      </w:r>
      <w:r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postupovat v souladu s § 14f </w:t>
      </w:r>
      <w:r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Pr="000C022D">
        <w:rPr>
          <w:rFonts w:ascii="Times New Roman" w:hAnsi="Times New Roman"/>
          <w:sz w:val="24"/>
          <w:szCs w:val="24"/>
          <w:lang w:eastAsia="cs-CZ"/>
        </w:rPr>
        <w:t>§ 15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rozpočtových pravidel. Dále lze uplatnit postup podle § 14e rozpočtových pravidel a finanční prostředky nevyplatit.</w:t>
      </w:r>
    </w:p>
    <w:p w14:paraId="5E3F8D6E" w14:textId="33F13AB0" w:rsidR="00BC23CB" w:rsidRPr="00B3479A" w:rsidRDefault="00BC23CB" w:rsidP="00BC23CB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 dotace. Žádost musí obsahovat vyčíslení přesné požadované částky dotace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5FDC2D38" w14:textId="77777777" w:rsidR="00BC23CB" w:rsidRPr="00BC23CB" w:rsidRDefault="00BC23CB" w:rsidP="00BC23CB">
      <w:pPr>
        <w:numPr>
          <w:ilvl w:val="0"/>
          <w:numId w:val="31"/>
        </w:numPr>
        <w:spacing w:after="80" w:line="240" w:lineRule="auto"/>
        <w:ind w:left="28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>Pokud příjemce dotace v průběhu roku zjistí, že není schopen v daném roce ani v letech následujících převedené prostředky dotace, popřípadě její část, vyčerpat, je povinen neprodleně oznámit tuto skutečnost poskytovateli.</w:t>
      </w:r>
    </w:p>
    <w:p w14:paraId="1CBF98D5" w14:textId="6460EECF" w:rsidR="00BC23CB" w:rsidRPr="00BC23CB" w:rsidRDefault="00BC23CB" w:rsidP="00BC23CB">
      <w:pPr>
        <w:numPr>
          <w:ilvl w:val="0"/>
          <w:numId w:val="31"/>
        </w:numPr>
        <w:spacing w:after="80" w:line="240" w:lineRule="auto"/>
        <w:ind w:left="28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 xml:space="preserve">Příjemce dotace je povinen vypořádat dotaci se státním rozpočtem v souladu s rozpočtovými pravidly </w:t>
      </w:r>
      <w:r w:rsidR="00F93062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>a vyhláškou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7D56F4E6" w14:textId="77777777" w:rsidR="00BC23CB" w:rsidRPr="00BC23CB" w:rsidRDefault="00BC23CB" w:rsidP="00BC23CB">
      <w:pPr>
        <w:numPr>
          <w:ilvl w:val="0"/>
          <w:numId w:val="3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C23CB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0BFE0D60" w14:textId="77777777" w:rsidR="00BC23CB" w:rsidRPr="00BC23CB" w:rsidRDefault="00BC23CB" w:rsidP="00BC23CB">
      <w:pPr>
        <w:numPr>
          <w:ilvl w:val="0"/>
          <w:numId w:val="3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C23CB">
        <w:rPr>
          <w:rFonts w:ascii="Times New Roman" w:hAnsi="Times New Roman"/>
          <w:sz w:val="24"/>
          <w:szCs w:val="24"/>
        </w:rPr>
        <w:t>účet cizích prostředků MŠMT č. 6015-821001/0710, pokud příjemce dotace vrací nevyčerpané prostředky v rámci finančního vypořádání vztahů se státním rozpočtem.</w:t>
      </w:r>
    </w:p>
    <w:p w14:paraId="2C53CC0E" w14:textId="77777777" w:rsidR="00BC23CB" w:rsidRPr="00BC23CB" w:rsidRDefault="00BC23CB" w:rsidP="00BC23CB">
      <w:pPr>
        <w:numPr>
          <w:ilvl w:val="0"/>
          <w:numId w:val="3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C23CB">
        <w:rPr>
          <w:rFonts w:ascii="Times New Roman" w:hAnsi="Times New Roman"/>
          <w:sz w:val="24"/>
          <w:szCs w:val="24"/>
        </w:rPr>
        <w:t>v případě školské právnické osoby zřizované obcí nebo dobrovolným svazkem obcí se nevyčerpané prostředky vracejí zpět na účet MŠMT prostřednictvím jejího zřizovatele.</w:t>
      </w:r>
    </w:p>
    <w:p w14:paraId="25C8070F" w14:textId="178BAC62" w:rsidR="00BC23CB" w:rsidRPr="00BC23CB" w:rsidRDefault="00BC23CB" w:rsidP="00BC23CB">
      <w:pPr>
        <w:tabs>
          <w:tab w:val="left" w:pos="4395"/>
        </w:tabs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 xml:space="preserve">Finanční vypořádání vztahů se státním rozpočtem se provádí za celou dobu realizace akce podle stavu </w:t>
      </w:r>
      <w:r w:rsidR="00F93062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 xml:space="preserve">k 31. 12. roku, v němž byla předložena dokumentace k závěrečnému vyhodnocení akce stanoveném </w:t>
      </w:r>
      <w:r w:rsidR="00F93062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>v Rozhodnutí. Formulář finančního vypořádání se předkládá v roce následujícím v termínu uvedeném ve vyhlášce o finančním vypořádání.</w:t>
      </w:r>
    </w:p>
    <w:p w14:paraId="0F1CD320" w14:textId="1DE60438" w:rsidR="00BC23CB" w:rsidRPr="00BC23CB" w:rsidRDefault="00BC23CB" w:rsidP="00BC23CB">
      <w:pPr>
        <w:numPr>
          <w:ilvl w:val="0"/>
          <w:numId w:val="31"/>
        </w:numPr>
        <w:shd w:val="clear" w:color="auto" w:fill="FFFFFF"/>
        <w:spacing w:after="80" w:line="240" w:lineRule="auto"/>
        <w:ind w:left="28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C23CB">
        <w:rPr>
          <w:rFonts w:ascii="Times New Roman" w:eastAsia="Times New Roman" w:hAnsi="Times New Roman"/>
          <w:sz w:val="24"/>
          <w:szCs w:val="24"/>
          <w:lang w:eastAsia="cs-CZ"/>
        </w:rPr>
        <w:t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MŠMT: č. ú. 19-821001/0710.</w:t>
      </w:r>
    </w:p>
    <w:p w14:paraId="06749BCB" w14:textId="42897AA9" w:rsidR="00BC23CB" w:rsidRDefault="00BC23CB" w:rsidP="00D46FA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Majetek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pořízený z dotace dle Rozhodnutí bude využíván v souladu se zákonem č. 586/1992 Sb., o daních z příjmu, ve znění pozdějších předpisů.  </w:t>
      </w:r>
    </w:p>
    <w:p w14:paraId="323A7067" w14:textId="58E35C05" w:rsidR="00B770DB" w:rsidRPr="008F73B2" w:rsidRDefault="007E5BBD" w:rsidP="00D46FA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E5BBD">
        <w:rPr>
          <w:rFonts w:ascii="Times New Roman" w:hAnsi="Times New Roman"/>
          <w:sz w:val="24"/>
          <w:szCs w:val="24"/>
          <w:lang w:eastAsia="cs-CZ"/>
        </w:rPr>
        <w:t>K majetku, který je předmětem poskytované dotace, nesmí být po dobu realizace a udržitelnosti, tj. 5 let, akce zřízeno zástavní právo. Termínem pořízení je termín ukončení realizace akce stanovený v Rozhodnutí.</w:t>
      </w:r>
    </w:p>
    <w:p w14:paraId="06F6F4B1" w14:textId="6588A9A4" w:rsidR="00B770DB" w:rsidRDefault="00B770DB" w:rsidP="00D46FA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F73B2">
        <w:rPr>
          <w:rFonts w:ascii="Times New Roman" w:hAnsi="Times New Roman"/>
          <w:sz w:val="24"/>
          <w:szCs w:val="24"/>
          <w:lang w:eastAsia="cs-CZ"/>
        </w:rPr>
        <w:t>Majetek</w:t>
      </w:r>
      <w:r w:rsidR="00F15446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F15446" w:rsidRPr="00F15446">
        <w:rPr>
          <w:rFonts w:ascii="Times New Roman" w:hAnsi="Times New Roman"/>
          <w:sz w:val="24"/>
          <w:szCs w:val="24"/>
          <w:lang w:eastAsia="cs-CZ"/>
        </w:rPr>
        <w:t>vlastnické právo k</w:t>
      </w:r>
      <w:r w:rsidR="00F15446">
        <w:rPr>
          <w:rFonts w:ascii="Times New Roman" w:hAnsi="Times New Roman"/>
          <w:sz w:val="24"/>
          <w:szCs w:val="24"/>
          <w:lang w:eastAsia="cs-CZ"/>
        </w:rPr>
        <w:t> </w:t>
      </w:r>
      <w:r w:rsidR="00F15446" w:rsidRPr="00F15446">
        <w:rPr>
          <w:rFonts w:ascii="Times New Roman" w:hAnsi="Times New Roman"/>
          <w:sz w:val="24"/>
          <w:szCs w:val="24"/>
          <w:lang w:eastAsia="cs-CZ"/>
        </w:rPr>
        <w:t>majetku</w:t>
      </w:r>
      <w:r w:rsidR="00F15446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Pr="008F73B2">
        <w:rPr>
          <w:rFonts w:ascii="Times New Roman" w:hAnsi="Times New Roman"/>
          <w:sz w:val="24"/>
          <w:szCs w:val="24"/>
          <w:lang w:eastAsia="cs-CZ"/>
        </w:rPr>
        <w:t xml:space="preserve">pořízený z dotace nebude po dobu </w:t>
      </w:r>
      <w:r w:rsidR="007E5BBD">
        <w:rPr>
          <w:rFonts w:ascii="Times New Roman" w:hAnsi="Times New Roman"/>
          <w:sz w:val="24"/>
          <w:szCs w:val="24"/>
          <w:lang w:eastAsia="cs-CZ"/>
        </w:rPr>
        <w:t>5</w:t>
      </w:r>
      <w:r w:rsidRPr="008F73B2">
        <w:rPr>
          <w:rFonts w:ascii="Times New Roman" w:hAnsi="Times New Roman"/>
          <w:sz w:val="24"/>
          <w:szCs w:val="24"/>
          <w:lang w:eastAsia="cs-CZ"/>
        </w:rPr>
        <w:t xml:space="preserve"> let od jeho pořízení převeden na jinou osobu</w:t>
      </w:r>
      <w:r w:rsidR="00CD7C65" w:rsidRPr="008F73B2">
        <w:rPr>
          <w:rFonts w:ascii="Times New Roman" w:hAnsi="Times New Roman"/>
          <w:sz w:val="24"/>
          <w:szCs w:val="24"/>
          <w:lang w:eastAsia="cs-CZ"/>
        </w:rPr>
        <w:t>.</w:t>
      </w:r>
      <w:r w:rsidR="00516E76">
        <w:rPr>
          <w:rFonts w:ascii="Times New Roman" w:hAnsi="Times New Roman"/>
          <w:sz w:val="24"/>
          <w:szCs w:val="24"/>
          <w:lang w:eastAsia="cs-CZ"/>
        </w:rPr>
        <w:t xml:space="preserve"> V případě, že podpořený žák v průběhu této doby změní místo vzdělávání, je povinen příjemce dotace majetek bezplatně vypůjčil (zapůjčit) škole nebo školskému zařízení, kde se bude žák dále vzdělávat.</w:t>
      </w:r>
    </w:p>
    <w:p w14:paraId="3153E8D4" w14:textId="62B517F8" w:rsidR="00D6639E" w:rsidRPr="008F73B2" w:rsidRDefault="00D6639E" w:rsidP="00D46FA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6639E">
        <w:rPr>
          <w:rFonts w:ascii="Times New Roman" w:hAnsi="Times New Roman"/>
          <w:sz w:val="24"/>
          <w:szCs w:val="24"/>
          <w:lang w:eastAsia="cs-CZ"/>
        </w:rPr>
        <w:t>Výjimkou pro případný převod majetku je vklad majetku do dobrovolného svazku obcí v souladu s § 38 zákona č. 250/2000 Sb., o rozpočtových pravidlech územních rozpočtů, ve znění pozdějších předpisů, bezúplatný převod do vlastnictví dobrovolného svazku obcí, nebo bezúplatný převod do vlastnictví školské právnické osoby zřízené dobrovolným svazkem obcí, a to k výkonu činnosti dané základní nebo mateřské školy.</w:t>
      </w:r>
    </w:p>
    <w:p w14:paraId="4B15D289" w14:textId="66BE5D6A" w:rsidR="00B770DB" w:rsidRPr="0081785F" w:rsidRDefault="00B770DB" w:rsidP="00D46FA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F73B2">
        <w:rPr>
          <w:rFonts w:ascii="Times New Roman" w:hAnsi="Times New Roman"/>
          <w:sz w:val="24"/>
          <w:szCs w:val="24"/>
          <w:lang w:eastAsia="cs-CZ"/>
        </w:rPr>
        <w:lastRenderedPageBreak/>
        <w:t>Příjemce dotace je povinen po dobu</w:t>
      </w:r>
      <w:r w:rsidRPr="0081785F">
        <w:rPr>
          <w:rFonts w:ascii="Times New Roman" w:hAnsi="Times New Roman"/>
          <w:sz w:val="24"/>
          <w:szCs w:val="24"/>
          <w:lang w:eastAsia="cs-CZ"/>
        </w:rPr>
        <w:t xml:space="preserve"> nejméně</w:t>
      </w:r>
      <w:r w:rsidR="00CD7C65" w:rsidRPr="0081785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13BD4">
        <w:rPr>
          <w:rFonts w:ascii="Times New Roman" w:hAnsi="Times New Roman"/>
          <w:sz w:val="24"/>
          <w:szCs w:val="24"/>
          <w:lang w:eastAsia="cs-CZ"/>
        </w:rPr>
        <w:t>10</w:t>
      </w:r>
      <w:r w:rsidR="00CD7C65" w:rsidRPr="0081785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1785F">
        <w:rPr>
          <w:rFonts w:ascii="Times New Roman" w:hAnsi="Times New Roman"/>
          <w:sz w:val="24"/>
          <w:szCs w:val="24"/>
          <w:lang w:eastAsia="cs-CZ"/>
        </w:rPr>
        <w:t>let od termínu ukončení závěrečného vyhodnocení akce uchovávat veškeré doklady a písemnosti potřebné k řádnému provedení kontroly použití dotace.</w:t>
      </w:r>
    </w:p>
    <w:p w14:paraId="35F528DB" w14:textId="77777777" w:rsidR="00F93062" w:rsidRDefault="00F93062" w:rsidP="00F9306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 dotace je povinen vést účetnictví dle zákona č. 563/1991 Sb., o účetnictví a vést analytickou evidenci s vazbou na akci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4127F">
        <w:rPr>
          <w:rFonts w:ascii="Times New Roman" w:hAnsi="Times New Roman"/>
          <w:sz w:val="24"/>
          <w:szCs w:val="24"/>
          <w:lang w:eastAsia="cs-CZ"/>
        </w:rPr>
        <w:t>a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192456F1" w14:textId="77777777" w:rsidR="00F93062" w:rsidRDefault="00F93062" w:rsidP="00F9306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3062">
        <w:rPr>
          <w:rFonts w:ascii="Times New Roman" w:hAnsi="Times New Roman"/>
          <w:sz w:val="24"/>
          <w:szCs w:val="24"/>
          <w:lang w:eastAsia="cs-CZ"/>
        </w:rPr>
        <w:t xml:space="preserve">Po ukončení realizace akce příjemce dotace předloží poskytovateli v souladu s § 6 vyhlášky </w:t>
      </w:r>
      <w:r w:rsidRPr="00F93062">
        <w:rPr>
          <w:rFonts w:ascii="Times New Roman" w:hAnsi="Times New Roman"/>
          <w:sz w:val="24"/>
          <w:szCs w:val="24"/>
          <w:lang w:eastAsia="cs-CZ"/>
        </w:rPr>
        <w:br/>
        <w:t>č. 560/2006 Sb., o účasti státního rozpočtu na financování programů reprodukce majetku, ve znění pozdějších předpisů ve stanoveném termínu dokumentaci závěrečného vyhodnocení akce. Tento termín je uveden v Rozhodnutí.</w:t>
      </w:r>
    </w:p>
    <w:p w14:paraId="78BF1A95" w14:textId="77777777" w:rsidR="00F93062" w:rsidRDefault="00F93062" w:rsidP="00F9306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3062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 dotace.</w:t>
      </w:r>
    </w:p>
    <w:p w14:paraId="1E345465" w14:textId="74957D7B" w:rsidR="00B770DB" w:rsidRPr="00F93062" w:rsidRDefault="00F93062" w:rsidP="00F93062">
      <w:pPr>
        <w:pStyle w:val="Odstavecseseznamem1"/>
        <w:numPr>
          <w:ilvl w:val="0"/>
          <w:numId w:val="3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3062">
        <w:rPr>
          <w:rFonts w:ascii="Times New Roman" w:hAnsi="Times New Roman"/>
          <w:sz w:val="24"/>
          <w:szCs w:val="24"/>
          <w:lang w:eastAsia="cs-CZ"/>
        </w:rPr>
        <w:t>Termín ukončení financování akce je termín Závěrečného vyhodnocení akce dle Rozhodnutí. Finanční prostředky dotace musí být převedeny z účtu příjemce dotace nejpozději v den Závěrečného vyhodnocení akce. Práce, služby a dodávky uhrazené později se stávají neuznatelnými výdaji a nelze je hradit z dotace.</w:t>
      </w:r>
    </w:p>
    <w:p w14:paraId="3AEA747F" w14:textId="5AFEC366" w:rsidR="00D61A9B" w:rsidRPr="00D61A9B" w:rsidRDefault="00984491" w:rsidP="00F93062">
      <w:pPr>
        <w:pStyle w:val="Odstavecseseznamem"/>
        <w:numPr>
          <w:ilvl w:val="0"/>
          <w:numId w:val="24"/>
        </w:numPr>
        <w:spacing w:before="240" w:after="240" w:line="240" w:lineRule="auto"/>
        <w:ind w:left="283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</w:t>
      </w:r>
      <w:r w:rsidR="00420D1C"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podmínek </w:t>
      </w:r>
    </w:p>
    <w:p w14:paraId="540838E3" w14:textId="77777777" w:rsidR="00784B0B" w:rsidRPr="00B3479A" w:rsidRDefault="00784B0B" w:rsidP="00784B0B">
      <w:pPr>
        <w:pStyle w:val="Odstavecseseznamem1"/>
        <w:numPr>
          <w:ilvl w:val="0"/>
          <w:numId w:val="3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umožní MŠMT průběžnou i závěrečnou kontrolu dokladů a dodržení podmínek užití dotace. </w:t>
      </w:r>
    </w:p>
    <w:p w14:paraId="5A7B3D45" w14:textId="77777777" w:rsidR="00784B0B" w:rsidRPr="00B3479A" w:rsidRDefault="00784B0B" w:rsidP="00784B0B">
      <w:pPr>
        <w:pStyle w:val="Odstavecseseznamem1"/>
        <w:numPr>
          <w:ilvl w:val="0"/>
          <w:numId w:val="3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44EA73FB" w14:textId="77777777" w:rsidR="00784B0B" w:rsidRPr="002230A6" w:rsidRDefault="00784B0B" w:rsidP="00784B0B">
      <w:pPr>
        <w:pStyle w:val="Odstavecseseznamem1"/>
        <w:numPr>
          <w:ilvl w:val="0"/>
          <w:numId w:val="3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p w14:paraId="72002CFC" w14:textId="77777777" w:rsidR="00D61A9B" w:rsidRPr="00D61A9B" w:rsidRDefault="00D61A9B" w:rsidP="00D46FA2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sectPr w:rsidR="00D61A9B" w:rsidRPr="00D61A9B" w:rsidSect="002E747A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B750" w14:textId="77777777" w:rsidR="00D21379" w:rsidRDefault="00D21379" w:rsidP="00FB2CF2">
      <w:pPr>
        <w:spacing w:after="0" w:line="240" w:lineRule="auto"/>
      </w:pPr>
      <w:r>
        <w:separator/>
      </w:r>
    </w:p>
  </w:endnote>
  <w:endnote w:type="continuationSeparator" w:id="0">
    <w:p w14:paraId="3ED0B55A" w14:textId="77777777" w:rsidR="00D21379" w:rsidRDefault="00D21379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933056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0730ED1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A1AFF" w:rsidRPr="007A1AFF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FBBB5A8" w14:textId="50730ED1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A1AFF" w:rsidRPr="007A1AFF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3FDA" w14:textId="77777777" w:rsidR="00D21379" w:rsidRDefault="00D21379" w:rsidP="00FB2CF2">
      <w:pPr>
        <w:spacing w:after="0" w:line="240" w:lineRule="auto"/>
      </w:pPr>
      <w:r>
        <w:separator/>
      </w:r>
    </w:p>
  </w:footnote>
  <w:footnote w:type="continuationSeparator" w:id="0">
    <w:p w14:paraId="3E69D702" w14:textId="77777777" w:rsidR="00D21379" w:rsidRDefault="00D21379" w:rsidP="00FB2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8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1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2" w15:restartNumberingAfterBreak="0">
    <w:nsid w:val="6D610205"/>
    <w:multiLevelType w:val="hybridMultilevel"/>
    <w:tmpl w:val="7982F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4" w15:restartNumberingAfterBreak="0">
    <w:nsid w:val="79A32552"/>
    <w:multiLevelType w:val="hybridMultilevel"/>
    <w:tmpl w:val="0A3CD90E"/>
    <w:lvl w:ilvl="0" w:tplc="FFFFFFF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462454528">
    <w:abstractNumId w:val="20"/>
  </w:num>
  <w:num w:numId="2" w16cid:durableId="1713965134">
    <w:abstractNumId w:val="18"/>
  </w:num>
  <w:num w:numId="3" w16cid:durableId="58335592">
    <w:abstractNumId w:val="18"/>
  </w:num>
  <w:num w:numId="4" w16cid:durableId="2005430690">
    <w:abstractNumId w:val="18"/>
  </w:num>
  <w:num w:numId="5" w16cid:durableId="1955282833">
    <w:abstractNumId w:val="15"/>
  </w:num>
  <w:num w:numId="6" w16cid:durableId="1671789580">
    <w:abstractNumId w:val="18"/>
  </w:num>
  <w:num w:numId="7" w16cid:durableId="397944676">
    <w:abstractNumId w:val="18"/>
  </w:num>
  <w:num w:numId="8" w16cid:durableId="1480196156">
    <w:abstractNumId w:val="18"/>
  </w:num>
  <w:num w:numId="9" w16cid:durableId="1060790422">
    <w:abstractNumId w:val="18"/>
  </w:num>
  <w:num w:numId="10" w16cid:durableId="1244953676">
    <w:abstractNumId w:val="4"/>
  </w:num>
  <w:num w:numId="11" w16cid:durableId="409620713">
    <w:abstractNumId w:val="19"/>
  </w:num>
  <w:num w:numId="12" w16cid:durableId="1959406923">
    <w:abstractNumId w:val="8"/>
  </w:num>
  <w:num w:numId="13" w16cid:durableId="234441654">
    <w:abstractNumId w:val="2"/>
  </w:num>
  <w:num w:numId="14" w16cid:durableId="24402960">
    <w:abstractNumId w:val="5"/>
  </w:num>
  <w:num w:numId="15" w16cid:durableId="1339237882">
    <w:abstractNumId w:val="6"/>
  </w:num>
  <w:num w:numId="16" w16cid:durableId="1315376683">
    <w:abstractNumId w:val="14"/>
  </w:num>
  <w:num w:numId="17" w16cid:durableId="1008941978">
    <w:abstractNumId w:val="10"/>
  </w:num>
  <w:num w:numId="18" w16cid:durableId="1098253695">
    <w:abstractNumId w:val="18"/>
  </w:num>
  <w:num w:numId="19" w16cid:durableId="1082989379">
    <w:abstractNumId w:val="18"/>
  </w:num>
  <w:num w:numId="20" w16cid:durableId="104665105">
    <w:abstractNumId w:val="16"/>
  </w:num>
  <w:num w:numId="21" w16cid:durableId="1584487679">
    <w:abstractNumId w:val="26"/>
  </w:num>
  <w:num w:numId="22" w16cid:durableId="899251213">
    <w:abstractNumId w:val="18"/>
  </w:num>
  <w:num w:numId="23" w16cid:durableId="1145660708">
    <w:abstractNumId w:val="13"/>
  </w:num>
  <w:num w:numId="24" w16cid:durableId="523444111">
    <w:abstractNumId w:val="3"/>
  </w:num>
  <w:num w:numId="25" w16cid:durableId="92284616">
    <w:abstractNumId w:val="23"/>
  </w:num>
  <w:num w:numId="26" w16cid:durableId="267394411">
    <w:abstractNumId w:val="17"/>
  </w:num>
  <w:num w:numId="27" w16cid:durableId="2061200552">
    <w:abstractNumId w:val="21"/>
  </w:num>
  <w:num w:numId="28" w16cid:durableId="1638877308">
    <w:abstractNumId w:val="25"/>
  </w:num>
  <w:num w:numId="29" w16cid:durableId="519205677">
    <w:abstractNumId w:val="12"/>
  </w:num>
  <w:num w:numId="30" w16cid:durableId="1713529953">
    <w:abstractNumId w:val="9"/>
  </w:num>
  <w:num w:numId="31" w16cid:durableId="966398460">
    <w:abstractNumId w:val="11"/>
  </w:num>
  <w:num w:numId="32" w16cid:durableId="922883814">
    <w:abstractNumId w:val="7"/>
  </w:num>
  <w:num w:numId="33" w16cid:durableId="388922698">
    <w:abstractNumId w:val="1"/>
  </w:num>
  <w:num w:numId="34" w16cid:durableId="1735541022">
    <w:abstractNumId w:val="0"/>
  </w:num>
  <w:num w:numId="35" w16cid:durableId="1019967262">
    <w:abstractNumId w:val="22"/>
  </w:num>
  <w:num w:numId="36" w16cid:durableId="17425614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385D"/>
    <w:rsid w:val="000105E0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879A5"/>
    <w:rsid w:val="000A0627"/>
    <w:rsid w:val="000A0C1D"/>
    <w:rsid w:val="000A1FAB"/>
    <w:rsid w:val="000A7C29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4724"/>
    <w:rsid w:val="00126A28"/>
    <w:rsid w:val="001346F3"/>
    <w:rsid w:val="00137D21"/>
    <w:rsid w:val="001411A9"/>
    <w:rsid w:val="001458ED"/>
    <w:rsid w:val="00147A7E"/>
    <w:rsid w:val="0015151D"/>
    <w:rsid w:val="0015170E"/>
    <w:rsid w:val="00153D93"/>
    <w:rsid w:val="00156BE5"/>
    <w:rsid w:val="0016195D"/>
    <w:rsid w:val="00161EC2"/>
    <w:rsid w:val="00165E9D"/>
    <w:rsid w:val="001702C4"/>
    <w:rsid w:val="0017236D"/>
    <w:rsid w:val="00173AEA"/>
    <w:rsid w:val="0018152D"/>
    <w:rsid w:val="00182DD6"/>
    <w:rsid w:val="0018442D"/>
    <w:rsid w:val="001877C2"/>
    <w:rsid w:val="001901F2"/>
    <w:rsid w:val="001A1D34"/>
    <w:rsid w:val="001A21F8"/>
    <w:rsid w:val="001A6287"/>
    <w:rsid w:val="001B0DDF"/>
    <w:rsid w:val="001B61E5"/>
    <w:rsid w:val="001C24E0"/>
    <w:rsid w:val="001C2920"/>
    <w:rsid w:val="001C2D45"/>
    <w:rsid w:val="001C6990"/>
    <w:rsid w:val="001C70CE"/>
    <w:rsid w:val="001D48FE"/>
    <w:rsid w:val="001D616A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2565"/>
    <w:rsid w:val="002605A3"/>
    <w:rsid w:val="00263648"/>
    <w:rsid w:val="00273448"/>
    <w:rsid w:val="0027351B"/>
    <w:rsid w:val="002837BA"/>
    <w:rsid w:val="002A1450"/>
    <w:rsid w:val="002B56E3"/>
    <w:rsid w:val="002B7525"/>
    <w:rsid w:val="002C39A2"/>
    <w:rsid w:val="002C713A"/>
    <w:rsid w:val="002D4B08"/>
    <w:rsid w:val="002E04C6"/>
    <w:rsid w:val="002E747A"/>
    <w:rsid w:val="002F2889"/>
    <w:rsid w:val="00300194"/>
    <w:rsid w:val="003025EB"/>
    <w:rsid w:val="00306F73"/>
    <w:rsid w:val="003126E1"/>
    <w:rsid w:val="0031380F"/>
    <w:rsid w:val="00313B9A"/>
    <w:rsid w:val="003229F8"/>
    <w:rsid w:val="003232AE"/>
    <w:rsid w:val="00325197"/>
    <w:rsid w:val="00331C57"/>
    <w:rsid w:val="00336FA7"/>
    <w:rsid w:val="003421B7"/>
    <w:rsid w:val="00355ACD"/>
    <w:rsid w:val="00356B81"/>
    <w:rsid w:val="00357C2E"/>
    <w:rsid w:val="0036426D"/>
    <w:rsid w:val="0036490A"/>
    <w:rsid w:val="003702A5"/>
    <w:rsid w:val="003848F3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143C3"/>
    <w:rsid w:val="00415265"/>
    <w:rsid w:val="004159C5"/>
    <w:rsid w:val="00420D1C"/>
    <w:rsid w:val="00424C3B"/>
    <w:rsid w:val="00427668"/>
    <w:rsid w:val="00431E85"/>
    <w:rsid w:val="00432C57"/>
    <w:rsid w:val="00432DE8"/>
    <w:rsid w:val="00440016"/>
    <w:rsid w:val="00447242"/>
    <w:rsid w:val="004542A8"/>
    <w:rsid w:val="0045431C"/>
    <w:rsid w:val="004557AF"/>
    <w:rsid w:val="004611F2"/>
    <w:rsid w:val="00470824"/>
    <w:rsid w:val="0048048E"/>
    <w:rsid w:val="004816F2"/>
    <w:rsid w:val="00481A2F"/>
    <w:rsid w:val="00481B22"/>
    <w:rsid w:val="004848FB"/>
    <w:rsid w:val="004A3B93"/>
    <w:rsid w:val="004A49D3"/>
    <w:rsid w:val="004B5D1E"/>
    <w:rsid w:val="004D4ED3"/>
    <w:rsid w:val="004E4657"/>
    <w:rsid w:val="004F2E5B"/>
    <w:rsid w:val="004F35C5"/>
    <w:rsid w:val="004F509A"/>
    <w:rsid w:val="005014FE"/>
    <w:rsid w:val="00503610"/>
    <w:rsid w:val="00510835"/>
    <w:rsid w:val="00513FEC"/>
    <w:rsid w:val="00516E76"/>
    <w:rsid w:val="0052609C"/>
    <w:rsid w:val="00530FE9"/>
    <w:rsid w:val="00533CB6"/>
    <w:rsid w:val="005550F0"/>
    <w:rsid w:val="00555D55"/>
    <w:rsid w:val="00563515"/>
    <w:rsid w:val="00571700"/>
    <w:rsid w:val="0057357F"/>
    <w:rsid w:val="0058008D"/>
    <w:rsid w:val="005834DE"/>
    <w:rsid w:val="00585EC0"/>
    <w:rsid w:val="005916F5"/>
    <w:rsid w:val="005A3168"/>
    <w:rsid w:val="005A74D4"/>
    <w:rsid w:val="005A7C89"/>
    <w:rsid w:val="005B03CE"/>
    <w:rsid w:val="005B2873"/>
    <w:rsid w:val="005C79DB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3CB3"/>
    <w:rsid w:val="0069696A"/>
    <w:rsid w:val="006A1A21"/>
    <w:rsid w:val="006B1119"/>
    <w:rsid w:val="006B5DEF"/>
    <w:rsid w:val="006C3866"/>
    <w:rsid w:val="006D2269"/>
    <w:rsid w:val="006D55CE"/>
    <w:rsid w:val="006D71B0"/>
    <w:rsid w:val="006E6024"/>
    <w:rsid w:val="006E7D5B"/>
    <w:rsid w:val="006F5676"/>
    <w:rsid w:val="007045DE"/>
    <w:rsid w:val="00713810"/>
    <w:rsid w:val="007412AB"/>
    <w:rsid w:val="007558C5"/>
    <w:rsid w:val="007724DC"/>
    <w:rsid w:val="00776DD4"/>
    <w:rsid w:val="007772D6"/>
    <w:rsid w:val="00784B0B"/>
    <w:rsid w:val="00785B42"/>
    <w:rsid w:val="0079267F"/>
    <w:rsid w:val="007A1AFF"/>
    <w:rsid w:val="007A6390"/>
    <w:rsid w:val="007A75C7"/>
    <w:rsid w:val="007B199C"/>
    <w:rsid w:val="007B7392"/>
    <w:rsid w:val="007C44C5"/>
    <w:rsid w:val="007C5F56"/>
    <w:rsid w:val="007D6964"/>
    <w:rsid w:val="007E123B"/>
    <w:rsid w:val="007E3548"/>
    <w:rsid w:val="007E5BBD"/>
    <w:rsid w:val="007F0F6B"/>
    <w:rsid w:val="007F6F32"/>
    <w:rsid w:val="00803296"/>
    <w:rsid w:val="00803C3E"/>
    <w:rsid w:val="008173AE"/>
    <w:rsid w:val="00817455"/>
    <w:rsid w:val="0081785F"/>
    <w:rsid w:val="008260C5"/>
    <w:rsid w:val="008404A6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8F73B2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42BE9"/>
    <w:rsid w:val="0095549C"/>
    <w:rsid w:val="00961EB2"/>
    <w:rsid w:val="00965211"/>
    <w:rsid w:val="00966D0B"/>
    <w:rsid w:val="009713D2"/>
    <w:rsid w:val="009728C8"/>
    <w:rsid w:val="00975862"/>
    <w:rsid w:val="00981137"/>
    <w:rsid w:val="00984491"/>
    <w:rsid w:val="00985512"/>
    <w:rsid w:val="0098632B"/>
    <w:rsid w:val="00986F41"/>
    <w:rsid w:val="00987223"/>
    <w:rsid w:val="0099516C"/>
    <w:rsid w:val="0099588B"/>
    <w:rsid w:val="00996799"/>
    <w:rsid w:val="009A4399"/>
    <w:rsid w:val="009B2771"/>
    <w:rsid w:val="009B3788"/>
    <w:rsid w:val="009B3799"/>
    <w:rsid w:val="009B4146"/>
    <w:rsid w:val="009C7A4B"/>
    <w:rsid w:val="009D4619"/>
    <w:rsid w:val="009E052D"/>
    <w:rsid w:val="009E38F9"/>
    <w:rsid w:val="009F039F"/>
    <w:rsid w:val="009F1DA7"/>
    <w:rsid w:val="009F2C57"/>
    <w:rsid w:val="009F54AA"/>
    <w:rsid w:val="00A166E0"/>
    <w:rsid w:val="00A21DF3"/>
    <w:rsid w:val="00A30AAC"/>
    <w:rsid w:val="00A477EF"/>
    <w:rsid w:val="00A55B58"/>
    <w:rsid w:val="00A67350"/>
    <w:rsid w:val="00A67B60"/>
    <w:rsid w:val="00A74124"/>
    <w:rsid w:val="00A7550E"/>
    <w:rsid w:val="00A7667E"/>
    <w:rsid w:val="00A9628E"/>
    <w:rsid w:val="00AA6BCB"/>
    <w:rsid w:val="00AC374B"/>
    <w:rsid w:val="00AC486C"/>
    <w:rsid w:val="00AC57F6"/>
    <w:rsid w:val="00AD7DA3"/>
    <w:rsid w:val="00AE177C"/>
    <w:rsid w:val="00AE3DFB"/>
    <w:rsid w:val="00B10359"/>
    <w:rsid w:val="00B126AD"/>
    <w:rsid w:val="00B21D35"/>
    <w:rsid w:val="00B22F72"/>
    <w:rsid w:val="00B314C1"/>
    <w:rsid w:val="00B32F38"/>
    <w:rsid w:val="00B34935"/>
    <w:rsid w:val="00B446BF"/>
    <w:rsid w:val="00B46214"/>
    <w:rsid w:val="00B54744"/>
    <w:rsid w:val="00B643AD"/>
    <w:rsid w:val="00B64E0A"/>
    <w:rsid w:val="00B669C6"/>
    <w:rsid w:val="00B712DC"/>
    <w:rsid w:val="00B72063"/>
    <w:rsid w:val="00B769D2"/>
    <w:rsid w:val="00B770DB"/>
    <w:rsid w:val="00B80573"/>
    <w:rsid w:val="00B840D8"/>
    <w:rsid w:val="00B92B43"/>
    <w:rsid w:val="00BA087B"/>
    <w:rsid w:val="00BB2CDC"/>
    <w:rsid w:val="00BB71D1"/>
    <w:rsid w:val="00BC0250"/>
    <w:rsid w:val="00BC23CB"/>
    <w:rsid w:val="00BD71CF"/>
    <w:rsid w:val="00BD72B7"/>
    <w:rsid w:val="00BD7B0C"/>
    <w:rsid w:val="00C05943"/>
    <w:rsid w:val="00C06293"/>
    <w:rsid w:val="00C1301D"/>
    <w:rsid w:val="00C20377"/>
    <w:rsid w:val="00C252BC"/>
    <w:rsid w:val="00C268B0"/>
    <w:rsid w:val="00C32E58"/>
    <w:rsid w:val="00C40118"/>
    <w:rsid w:val="00C407B8"/>
    <w:rsid w:val="00C41600"/>
    <w:rsid w:val="00C430B8"/>
    <w:rsid w:val="00C516C5"/>
    <w:rsid w:val="00C52EC1"/>
    <w:rsid w:val="00C53AEC"/>
    <w:rsid w:val="00C57BF1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D7C65"/>
    <w:rsid w:val="00CE2816"/>
    <w:rsid w:val="00CE72CC"/>
    <w:rsid w:val="00CE7B3E"/>
    <w:rsid w:val="00CF1A2F"/>
    <w:rsid w:val="00CF5821"/>
    <w:rsid w:val="00D04681"/>
    <w:rsid w:val="00D06456"/>
    <w:rsid w:val="00D1114F"/>
    <w:rsid w:val="00D130FA"/>
    <w:rsid w:val="00D21379"/>
    <w:rsid w:val="00D228D6"/>
    <w:rsid w:val="00D42BE2"/>
    <w:rsid w:val="00D46FA2"/>
    <w:rsid w:val="00D50C5D"/>
    <w:rsid w:val="00D61A9B"/>
    <w:rsid w:val="00D6639E"/>
    <w:rsid w:val="00D71C10"/>
    <w:rsid w:val="00D72547"/>
    <w:rsid w:val="00D73DF6"/>
    <w:rsid w:val="00D855D9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DF6E07"/>
    <w:rsid w:val="00E06ADA"/>
    <w:rsid w:val="00E123F9"/>
    <w:rsid w:val="00E12A7B"/>
    <w:rsid w:val="00E154B4"/>
    <w:rsid w:val="00E1555C"/>
    <w:rsid w:val="00E17438"/>
    <w:rsid w:val="00E23D8E"/>
    <w:rsid w:val="00E270FD"/>
    <w:rsid w:val="00E40BD9"/>
    <w:rsid w:val="00E45901"/>
    <w:rsid w:val="00E47DB9"/>
    <w:rsid w:val="00E516F8"/>
    <w:rsid w:val="00E56ECA"/>
    <w:rsid w:val="00E73F80"/>
    <w:rsid w:val="00E774EE"/>
    <w:rsid w:val="00E777C5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D6510"/>
    <w:rsid w:val="00EF44F0"/>
    <w:rsid w:val="00F07C20"/>
    <w:rsid w:val="00F122D2"/>
    <w:rsid w:val="00F13BD4"/>
    <w:rsid w:val="00F15446"/>
    <w:rsid w:val="00F1636D"/>
    <w:rsid w:val="00F22006"/>
    <w:rsid w:val="00F31532"/>
    <w:rsid w:val="00F33F9E"/>
    <w:rsid w:val="00F4057C"/>
    <w:rsid w:val="00F5425C"/>
    <w:rsid w:val="00F640EC"/>
    <w:rsid w:val="00F66B2B"/>
    <w:rsid w:val="00F7490C"/>
    <w:rsid w:val="00F83314"/>
    <w:rsid w:val="00F92186"/>
    <w:rsid w:val="00F93062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165E9D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A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A2F"/>
    <w:rPr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F1A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ED6F1-978B-44DF-9C93-3C21B65D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1279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24</cp:revision>
  <cp:lastPrinted>2016-02-03T13:29:00Z</cp:lastPrinted>
  <dcterms:created xsi:type="dcterms:W3CDTF">2020-11-26T11:11:00Z</dcterms:created>
  <dcterms:modified xsi:type="dcterms:W3CDTF">2023-11-15T08:36:00Z</dcterms:modified>
</cp:coreProperties>
</file>