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32E17">
        <w:rPr>
          <w:rFonts w:cstheme="minorHAnsi"/>
          <w:sz w:val="24"/>
          <w:szCs w:val="24"/>
        </w:rPr>
      </w:r>
      <w:r w:rsidR="00432E17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2E17">
        <w:rPr>
          <w:rFonts w:ascii="Times New Roman" w:hAnsi="Times New Roman" w:cs="Times New Roman"/>
          <w:sz w:val="24"/>
          <w:szCs w:val="24"/>
        </w:rPr>
      </w:r>
      <w:r w:rsidR="00432E1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32E17">
              <w:rPr>
                <w:rFonts w:cstheme="minorHAnsi"/>
                <w:sz w:val="21"/>
                <w:szCs w:val="21"/>
              </w:rPr>
            </w:r>
            <w:r w:rsidR="00432E17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EEE7427" w14:textId="7B1F5BB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00A2B">
              <w:rPr>
                <w:rFonts w:cstheme="minorHAnsi"/>
                <w:b/>
                <w:bCs/>
                <w:sz w:val="21"/>
                <w:szCs w:val="21"/>
              </w:rPr>
              <w:t xml:space="preserve">bezpečnosti a krizového řízení </w:t>
            </w:r>
          </w:p>
          <w:p w14:paraId="1B7D79B6" w14:textId="50F97ABD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55282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000A2B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32E17">
              <w:rPr>
                <w:rFonts w:cstheme="minorHAnsi"/>
                <w:sz w:val="21"/>
                <w:szCs w:val="21"/>
              </w:rPr>
            </w:r>
            <w:r w:rsidR="00432E17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458E2B3" w14:textId="77777777" w:rsidR="00432E17" w:rsidRDefault="00432E17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5DE9907D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32E17">
        <w:rPr>
          <w:rFonts w:cstheme="minorHAnsi"/>
          <w:b/>
          <w:bCs/>
          <w:sz w:val="21"/>
          <w:szCs w:val="21"/>
        </w:rPr>
      </w:r>
      <w:r w:rsidR="00432E17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646BBD7" w:rsidR="009C4003" w:rsidRPr="00EA0E7E" w:rsidRDefault="00432E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7FEE4E6F" w:rsidR="00386203" w:rsidRPr="00EA0E7E" w:rsidRDefault="00432E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A2B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2E17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373F1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2024-01-24T13:56:00Z</dcterms:created>
  <dcterms:modified xsi:type="dcterms:W3CDTF">2024-01-24T13:57:00Z</dcterms:modified>
</cp:coreProperties>
</file>