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52AE" w14:textId="77777777" w:rsidR="002A0C88" w:rsidRPr="000740A0" w:rsidRDefault="002A0C88" w:rsidP="000740A0">
      <w:pPr>
        <w:pStyle w:val="Text"/>
        <w:ind w:firstLine="0"/>
        <w:jc w:val="right"/>
        <w:rPr>
          <w:rFonts w:asciiTheme="minorHAnsi" w:hAnsiTheme="minorHAnsi" w:cstheme="minorHAnsi"/>
          <w:sz w:val="22"/>
          <w:szCs w:val="22"/>
        </w:rPr>
      </w:pPr>
      <w:r w:rsidRPr="000740A0">
        <w:rPr>
          <w:rFonts w:asciiTheme="minorHAnsi" w:hAnsiTheme="minorHAnsi" w:cstheme="minorHAnsi"/>
          <w:sz w:val="22"/>
          <w:szCs w:val="22"/>
        </w:rPr>
        <w:t>Příloha č. 1</w:t>
      </w:r>
    </w:p>
    <w:p w14:paraId="55ADC715" w14:textId="77777777" w:rsidR="002A0C88" w:rsidRPr="002A0C88" w:rsidRDefault="002A0C88" w:rsidP="002A0C88">
      <w:pPr>
        <w:pStyle w:val="Text"/>
        <w:ind w:firstLine="0"/>
        <w:rPr>
          <w:rFonts w:asciiTheme="minorHAnsi" w:hAnsiTheme="minorHAnsi" w:cstheme="minorHAnsi"/>
          <w:b/>
          <w:sz w:val="27"/>
          <w:szCs w:val="27"/>
        </w:rPr>
      </w:pPr>
    </w:p>
    <w:p w14:paraId="06BB63B9" w14:textId="77777777" w:rsidR="002A0C88" w:rsidRPr="000740A0" w:rsidRDefault="002A0C88" w:rsidP="000740A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740A0">
        <w:rPr>
          <w:rFonts w:asciiTheme="minorHAnsi" w:hAnsiTheme="minorHAnsi" w:cstheme="minorHAnsi"/>
          <w:b/>
          <w:sz w:val="32"/>
          <w:szCs w:val="32"/>
        </w:rPr>
        <w:t>Avízo o vratce</w:t>
      </w:r>
    </w:p>
    <w:p w14:paraId="5DED63AE" w14:textId="77777777" w:rsidR="002A0C88" w:rsidRPr="002A0C88" w:rsidRDefault="002A0C88" w:rsidP="002A0C88">
      <w:pPr>
        <w:rPr>
          <w:rFonts w:asciiTheme="minorHAnsi" w:hAnsiTheme="minorHAnsi" w:cstheme="minorHAnsi"/>
          <w:sz w:val="19"/>
          <w:szCs w:val="19"/>
        </w:rPr>
      </w:pPr>
    </w:p>
    <w:p w14:paraId="7716023E" w14:textId="77777777" w:rsidR="002A0C88" w:rsidRPr="000740A0" w:rsidRDefault="002A0C88" w:rsidP="002A0C88">
      <w:pPr>
        <w:rPr>
          <w:rFonts w:asciiTheme="minorHAnsi" w:hAnsiTheme="minorHAnsi" w:cstheme="minorHAnsi"/>
          <w:sz w:val="22"/>
          <w:szCs w:val="22"/>
        </w:rPr>
      </w:pPr>
      <w:r w:rsidRPr="000740A0">
        <w:rPr>
          <w:rFonts w:asciiTheme="minorHAnsi" w:hAnsiTheme="minorHAnsi" w:cstheme="minorHAnsi"/>
          <w:sz w:val="22"/>
          <w:szCs w:val="22"/>
        </w:rPr>
        <w:t>Připomínka:</w:t>
      </w:r>
    </w:p>
    <w:p w14:paraId="1D4CCB61" w14:textId="07F61EEB" w:rsidR="00104B38" w:rsidRPr="00104B38" w:rsidRDefault="00104B38" w:rsidP="00AE7E5D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104B38">
        <w:rPr>
          <w:rFonts w:cstheme="minorHAnsi"/>
        </w:rPr>
        <w:t>Do 31. prosince 2024 se vratka zasílá na účet MŠMT, ze kterého byla dotace odeslána – tj.</w:t>
      </w:r>
      <w:r>
        <w:rPr>
          <w:rFonts w:cstheme="minorHAnsi"/>
        </w:rPr>
        <w:t xml:space="preserve"> </w:t>
      </w:r>
      <w:r w:rsidRPr="00104B38">
        <w:rPr>
          <w:rFonts w:cstheme="minorHAnsi"/>
        </w:rPr>
        <w:t>účet č. 0000821001/0710.</w:t>
      </w:r>
    </w:p>
    <w:p w14:paraId="460213CD" w14:textId="63007D06" w:rsidR="00104B38" w:rsidRPr="00104B38" w:rsidRDefault="00104B38" w:rsidP="00AE7E5D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104B38">
        <w:rPr>
          <w:rFonts w:cstheme="minorHAnsi"/>
        </w:rPr>
        <w:t xml:space="preserve">Vratky v rámci finančního vypořádání vztahů se státním rozpočtem (tj. od 1. </w:t>
      </w:r>
      <w:r w:rsidR="00D77FE6">
        <w:rPr>
          <w:rFonts w:cstheme="minorHAnsi"/>
        </w:rPr>
        <w:t>1.</w:t>
      </w:r>
      <w:r w:rsidRPr="00104B38">
        <w:rPr>
          <w:rFonts w:cstheme="minorHAnsi"/>
        </w:rPr>
        <w:t xml:space="preserve"> 2025) se vrací na účet cizích prostředků MŠMT č. 6015-0000821001/0710. Finanční prostředky musí být </w:t>
      </w:r>
      <w:r w:rsidR="00F97B8B">
        <w:rPr>
          <w:rFonts w:cstheme="minorHAnsi"/>
        </w:rPr>
        <w:br/>
      </w:r>
      <w:r w:rsidRPr="00104B38">
        <w:rPr>
          <w:rFonts w:cstheme="minorHAnsi"/>
        </w:rPr>
        <w:t xml:space="preserve">na účet cizích prostředků MŠMT připsány nejpozději 15. </w:t>
      </w:r>
      <w:r>
        <w:rPr>
          <w:rFonts w:cstheme="minorHAnsi"/>
        </w:rPr>
        <w:t>2.</w:t>
      </w:r>
      <w:r w:rsidRPr="00104B38">
        <w:rPr>
          <w:rFonts w:cstheme="minorHAnsi"/>
        </w:rPr>
        <w:t xml:space="preserve"> 2025.</w:t>
      </w:r>
    </w:p>
    <w:p w14:paraId="6411FC5B" w14:textId="77777777" w:rsidR="00104B38" w:rsidRDefault="00104B38" w:rsidP="00AE7E5D">
      <w:pPr>
        <w:pStyle w:val="Nzev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Příjemce je povinen zajistit, aby MŠMT (útvar uvedený v rozhodnutí) avízo obdrželo před tím, než bude vratka připsána na účet MŠMT.</w:t>
      </w:r>
    </w:p>
    <w:p w14:paraId="4CB7CF06" w14:textId="24C9342F" w:rsidR="00F97B8B" w:rsidRPr="00F97B8B" w:rsidRDefault="00F97B8B" w:rsidP="00F97B8B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97B8B">
        <w:rPr>
          <w:rFonts w:asciiTheme="minorHAnsi" w:hAnsiTheme="minorHAnsi" w:cstheme="minorHAnsi"/>
          <w:bCs/>
          <w:sz w:val="22"/>
          <w:szCs w:val="22"/>
        </w:rPr>
        <w:t xml:space="preserve">O vrácení nevyčerpané části dotace vyrozumí </w:t>
      </w:r>
      <w:r>
        <w:rPr>
          <w:rFonts w:asciiTheme="minorHAnsi" w:hAnsiTheme="minorHAnsi" w:cstheme="minorHAnsi"/>
          <w:bCs/>
          <w:sz w:val="22"/>
          <w:szCs w:val="22"/>
        </w:rPr>
        <w:t xml:space="preserve">příjemce </w:t>
      </w:r>
      <w:r w:rsidRPr="00F97B8B">
        <w:rPr>
          <w:rFonts w:asciiTheme="minorHAnsi" w:hAnsiTheme="minorHAnsi" w:cstheme="minorHAnsi"/>
          <w:bCs/>
          <w:sz w:val="22"/>
          <w:szCs w:val="22"/>
        </w:rPr>
        <w:t xml:space="preserve">ministerstvo avízem, které musí doručit v elektronické podobě e-mailem na adresu </w:t>
      </w:r>
      <w:hyperlink r:id="rId10" w:history="1">
        <w:r w:rsidRPr="00C34FFA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aviza@msmt.cz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97B8B">
        <w:rPr>
          <w:rFonts w:asciiTheme="minorHAnsi" w:hAnsiTheme="minorHAnsi" w:cstheme="minorHAnsi"/>
          <w:bCs/>
          <w:sz w:val="22"/>
          <w:szCs w:val="22"/>
        </w:rPr>
        <w:t xml:space="preserve">nejpozději v den připsání vratky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F97B8B">
        <w:rPr>
          <w:rFonts w:asciiTheme="minorHAnsi" w:hAnsiTheme="minorHAnsi" w:cstheme="minorHAnsi"/>
          <w:bCs/>
          <w:sz w:val="22"/>
          <w:szCs w:val="22"/>
        </w:rPr>
        <w:t>na účet.</w:t>
      </w:r>
    </w:p>
    <w:p w14:paraId="2240F8E9" w14:textId="39799B87" w:rsidR="00104B38" w:rsidRPr="000740A0" w:rsidRDefault="00104B38" w:rsidP="00AE7E5D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104B38">
        <w:rPr>
          <w:rFonts w:cstheme="minorHAnsi"/>
        </w:rPr>
        <w:t xml:space="preserve">Variabilním symbolem vratky </w:t>
      </w:r>
      <w:r w:rsidR="000B5EA2">
        <w:rPr>
          <w:rFonts w:cstheme="minorHAnsi"/>
        </w:rPr>
        <w:t>je</w:t>
      </w:r>
      <w:r w:rsidR="000B5EA2" w:rsidRPr="00104B38">
        <w:rPr>
          <w:rFonts w:cstheme="minorHAnsi"/>
        </w:rPr>
        <w:t xml:space="preserve"> </w:t>
      </w:r>
      <w:r w:rsidRPr="00104B38">
        <w:rPr>
          <w:rFonts w:cstheme="minorHAnsi"/>
        </w:rPr>
        <w:t xml:space="preserve">číslo </w:t>
      </w:r>
      <w:r w:rsidR="00F97B8B">
        <w:rPr>
          <w:rFonts w:cstheme="minorHAnsi"/>
        </w:rPr>
        <w:t>r</w:t>
      </w:r>
      <w:r w:rsidRPr="00104B38">
        <w:rPr>
          <w:rFonts w:cstheme="minorHAnsi"/>
        </w:rPr>
        <w:t>ozhodnutí, pod kterým byla dotace poskytnuta.</w:t>
      </w:r>
    </w:p>
    <w:p w14:paraId="7A374489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2A0C88" w:rsidRPr="002A0C88" w14:paraId="7C148926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4D3322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6076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14:paraId="11A636CF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DE616E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7EB9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14:paraId="37CE5B64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914E23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9A1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0068D8E5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94E65F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723A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0C8EEB24" w14:textId="77777777" w:rsidTr="0099782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567B0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7A201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61AAEC70" w14:textId="77777777" w:rsidTr="00755A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DF7155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EFE" w14:textId="095FC68A" w:rsidR="002A0C88" w:rsidRPr="002A0C88" w:rsidRDefault="00104B38" w:rsidP="00755A14">
            <w:pPr>
              <w:pStyle w:val="Nadpis4tabulka"/>
              <w:jc w:val="both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B469E6">
              <w:rPr>
                <w:rFonts w:asciiTheme="minorHAnsi" w:hAnsiTheme="minorHAnsi" w:cstheme="minorBidi"/>
              </w:rPr>
              <w:t>V</w:t>
            </w:r>
            <w:r w:rsidR="00AE7E5D">
              <w:rPr>
                <w:rFonts w:asciiTheme="minorHAnsi" w:hAnsiTheme="minorHAnsi" w:cstheme="minorBidi"/>
              </w:rPr>
              <w:t>ýzva</w:t>
            </w:r>
            <w:r w:rsidRPr="00B469E6">
              <w:rPr>
                <w:rFonts w:asciiTheme="minorHAnsi" w:hAnsiTheme="minorHAnsi" w:cstheme="minorBidi"/>
              </w:rPr>
              <w:t xml:space="preserve"> </w:t>
            </w:r>
            <w:r w:rsidRPr="00104B38">
              <w:rPr>
                <w:rFonts w:asciiTheme="minorHAnsi" w:hAnsiTheme="minorHAnsi" w:cstheme="minorBidi"/>
              </w:rPr>
              <w:t xml:space="preserve">Ministerstva školství, mládeže a tělovýchovy k předkládání žádostí o poskytnutí </w:t>
            </w:r>
            <w:r w:rsidR="00B30B45">
              <w:rPr>
                <w:rFonts w:asciiTheme="minorHAnsi" w:hAnsiTheme="minorHAnsi" w:cstheme="minorBidi"/>
              </w:rPr>
              <w:t xml:space="preserve">neinvestiční </w:t>
            </w:r>
            <w:r w:rsidRPr="00104B38">
              <w:rPr>
                <w:rFonts w:asciiTheme="minorHAnsi" w:hAnsiTheme="minorHAnsi" w:cstheme="minorBidi"/>
              </w:rPr>
              <w:t>dotace z Národního plánu obnovy na podporu prevence digitální propasti – pořízení mobilních digitálních technologií určená pro základní školy, střední školy a konzervatoře, jejichž zřizovatelem není stát, kraj, obec nebo dobrovolný svazek obcí, pro kalendářní rok 2024</w:t>
            </w:r>
          </w:p>
        </w:tc>
      </w:tr>
      <w:tr w:rsidR="002A0C88" w:rsidRPr="002A0C88" w14:paraId="6C663A3B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3D808B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800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64BA0340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D4C84B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D97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14:paraId="4F1B8D55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6F09E2F9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69555647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2A0C88" w:rsidRPr="002A0C88" w14:paraId="1D9B9048" w14:textId="77777777" w:rsidTr="009978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DBCA52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D6E2D" w14:textId="77777777"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A88BA3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01DD81" w14:textId="77777777"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73FADBB7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9CBF935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Finanční prostředky budou odeslány na MŠMT dne:  </w:t>
      </w:r>
    </w:p>
    <w:p w14:paraId="21245EAA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0B5075B4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Zdůvodnění vratky:</w:t>
      </w:r>
    </w:p>
    <w:p w14:paraId="28C03AFB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1A378AF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2759D90C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V 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0"/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 dne 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1"/>
    </w:p>
    <w:p w14:paraId="3CE8646C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</w:p>
    <w:p w14:paraId="3A614C84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………………………………………………</w:t>
      </w:r>
    </w:p>
    <w:p w14:paraId="41C13028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Osoba oprávněná jednat za příjemce</w:t>
      </w:r>
    </w:p>
    <w:p w14:paraId="2B613DF5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i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i/>
          <w:sz w:val="19"/>
          <w:szCs w:val="19"/>
        </w:rPr>
        <w:t>(podpis, razítko)</w:t>
      </w:r>
    </w:p>
    <w:p w14:paraId="4C92A829" w14:textId="77777777" w:rsidR="002A0C88" w:rsidRPr="004F5994" w:rsidRDefault="002A0C88" w:rsidP="002A0C88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314A03AA" w14:textId="77777777" w:rsidR="00E87508" w:rsidRDefault="00E87508"/>
    <w:sectPr w:rsidR="00E875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F85F" w14:textId="77777777" w:rsidR="004C5B88" w:rsidRDefault="004C5B88" w:rsidP="000740A0">
      <w:r>
        <w:separator/>
      </w:r>
    </w:p>
  </w:endnote>
  <w:endnote w:type="continuationSeparator" w:id="0">
    <w:p w14:paraId="718F2BAE" w14:textId="77777777" w:rsidR="004C5B88" w:rsidRDefault="004C5B88" w:rsidP="000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A08D" w14:textId="77777777" w:rsidR="004C5B88" w:rsidRDefault="004C5B88" w:rsidP="000740A0">
      <w:r>
        <w:separator/>
      </w:r>
    </w:p>
  </w:footnote>
  <w:footnote w:type="continuationSeparator" w:id="0">
    <w:p w14:paraId="04A58D37" w14:textId="77777777" w:rsidR="004C5B88" w:rsidRDefault="004C5B88" w:rsidP="0007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740A0" w14:paraId="679D433A" w14:textId="77777777" w:rsidTr="00997825">
      <w:tc>
        <w:tcPr>
          <w:tcW w:w="3005" w:type="dxa"/>
        </w:tcPr>
        <w:p w14:paraId="38B17DEC" w14:textId="77777777" w:rsidR="000740A0" w:rsidRDefault="00AE7E5D" w:rsidP="000740A0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3B436C" wp14:editId="3DCB3060">
                <wp:simplePos x="0" y="0"/>
                <wp:positionH relativeFrom="column">
                  <wp:posOffset>30480</wp:posOffset>
                </wp:positionH>
                <wp:positionV relativeFrom="paragraph">
                  <wp:posOffset>-36571</wp:posOffset>
                </wp:positionV>
                <wp:extent cx="1554480" cy="465214"/>
                <wp:effectExtent l="0" t="0" r="0" b="0"/>
                <wp:wrapNone/>
                <wp:docPr id="29014404" name="Obrázek 1" descr="Obsah obrázku Písmo, text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14404" name="Obrázek 1" descr="Obsah obrázku Písmo, text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480" cy="465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dxa"/>
        </w:tcPr>
        <w:p w14:paraId="0C389DE1" w14:textId="47866CE7" w:rsidR="000740A0" w:rsidRDefault="000740A0" w:rsidP="000740A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09A7ACC" wp14:editId="2165D747">
                <wp:extent cx="960680" cy="432000"/>
                <wp:effectExtent l="0" t="0" r="0" b="635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730D7DBA" w14:textId="77777777" w:rsidR="000740A0" w:rsidRDefault="000740A0" w:rsidP="000740A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B00793C" wp14:editId="3C37E6B6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8EF40" w14:textId="0C1C7A1A" w:rsidR="000740A0" w:rsidRDefault="00074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996AF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8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88"/>
    <w:rsid w:val="000740A0"/>
    <w:rsid w:val="000B5EA2"/>
    <w:rsid w:val="00104B38"/>
    <w:rsid w:val="00233F03"/>
    <w:rsid w:val="002A0C88"/>
    <w:rsid w:val="003E5F5B"/>
    <w:rsid w:val="00453093"/>
    <w:rsid w:val="004C5B88"/>
    <w:rsid w:val="004D2B0A"/>
    <w:rsid w:val="005642BC"/>
    <w:rsid w:val="006D57D7"/>
    <w:rsid w:val="006F7FB8"/>
    <w:rsid w:val="007327AD"/>
    <w:rsid w:val="00755A14"/>
    <w:rsid w:val="009A5091"/>
    <w:rsid w:val="009A5286"/>
    <w:rsid w:val="00AE7E5D"/>
    <w:rsid w:val="00B30B45"/>
    <w:rsid w:val="00D0365D"/>
    <w:rsid w:val="00D77FE6"/>
    <w:rsid w:val="00E85050"/>
    <w:rsid w:val="00E87508"/>
    <w:rsid w:val="00EF24EE"/>
    <w:rsid w:val="00F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D81CF"/>
  <w15:chartTrackingRefBased/>
  <w15:docId w15:val="{3F14B827-951A-4401-B813-836F9FC7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C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2A0C88"/>
    <w:pPr>
      <w:spacing w:before="120"/>
      <w:ind w:firstLine="851"/>
    </w:pPr>
  </w:style>
  <w:style w:type="paragraph" w:customStyle="1" w:styleId="Texttabulka">
    <w:name w:val="Text tabulka"/>
    <w:basedOn w:val="Nadpis4"/>
    <w:rsid w:val="002A0C88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2A0C88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Nzev">
    <w:name w:val="Title"/>
    <w:basedOn w:val="Normln"/>
    <w:link w:val="NzevChar"/>
    <w:qFormat/>
    <w:rsid w:val="002A0C8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2A0C8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A0C88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A0C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07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B5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7B8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7B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viza@msm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a03f5-ec31-4426-b2a1-400df683c257" xsi:nil="true"/>
    <lcf76f155ced4ddcb4097134ff3c332f xmlns="74e7c454-7ab8-4305-8bf3-2428d567a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8" ma:contentTypeDescription="Vytvoří nový dokument" ma:contentTypeScope="" ma:versionID="3929b4ee39b2d4e6e9ad4245ae3723a6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89c2c6411d8f04052c28424a28554193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602365-ccf6-483d-b9f5-383ef57caf03}" ma:internalName="TaxCatchAll" ma:showField="CatchAllData" ma:web="27da03f5-ec31-4426-b2a1-400df683c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E2230-2246-4AEF-9C08-E2EA93E456E6}">
  <ds:schemaRefs>
    <ds:schemaRef ds:uri="http://schemas.microsoft.com/office/2006/metadata/properties"/>
    <ds:schemaRef ds:uri="http://schemas.microsoft.com/office/infopath/2007/PartnerControls"/>
    <ds:schemaRef ds:uri="27da03f5-ec31-4426-b2a1-400df683c257"/>
    <ds:schemaRef ds:uri="74e7c454-7ab8-4305-8bf3-2428d567af66"/>
  </ds:schemaRefs>
</ds:datastoreItem>
</file>

<file path=customXml/itemProps2.xml><?xml version="1.0" encoding="utf-8"?>
<ds:datastoreItem xmlns:ds="http://schemas.openxmlformats.org/officeDocument/2006/customXml" ds:itemID="{C6A799DF-EBF1-448B-AA30-86AC40E28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66825-C282-438B-84D4-E8BBB9152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Chvátal David</cp:lastModifiedBy>
  <cp:revision>8</cp:revision>
  <dcterms:created xsi:type="dcterms:W3CDTF">2024-03-22T06:46:00Z</dcterms:created>
  <dcterms:modified xsi:type="dcterms:W3CDTF">2024-03-22T08:23:00Z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ediaServiceImageTags">
    <vt:lpwstr/>
  </property>
</Properties>
</file>