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7EE0" w14:textId="490CFF96" w:rsidR="00071F6A" w:rsidRPr="00EF3C1A" w:rsidRDefault="00AD731B" w:rsidP="007400C8">
      <w:pPr>
        <w:pStyle w:val="Nadpis1"/>
        <w:jc w:val="center"/>
        <w:rPr>
          <w:sz w:val="28"/>
          <w:szCs w:val="28"/>
        </w:rPr>
      </w:pPr>
      <w:r w:rsidRPr="00EF3C1A">
        <w:rPr>
          <w:sz w:val="28"/>
          <w:szCs w:val="28"/>
        </w:rPr>
        <w:t>Stanovisko k postupu</w:t>
      </w:r>
      <w:r w:rsidR="00CE1531" w:rsidRPr="00EF3C1A">
        <w:rPr>
          <w:sz w:val="28"/>
          <w:szCs w:val="28"/>
        </w:rPr>
        <w:t xml:space="preserve"> při blížícím se konci akreditace studijního programu</w:t>
      </w:r>
    </w:p>
    <w:p w14:paraId="18405B73" w14:textId="77777777" w:rsidR="006E2DEE" w:rsidRDefault="006E2DEE" w:rsidP="006E2DEE"/>
    <w:p w14:paraId="61A9B20E" w14:textId="28E6C816" w:rsidR="006E2DEE" w:rsidRPr="001E1935" w:rsidRDefault="006E2DEE" w:rsidP="001E1935">
      <w:pPr>
        <w:pStyle w:val="Bezmezer"/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Ministerstvo školství</w:t>
      </w:r>
      <w:r w:rsidR="00EF3C1A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mládeže a tělovýchovy s ohledem na přechodné ustanovení č. 3 zaveden</w:t>
      </w:r>
      <w:r w:rsidR="00EF3C1A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é</w:t>
      </w:r>
      <w:r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zákonem č. 137/2016 Sb. vydává doporučující stanovisko pro vysoké školy ve vztahu k</w:t>
      </w:r>
      <w:r w:rsidR="0077072C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povinnostem jim vyplývajícím z § 81b odst. 4 a § 86 odst. </w:t>
      </w:r>
      <w:r w:rsidR="00981AB3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8</w:t>
      </w:r>
      <w:r w:rsidR="0077072C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zákona č. 111/1998 Sb., o</w:t>
      </w:r>
      <w:r w:rsidR="004809B6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="0077072C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vysokých školách a o změně a doplnění dalších zákonů (zákon o vysokých školách), ve znění pozdějších předpisů (dále jen „ZVŠ“).Na základě uvedených ustanovení </w:t>
      </w:r>
      <w:r w:rsidR="0077072C" w:rsidRPr="001E1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musí vysoká škola</w:t>
      </w:r>
      <w:r w:rsidR="00981AB3" w:rsidRPr="001E193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zajistit studentům možnost pokračovat ve studiu stejného nebo obdobného studijního programu na téže nebo jiné vysoké škole</w:t>
      </w:r>
      <w:r w:rsidR="00981AB3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pokud dochází k zániku uskutečňování studijního programu z důvodu zániku institucionální akreditace, zániku akreditace nebo odnětí akreditace studijního programu ze</w:t>
      </w:r>
      <w:r w:rsidR="004809B6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="00981AB3" w:rsidRPr="001E19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strany Národního akreditačního úřadu pro vysoké školství (NAÚ).</w:t>
      </w:r>
    </w:p>
    <w:p w14:paraId="1343EBD0" w14:textId="5E895328" w:rsidR="006E2DEE" w:rsidRPr="00EF3C1A" w:rsidRDefault="006E2DEE" w:rsidP="001E1935">
      <w:pPr>
        <w:pStyle w:val="Normlnweb"/>
        <w:spacing w:line="360" w:lineRule="auto"/>
        <w:jc w:val="both"/>
        <w:rPr>
          <w:color w:val="000000"/>
        </w:rPr>
      </w:pPr>
      <w:r w:rsidRPr="00EF3C1A">
        <w:rPr>
          <w:color w:val="000000"/>
        </w:rPr>
        <w:t xml:space="preserve">Ministerstvo školství, mládeže a tělovýchovy (MŠMT) v souladu s již využívanou praxí některých vysokých škol </w:t>
      </w:r>
      <w:r w:rsidR="0077072C" w:rsidRPr="00EF3C1A">
        <w:rPr>
          <w:color w:val="000000"/>
        </w:rPr>
        <w:t>doporučuje</w:t>
      </w:r>
      <w:r w:rsidRPr="00EF3C1A">
        <w:rPr>
          <w:color w:val="000000"/>
        </w:rPr>
        <w:t xml:space="preserve"> nepožadovat po školách provedení přijímacího řízení</w:t>
      </w:r>
      <w:r w:rsidR="00981AB3" w:rsidRPr="00EF3C1A">
        <w:rPr>
          <w:color w:val="000000"/>
        </w:rPr>
        <w:t>, jelikož je přijímací řízení podmínkou přijetí do nového studia a uchazeč v něm může či nemusí být přijat. V uvedeném případě má však vysoká škola povinnost zajistit možnost pokračování ve studiu.</w:t>
      </w:r>
    </w:p>
    <w:p w14:paraId="7DD3C085" w14:textId="1999E569" w:rsidR="00D33692" w:rsidRPr="00EF3C1A" w:rsidRDefault="00981AB3" w:rsidP="00EF3C1A">
      <w:pPr>
        <w:pStyle w:val="Normlnweb"/>
        <w:spacing w:line="360" w:lineRule="auto"/>
        <w:jc w:val="both"/>
        <w:rPr>
          <w:color w:val="000000"/>
        </w:rPr>
      </w:pPr>
      <w:r w:rsidRPr="00EF3C1A">
        <w:rPr>
          <w:color w:val="000000"/>
        </w:rPr>
        <w:t>Příkladem dobré praxe</w:t>
      </w:r>
      <w:r w:rsidR="006E2DEE" w:rsidRPr="00EF3C1A">
        <w:rPr>
          <w:color w:val="000000"/>
        </w:rPr>
        <w:t>, může být praxe</w:t>
      </w:r>
      <w:r w:rsidR="00D33692" w:rsidRPr="00EF3C1A">
        <w:rPr>
          <w:color w:val="000000"/>
        </w:rPr>
        <w:t xml:space="preserve"> upravená ve studijních a zkušebních řádech</w:t>
      </w:r>
      <w:r w:rsidR="006E2DEE" w:rsidRPr="00EF3C1A">
        <w:rPr>
          <w:color w:val="000000"/>
        </w:rPr>
        <w:t xml:space="preserve"> Univerzity obrany či Ostravské univerzity. V rámci tzv. administrativního převodu studia by měl být na</w:t>
      </w:r>
      <w:r w:rsidR="00535EBA">
        <w:rPr>
          <w:color w:val="000000"/>
        </w:rPr>
        <w:t> </w:t>
      </w:r>
      <w:r w:rsidR="006E2DEE" w:rsidRPr="00EF3C1A">
        <w:rPr>
          <w:color w:val="000000"/>
        </w:rPr>
        <w:t>vysoké škole určen tzv. nástupnický studijní program, který bude studentům nabídnut</w:t>
      </w:r>
      <w:r w:rsidR="004809B6" w:rsidRPr="00EF3C1A">
        <w:rPr>
          <w:color w:val="000000"/>
        </w:rPr>
        <w:t xml:space="preserve"> k dalšímu studiu</w:t>
      </w:r>
      <w:r w:rsidR="006E2DEE" w:rsidRPr="00EF3C1A">
        <w:rPr>
          <w:color w:val="000000"/>
        </w:rPr>
        <w:t xml:space="preserve">. Tímto krokem vysoká škola splní svou povinnost zajistit studentům </w:t>
      </w:r>
      <w:r w:rsidR="00D33692" w:rsidRPr="00EF3C1A">
        <w:rPr>
          <w:color w:val="000000"/>
        </w:rPr>
        <w:t>možnost pokračování ve studiu (tzv. studijní program na dostudování). Doporučujeme, aby VŠ stanovila dostatečnou lhůtu, do kdy musí být nabídka</w:t>
      </w:r>
      <w:r w:rsidR="00BA71FC" w:rsidRPr="00EF3C1A">
        <w:rPr>
          <w:color w:val="000000"/>
        </w:rPr>
        <w:t xml:space="preserve"> dalšího studia ze strany VŠ poskytnuta. Stejně tak je vhodné dát dostatečnou lhůtu studentovi na přijetí nabídky, čímž vůči vysoké škole projeví vůli, že si přeje pokračovat ve studiu v nástupnickém studijním programu. Tyto lhůty je vhodné upravit ve studijním a zkušebním řádu.</w:t>
      </w:r>
      <w:r w:rsidR="00D33692" w:rsidRPr="00EF3C1A">
        <w:rPr>
          <w:color w:val="000000"/>
        </w:rPr>
        <w:t xml:space="preserve"> Dále doporučujeme vyřešit otázku standardní a</w:t>
      </w:r>
      <w:r w:rsidR="00BA71FC" w:rsidRPr="00EF3C1A">
        <w:rPr>
          <w:color w:val="000000"/>
        </w:rPr>
        <w:t> </w:t>
      </w:r>
      <w:r w:rsidR="00D33692" w:rsidRPr="00EF3C1A">
        <w:rPr>
          <w:color w:val="000000"/>
        </w:rPr>
        <w:t>maximální doby studia</w:t>
      </w:r>
      <w:r w:rsidR="00BA71FC" w:rsidRPr="00EF3C1A">
        <w:rPr>
          <w:color w:val="000000"/>
        </w:rPr>
        <w:t xml:space="preserve"> a jejich počítání u těch studentů, aby se předešlo nejasnostem zejména v případě, kdy jsou tyto doby v jednotlivých studijních programech rozdílné.</w:t>
      </w:r>
      <w:r w:rsidR="00D33692" w:rsidRPr="00EF3C1A">
        <w:rPr>
          <w:color w:val="000000"/>
        </w:rPr>
        <w:t xml:space="preserve"> </w:t>
      </w:r>
    </w:p>
    <w:p w14:paraId="2FBA362C" w14:textId="7ED2C3DD" w:rsidR="006E2DEE" w:rsidRPr="00EF3C1A" w:rsidRDefault="006E2DEE" w:rsidP="00EF3C1A">
      <w:pPr>
        <w:pStyle w:val="Normlnweb"/>
        <w:spacing w:line="360" w:lineRule="auto"/>
        <w:jc w:val="both"/>
        <w:rPr>
          <w:color w:val="000000"/>
        </w:rPr>
      </w:pPr>
      <w:r w:rsidRPr="00EF3C1A">
        <w:rPr>
          <w:color w:val="000000"/>
        </w:rPr>
        <w:t xml:space="preserve">Pokud student přijme tuto nabídku, vyznačí se uvedené v databázi SIMS jako jedno celistvé studium. To je relevantní </w:t>
      </w:r>
      <w:r w:rsidR="00D33692" w:rsidRPr="00EF3C1A">
        <w:rPr>
          <w:color w:val="000000"/>
        </w:rPr>
        <w:t>např. pro otázku členství v samosprávných orgánech, přiznávání některých stipendií nebo pro výpočet poplatků</w:t>
      </w:r>
      <w:r w:rsidRPr="00EF3C1A">
        <w:rPr>
          <w:color w:val="000000"/>
        </w:rPr>
        <w:t xml:space="preserve"> spojených se studiem podle § 58 odst. 3 ZVŠ, </w:t>
      </w:r>
      <w:r w:rsidR="00EF3C1A">
        <w:rPr>
          <w:color w:val="000000"/>
        </w:rPr>
        <w:lastRenderedPageBreak/>
        <w:t xml:space="preserve">jelikož </w:t>
      </w:r>
      <w:r w:rsidRPr="00EF3C1A">
        <w:rPr>
          <w:color w:val="000000"/>
        </w:rPr>
        <w:t>takové předchozí studium nebude považováno za neúspěšné. Pokud student nabídku nepřijme, bude mu studium podle § 56 odst. 1 písm. d) ZVŠ ukončeno.</w:t>
      </w:r>
    </w:p>
    <w:p w14:paraId="31A74B18" w14:textId="4DA32FC3" w:rsidR="00D44203" w:rsidRPr="00EF3C1A" w:rsidRDefault="006E2DEE" w:rsidP="00EF3C1A">
      <w:pPr>
        <w:pStyle w:val="Normlnweb"/>
        <w:spacing w:line="360" w:lineRule="auto"/>
        <w:jc w:val="both"/>
        <w:rPr>
          <w:color w:val="000000"/>
        </w:rPr>
      </w:pPr>
      <w:r w:rsidRPr="00EF3C1A">
        <w:rPr>
          <w:color w:val="000000"/>
        </w:rPr>
        <w:t>Žádné dva studijní programy však zpravidla nebudou identické a studenti se tak budou v</w:t>
      </w:r>
      <w:r w:rsidR="00EF3C1A">
        <w:rPr>
          <w:color w:val="000000"/>
        </w:rPr>
        <w:t> </w:t>
      </w:r>
      <w:r w:rsidRPr="00EF3C1A">
        <w:rPr>
          <w:color w:val="000000"/>
        </w:rPr>
        <w:t>nástupnickém studijním programu potýkat s otázkou plnění nově vzniklých studijních povinností. V takovém případě je možno uznat, v případě obsahové shody, splnění studijních předmětů za předměty z předchozího studia, případně je též možno využít institutu rozdílových zkoušek. Administrativní převod studia by ani neměl mít vliv na členství studentů v</w:t>
      </w:r>
      <w:r w:rsidR="00EF3C1A">
        <w:rPr>
          <w:color w:val="000000"/>
        </w:rPr>
        <w:t> </w:t>
      </w:r>
      <w:r w:rsidRPr="00EF3C1A">
        <w:rPr>
          <w:color w:val="000000"/>
        </w:rPr>
        <w:t xml:space="preserve">akademických orgánech nebo např. na přiznávání stipendia na podporu ubytování. </w:t>
      </w:r>
      <w:r w:rsidR="00D44203" w:rsidRPr="00EF3C1A">
        <w:rPr>
          <w:color w:val="000000"/>
        </w:rPr>
        <w:t>Vysoká škola též může případné důsledky z</w:t>
      </w:r>
      <w:r w:rsidR="00D33692" w:rsidRPr="00EF3C1A">
        <w:rPr>
          <w:color w:val="000000"/>
        </w:rPr>
        <w:t> možného prodloužení</w:t>
      </w:r>
      <w:r w:rsidR="00D44203" w:rsidRPr="00EF3C1A">
        <w:rPr>
          <w:color w:val="000000"/>
        </w:rPr>
        <w:t xml:space="preserve"> studia vlivem převodu do nového studijního programu</w:t>
      </w:r>
      <w:r w:rsidR="00D33692" w:rsidRPr="00EF3C1A">
        <w:rPr>
          <w:color w:val="000000"/>
        </w:rPr>
        <w:t xml:space="preserve"> s novými povinnými předměty např.</w:t>
      </w:r>
      <w:r w:rsidR="00D44203" w:rsidRPr="00EF3C1A">
        <w:rPr>
          <w:color w:val="000000"/>
        </w:rPr>
        <w:t xml:space="preserve"> zohlednit při moderační pravomoci rektora v otázce úpravy výše poplatků za studium (v souladu se zásadami ve statutu vysoké školy), případně též u výše školného u soukromých vysokých škol. </w:t>
      </w:r>
    </w:p>
    <w:p w14:paraId="37D098A3" w14:textId="23EB7514" w:rsidR="00D33692" w:rsidRPr="008B3540" w:rsidRDefault="00D33692" w:rsidP="008B3540">
      <w:pPr>
        <w:pStyle w:val="Normlnweb"/>
        <w:spacing w:line="360" w:lineRule="auto"/>
        <w:jc w:val="both"/>
        <w:rPr>
          <w:i/>
          <w:iCs/>
          <w:color w:val="000000"/>
        </w:rPr>
      </w:pPr>
      <w:r w:rsidRPr="00EF3C1A">
        <w:rPr>
          <w:color w:val="000000"/>
        </w:rPr>
        <w:t>Lze tak uzavřít, že převod studentů do nově akreditovaných studijních programů by měl být proveden tak, aby co nejméně zatížil samotné studenty.</w:t>
      </w:r>
      <w:r w:rsidR="008B3540">
        <w:rPr>
          <w:color w:val="000000"/>
        </w:rPr>
        <w:t xml:space="preserve"> Doporučení, aby studentům bylo v uvedeném případě vycházeno vstříc, přijala v únoru 2024 svým usnesením č. 103/2024 i Rada NAÚ: „</w:t>
      </w:r>
      <w:r w:rsidR="008B3540" w:rsidRPr="008B3540">
        <w:rPr>
          <w:i/>
          <w:iCs/>
          <w:color w:val="000000"/>
        </w:rPr>
        <w:t>Rada Národního akreditačního úřadu pro vysoké školství doporučuje, aby vysoké školy vycházely studujícím „dobíhajících“ studijních programů všech typů, zejména doktorských studijních programů, kterým končí ze zákona akreditace 31.12.2024, maximálně vstříc a</w:t>
      </w:r>
      <w:r w:rsidR="00535EBA">
        <w:rPr>
          <w:i/>
          <w:iCs/>
          <w:color w:val="000000"/>
        </w:rPr>
        <w:t> </w:t>
      </w:r>
      <w:r w:rsidR="008B3540" w:rsidRPr="008B3540">
        <w:rPr>
          <w:i/>
          <w:iCs/>
          <w:color w:val="000000"/>
        </w:rPr>
        <w:t>v</w:t>
      </w:r>
      <w:r w:rsidR="00535EBA">
        <w:rPr>
          <w:i/>
          <w:iCs/>
          <w:color w:val="000000"/>
        </w:rPr>
        <w:t> </w:t>
      </w:r>
      <w:r w:rsidR="008B3540" w:rsidRPr="008B3540">
        <w:rPr>
          <w:i/>
          <w:iCs/>
          <w:color w:val="000000"/>
        </w:rPr>
        <w:t>případě přijetí ke studiu do „nových“ studijních programů jim uznaly maximum dříve splněných povinností potřebných pro úspěšné ukončení studia v „novém“ studijním programu. V případě rozdílných požadavků mezi „dobíhajícím“ a „novým“ studijním programem by</w:t>
      </w:r>
      <w:r w:rsidR="00535EBA">
        <w:rPr>
          <w:i/>
          <w:iCs/>
          <w:color w:val="000000"/>
        </w:rPr>
        <w:t> </w:t>
      </w:r>
      <w:r w:rsidR="008B3540" w:rsidRPr="008B3540">
        <w:rPr>
          <w:i/>
          <w:iCs/>
          <w:color w:val="000000"/>
        </w:rPr>
        <w:t xml:space="preserve">vysoké školy měly přistupovat při jejich stanovování přiměřeně a přihlížet k míře splnění studijních povinností ve „starém“ studijním programu při dodržení zásady </w:t>
      </w:r>
      <w:proofErr w:type="spellStart"/>
      <w:r w:rsidR="008B3540" w:rsidRPr="008B3540">
        <w:rPr>
          <w:i/>
          <w:iCs/>
          <w:color w:val="000000"/>
        </w:rPr>
        <w:t>nepodkročitelnosti</w:t>
      </w:r>
      <w:proofErr w:type="spellEnd"/>
      <w:r w:rsidR="008B3540" w:rsidRPr="008B3540">
        <w:rPr>
          <w:i/>
          <w:iCs/>
          <w:color w:val="000000"/>
        </w:rPr>
        <w:t xml:space="preserve"> požadavků vyplývajících z nařízení vlády č. 274/2016 Sb., o standardech pro akreditace ve</w:t>
      </w:r>
      <w:r w:rsidR="00535EBA">
        <w:rPr>
          <w:i/>
          <w:iCs/>
          <w:color w:val="000000"/>
        </w:rPr>
        <w:t> </w:t>
      </w:r>
      <w:r w:rsidR="008B3540" w:rsidRPr="008B3540">
        <w:rPr>
          <w:i/>
          <w:iCs/>
          <w:color w:val="000000"/>
        </w:rPr>
        <w:t>vysokém školství. Pro popis mechanismů převodu mezi studijními programy a uznávání povinností lze využít vnitřní opatření vysoké školy.</w:t>
      </w:r>
      <w:r w:rsidR="008B3540">
        <w:rPr>
          <w:i/>
          <w:iCs/>
          <w:color w:val="000000"/>
        </w:rPr>
        <w:t>“</w:t>
      </w:r>
    </w:p>
    <w:p w14:paraId="60CA303F" w14:textId="3754999A" w:rsidR="006E2DEE" w:rsidRPr="00EF3C1A" w:rsidRDefault="006771B7" w:rsidP="00EF3C1A">
      <w:pPr>
        <w:pStyle w:val="Normlnweb"/>
        <w:spacing w:line="360" w:lineRule="auto"/>
        <w:jc w:val="both"/>
        <w:rPr>
          <w:color w:val="000000"/>
        </w:rPr>
      </w:pPr>
      <w:r w:rsidRPr="00EF3C1A">
        <w:rPr>
          <w:color w:val="000000"/>
        </w:rPr>
        <w:t xml:space="preserve">V případě dalších dotazů se můžete obrátit na Mgr. Damira </w:t>
      </w:r>
      <w:proofErr w:type="spellStart"/>
      <w:r w:rsidRPr="00EF3C1A">
        <w:rPr>
          <w:color w:val="000000"/>
        </w:rPr>
        <w:t>Solaka</w:t>
      </w:r>
      <w:proofErr w:type="spellEnd"/>
      <w:r w:rsidRPr="00EF3C1A">
        <w:rPr>
          <w:color w:val="000000"/>
        </w:rPr>
        <w:t xml:space="preserve"> (Damir.Solak@msmt.cz) </w:t>
      </w:r>
    </w:p>
    <w:sectPr w:rsidR="006E2DEE" w:rsidRPr="00EF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56"/>
    <w:rsid w:val="00043115"/>
    <w:rsid w:val="00071F6A"/>
    <w:rsid w:val="001E1935"/>
    <w:rsid w:val="00203A56"/>
    <w:rsid w:val="00354977"/>
    <w:rsid w:val="00442598"/>
    <w:rsid w:val="004809B6"/>
    <w:rsid w:val="00535EBA"/>
    <w:rsid w:val="006771B7"/>
    <w:rsid w:val="006E2DEE"/>
    <w:rsid w:val="007400C8"/>
    <w:rsid w:val="0077072C"/>
    <w:rsid w:val="0084675B"/>
    <w:rsid w:val="008B3540"/>
    <w:rsid w:val="00981AB3"/>
    <w:rsid w:val="00AD731B"/>
    <w:rsid w:val="00BA71FC"/>
    <w:rsid w:val="00CE1531"/>
    <w:rsid w:val="00D33692"/>
    <w:rsid w:val="00D44203"/>
    <w:rsid w:val="00EB0703"/>
    <w:rsid w:val="00EF3C1A"/>
    <w:rsid w:val="00F904EA"/>
    <w:rsid w:val="00FC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FE5A"/>
  <w15:chartTrackingRefBased/>
  <w15:docId w15:val="{A2A2F344-ECAF-428F-B2CF-4C38FBB1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2D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6E2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771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1B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C5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5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A2A"/>
    <w:rPr>
      <w:b/>
      <w:bCs/>
      <w:sz w:val="20"/>
      <w:szCs w:val="20"/>
    </w:rPr>
  </w:style>
  <w:style w:type="paragraph" w:styleId="Bezmezer">
    <w:name w:val="No Spacing"/>
    <w:uiPriority w:val="1"/>
    <w:qFormat/>
    <w:rsid w:val="001E1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Solak Damir</dc:creator>
  <cp:keywords/>
  <dc:description/>
  <cp:lastModifiedBy>Damir Solak</cp:lastModifiedBy>
  <cp:revision>14</cp:revision>
  <dcterms:created xsi:type="dcterms:W3CDTF">2024-03-06T08:24:00Z</dcterms:created>
  <dcterms:modified xsi:type="dcterms:W3CDTF">2024-04-11T14:02:00Z</dcterms:modified>
</cp:coreProperties>
</file>