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4E0C" w14:textId="77777777" w:rsidR="002C53EE" w:rsidRDefault="002C53EE" w:rsidP="006235F9">
      <w:pPr>
        <w:spacing w:before="100" w:beforeAutospacing="1" w:after="0"/>
        <w:outlineLvl w:val="1"/>
        <w:rPr>
          <w:rStyle w:val="Siln"/>
          <w:rFonts w:eastAsia="Times New Roman" w:cstheme="minorHAnsi"/>
          <w:lang w:eastAsia="cs-CZ"/>
        </w:rPr>
      </w:pPr>
    </w:p>
    <w:p w14:paraId="6C4D6B41" w14:textId="77777777" w:rsidR="002C53EE" w:rsidRDefault="002C53EE" w:rsidP="006235F9">
      <w:pPr>
        <w:spacing w:before="100" w:beforeAutospacing="1" w:after="0"/>
        <w:outlineLvl w:val="1"/>
        <w:rPr>
          <w:rStyle w:val="Siln"/>
          <w:rFonts w:eastAsia="Times New Roman" w:cstheme="minorHAnsi"/>
          <w:lang w:eastAsia="cs-CZ"/>
        </w:rPr>
      </w:pPr>
      <w:r w:rsidRPr="002C53EE">
        <w:rPr>
          <w:rStyle w:val="Siln"/>
          <w:rFonts w:eastAsia="Times New Roman" w:cstheme="minorHAnsi"/>
          <w:lang w:eastAsia="cs-CZ"/>
        </w:rPr>
        <w:t>Doba určitá – zástup po dobu nepřítomnosti státní zaměstnankyně</w:t>
      </w:r>
    </w:p>
    <w:p w14:paraId="792BDB5A" w14:textId="1F787C83" w:rsidR="002C4EF2" w:rsidRPr="002C53EE" w:rsidRDefault="00EF0FCB" w:rsidP="006235F9">
      <w:pPr>
        <w:spacing w:before="100" w:beforeAutospacing="1" w:after="0"/>
        <w:outlineLvl w:val="1"/>
        <w:rPr>
          <w:rFonts w:eastAsia="Times New Roman" w:cstheme="minorHAnsi"/>
          <w:b/>
          <w:bCs/>
          <w:lang w:eastAsia="cs-CZ"/>
        </w:rPr>
      </w:pPr>
      <w:r w:rsidRPr="006D4E00">
        <w:rPr>
          <w:rStyle w:val="Siln"/>
          <w:rFonts w:cstheme="minorHAnsi"/>
        </w:rPr>
        <w:t>Pracoviště</w:t>
      </w:r>
      <w:r w:rsidR="006235F9" w:rsidRPr="006D4E00">
        <w:rPr>
          <w:rStyle w:val="Siln"/>
          <w:rFonts w:cstheme="minorHAnsi"/>
        </w:rPr>
        <w:t>:</w:t>
      </w:r>
      <w:r w:rsidR="006235F9" w:rsidRPr="006D4E00">
        <w:rPr>
          <w:rFonts w:eastAsia="Times New Roman" w:cstheme="minorHAnsi"/>
          <w:color w:val="000000" w:themeColor="text1"/>
          <w:lang w:eastAsia="cs-CZ"/>
        </w:rPr>
        <w:t xml:space="preserve"> </w:t>
      </w:r>
      <w:hyperlink r:id="rId8" w:history="1">
        <w:r w:rsidR="001C6138" w:rsidRPr="006D4E00">
          <w:rPr>
            <w:rStyle w:val="Hypertextovodkaz"/>
            <w:rFonts w:cstheme="minorHAnsi"/>
            <w:shd w:val="clear" w:color="auto" w:fill="FFFFFF"/>
          </w:rPr>
          <w:t>Českomoravská 2420/15, Praha 9</w:t>
        </w:r>
      </w:hyperlink>
      <w:r w:rsidR="001C6138" w:rsidRPr="006D4E00">
        <w:rPr>
          <w:rStyle w:val="Siln"/>
          <w:rFonts w:cstheme="minorHAnsi"/>
          <w:b w:val="0"/>
          <w:color w:val="363636"/>
          <w:shd w:val="clear" w:color="auto" w:fill="FFFFFF"/>
        </w:rPr>
        <w:t> </w:t>
      </w:r>
    </w:p>
    <w:p w14:paraId="55569180" w14:textId="77777777" w:rsidR="002C53EE" w:rsidRDefault="002C53EE" w:rsidP="005649CD">
      <w:pPr>
        <w:spacing w:after="0" w:line="276" w:lineRule="auto"/>
        <w:jc w:val="both"/>
        <w:rPr>
          <w:rStyle w:val="Siln"/>
          <w:rFonts w:eastAsia="Times New Roman" w:cstheme="minorHAnsi"/>
          <w:lang w:eastAsia="cs-CZ"/>
        </w:rPr>
      </w:pPr>
    </w:p>
    <w:p w14:paraId="1D944B84" w14:textId="0BAE2699" w:rsidR="006235F9" w:rsidRPr="006D4E00" w:rsidRDefault="002C4EF2" w:rsidP="005649CD">
      <w:pPr>
        <w:spacing w:after="0" w:line="276" w:lineRule="auto"/>
        <w:jc w:val="both"/>
        <w:rPr>
          <w:rStyle w:val="Siln"/>
          <w:rFonts w:eastAsia="Times New Roman" w:cstheme="minorHAnsi"/>
          <w:b w:val="0"/>
          <w:bCs w:val="0"/>
          <w:lang w:eastAsia="cs-CZ"/>
        </w:rPr>
      </w:pPr>
      <w:r w:rsidRPr="006D4E00">
        <w:rPr>
          <w:rStyle w:val="Siln"/>
          <w:rFonts w:eastAsia="Times New Roman" w:cstheme="minorHAnsi"/>
          <w:lang w:eastAsia="cs-CZ"/>
        </w:rPr>
        <w:t>Platová třída</w:t>
      </w:r>
      <w:r w:rsidRPr="006D4E00">
        <w:rPr>
          <w:rStyle w:val="Siln"/>
          <w:rFonts w:cstheme="minorHAnsi"/>
        </w:rPr>
        <w:t>:</w:t>
      </w:r>
      <w:r w:rsidRPr="006D4E00">
        <w:rPr>
          <w:rFonts w:cstheme="minorHAnsi"/>
        </w:rPr>
        <w:t xml:space="preserve"> </w:t>
      </w:r>
      <w:r w:rsidR="00DC2EE3" w:rsidRPr="00A24AF4">
        <w:rPr>
          <w:rFonts w:cstheme="minorHAnsi"/>
        </w:rPr>
        <w:t>1</w:t>
      </w:r>
      <w:r w:rsidR="002C53EE">
        <w:rPr>
          <w:rFonts w:cstheme="minorHAnsi"/>
        </w:rPr>
        <w:t>3</w:t>
      </w:r>
      <w:r w:rsidR="00DC2EE3" w:rsidRPr="00A24AF4">
        <w:rPr>
          <w:rStyle w:val="Siln"/>
          <w:rFonts w:eastAsia="Times New Roman" w:cstheme="minorHAnsi"/>
          <w:b w:val="0"/>
          <w:bCs w:val="0"/>
          <w:lang w:eastAsia="cs-CZ"/>
        </w:rPr>
        <w:t>.</w:t>
      </w:r>
      <w:r w:rsidR="00DC2EE3" w:rsidRPr="006D4E00">
        <w:rPr>
          <w:rStyle w:val="Siln"/>
          <w:rFonts w:eastAsia="Times New Roman" w:cstheme="minorHAnsi"/>
          <w:b w:val="0"/>
          <w:bCs w:val="0"/>
          <w:lang w:eastAsia="cs-CZ"/>
        </w:rPr>
        <w:t xml:space="preserve"> </w:t>
      </w:r>
    </w:p>
    <w:p w14:paraId="263077A4" w14:textId="77777777" w:rsidR="006F6D4F" w:rsidRDefault="006F6D4F" w:rsidP="006235F9">
      <w:pPr>
        <w:spacing w:line="240" w:lineRule="auto"/>
        <w:rPr>
          <w:rStyle w:val="Siln"/>
          <w:rFonts w:cstheme="minorHAnsi"/>
          <w:bCs w:val="0"/>
          <w:color w:val="363636"/>
          <w:shd w:val="clear" w:color="auto" w:fill="FFFFFF"/>
        </w:rPr>
      </w:pPr>
    </w:p>
    <w:p w14:paraId="6538B195" w14:textId="29CC85A9" w:rsidR="006235F9" w:rsidRPr="006D4E00" w:rsidRDefault="006235F9" w:rsidP="006235F9">
      <w:pPr>
        <w:spacing w:line="240" w:lineRule="auto"/>
        <w:rPr>
          <w:rStyle w:val="Siln"/>
          <w:rFonts w:cstheme="minorHAnsi"/>
          <w:b w:val="0"/>
          <w:color w:val="363636"/>
          <w:shd w:val="clear" w:color="auto" w:fill="FFFFFF"/>
        </w:rPr>
      </w:pPr>
      <w:r w:rsidRPr="006D4E00">
        <w:rPr>
          <w:rStyle w:val="Siln"/>
          <w:rFonts w:cstheme="minorHAnsi"/>
          <w:bCs w:val="0"/>
          <w:color w:val="363636"/>
          <w:shd w:val="clear" w:color="auto" w:fill="FFFFFF"/>
        </w:rPr>
        <w:t>Platové ohodnocení:</w:t>
      </w:r>
      <w:r w:rsidRPr="006D4E00">
        <w:rPr>
          <w:rStyle w:val="Siln"/>
          <w:rFonts w:cstheme="minorHAnsi"/>
          <w:b w:val="0"/>
          <w:color w:val="363636"/>
          <w:shd w:val="clear" w:color="auto" w:fill="FFFFFF"/>
        </w:rPr>
        <w:t xml:space="preserve"> </w:t>
      </w:r>
      <w:r w:rsidRPr="006D4E00">
        <w:rPr>
          <w:rStyle w:val="Siln"/>
          <w:rFonts w:cstheme="minorHAnsi"/>
          <w:b w:val="0"/>
          <w:color w:val="363636"/>
          <w:shd w:val="clear" w:color="auto" w:fill="FFFFFF"/>
        </w:rPr>
        <w:tab/>
      </w:r>
    </w:p>
    <w:p w14:paraId="4B0181A3" w14:textId="270ED20D" w:rsidR="006235F9" w:rsidRDefault="006235F9" w:rsidP="006235F9">
      <w:pPr>
        <w:pStyle w:val="Odstavecseseznamem"/>
        <w:numPr>
          <w:ilvl w:val="0"/>
          <w:numId w:val="17"/>
        </w:numPr>
        <w:spacing w:line="240" w:lineRule="auto"/>
        <w:rPr>
          <w:rStyle w:val="Siln"/>
          <w:rFonts w:cstheme="minorHAnsi"/>
          <w:b w:val="0"/>
        </w:rPr>
      </w:pPr>
      <w:r w:rsidRPr="006D4E00">
        <w:rPr>
          <w:rStyle w:val="Siln"/>
          <w:rFonts w:cstheme="minorHAnsi"/>
          <w:b w:val="0"/>
        </w:rPr>
        <w:t xml:space="preserve">platový </w:t>
      </w:r>
      <w:r w:rsidRPr="00A24AF4">
        <w:rPr>
          <w:rStyle w:val="Siln"/>
          <w:rFonts w:cstheme="minorHAnsi"/>
          <w:b w:val="0"/>
        </w:rPr>
        <w:t xml:space="preserve">tarif </w:t>
      </w:r>
      <w:r w:rsidR="002C53EE" w:rsidRPr="002C53EE">
        <w:rPr>
          <w:rStyle w:val="Siln"/>
          <w:rFonts w:cstheme="minorHAnsi"/>
          <w:bCs w:val="0"/>
        </w:rPr>
        <w:t xml:space="preserve">30.780 až 45.420 Kč </w:t>
      </w:r>
      <w:r w:rsidRPr="006D4E00">
        <w:rPr>
          <w:rStyle w:val="Siln"/>
          <w:rFonts w:cstheme="minorHAnsi"/>
          <w:b w:val="0"/>
        </w:rPr>
        <w:t xml:space="preserve">v závislosti na počtu let praxe </w:t>
      </w:r>
    </w:p>
    <w:p w14:paraId="3F4A01DD" w14:textId="41A280A7" w:rsidR="006235F9" w:rsidRPr="006D4E00" w:rsidRDefault="006235F9" w:rsidP="006235F9">
      <w:pPr>
        <w:pStyle w:val="Odstavecseseznamem"/>
        <w:numPr>
          <w:ilvl w:val="0"/>
          <w:numId w:val="17"/>
        </w:numPr>
        <w:spacing w:line="240" w:lineRule="auto"/>
        <w:rPr>
          <w:rStyle w:val="Siln"/>
          <w:rFonts w:cstheme="minorHAnsi"/>
          <w:b w:val="0"/>
        </w:rPr>
      </w:pPr>
      <w:r w:rsidRPr="006D4E00">
        <w:rPr>
          <w:rStyle w:val="Siln"/>
          <w:rFonts w:cstheme="minorHAnsi"/>
          <w:b w:val="0"/>
        </w:rPr>
        <w:t>osobní příplatek v závislosti na kvalitě výkonu práce</w:t>
      </w:r>
    </w:p>
    <w:p w14:paraId="57756F60" w14:textId="54389C6F" w:rsidR="00B251C4" w:rsidRPr="006D4E00" w:rsidRDefault="002C4EF2" w:rsidP="006235F9">
      <w:pPr>
        <w:pStyle w:val="Normlnweb"/>
        <w:spacing w:before="12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6D4E00">
        <w:rPr>
          <w:rStyle w:val="Siln"/>
          <w:rFonts w:asciiTheme="minorHAnsi" w:hAnsiTheme="minorHAnsi" w:cstheme="minorHAnsi"/>
          <w:sz w:val="22"/>
          <w:szCs w:val="22"/>
        </w:rPr>
        <w:t>Požadované vzdělání:</w:t>
      </w:r>
      <w:r w:rsidRPr="006D4E00">
        <w:rPr>
          <w:rFonts w:asciiTheme="minorHAnsi" w:hAnsiTheme="minorHAnsi" w:cstheme="minorHAnsi"/>
          <w:sz w:val="22"/>
          <w:szCs w:val="22"/>
        </w:rPr>
        <w:t> </w:t>
      </w:r>
      <w:r w:rsidRPr="00F41518">
        <w:rPr>
          <w:rFonts w:asciiTheme="minorHAnsi" w:hAnsiTheme="minorHAnsi" w:cstheme="minorHAnsi"/>
          <w:sz w:val="22"/>
          <w:szCs w:val="22"/>
        </w:rPr>
        <w:t>vysokoškolské vzdělání v magisterském studijním programu</w:t>
      </w:r>
    </w:p>
    <w:p w14:paraId="2BA67FC0" w14:textId="77777777" w:rsidR="006D4E00" w:rsidRPr="006D4E00" w:rsidRDefault="006D4E00" w:rsidP="006235F9">
      <w:pPr>
        <w:pStyle w:val="Normlnweb"/>
        <w:spacing w:before="120" w:beforeAutospacing="0" w:after="24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D4E00">
        <w:rPr>
          <w:rFonts w:asciiTheme="minorHAnsi" w:hAnsiTheme="minorHAnsi" w:cstheme="minorHAnsi"/>
          <w:b/>
          <w:bCs/>
          <w:sz w:val="22"/>
          <w:szCs w:val="22"/>
        </w:rPr>
        <w:t xml:space="preserve">Další požadavky: </w:t>
      </w:r>
    </w:p>
    <w:p w14:paraId="040C7D05" w14:textId="22D4677D" w:rsidR="006D4E00" w:rsidRDefault="006D4E00" w:rsidP="006D4E00">
      <w:pPr>
        <w:pStyle w:val="Normlnweb"/>
        <w:numPr>
          <w:ilvl w:val="0"/>
          <w:numId w:val="2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F0C7F">
        <w:rPr>
          <w:rFonts w:asciiTheme="minorHAnsi" w:hAnsiTheme="minorHAnsi" w:cstheme="minorHAnsi"/>
          <w:sz w:val="22"/>
          <w:szCs w:val="22"/>
        </w:rPr>
        <w:t xml:space="preserve">znalost anglického jazyka na úrovni min. </w:t>
      </w:r>
      <w:r w:rsidR="009B082E">
        <w:rPr>
          <w:rFonts w:asciiTheme="minorHAnsi" w:hAnsiTheme="minorHAnsi" w:cstheme="minorHAnsi"/>
          <w:sz w:val="22"/>
          <w:szCs w:val="22"/>
        </w:rPr>
        <w:t>A2</w:t>
      </w:r>
      <w:r w:rsidRPr="001F0C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382C4" w14:textId="77777777" w:rsidR="002C53EE" w:rsidRDefault="002C53EE" w:rsidP="002C4EF2">
      <w:pPr>
        <w:pStyle w:val="Normlnweb"/>
        <w:spacing w:before="120" w:beforeAutospacing="0" w:after="240" w:afterAutospacing="0"/>
        <w:rPr>
          <w:rStyle w:val="Siln"/>
          <w:rFonts w:asciiTheme="minorHAnsi" w:hAnsiTheme="minorHAnsi" w:cstheme="minorHAnsi"/>
          <w:sz w:val="22"/>
          <w:szCs w:val="22"/>
        </w:rPr>
      </w:pPr>
    </w:p>
    <w:p w14:paraId="03F14377" w14:textId="41CDE433" w:rsidR="002C4EF2" w:rsidRPr="006D4E00" w:rsidRDefault="002C4EF2" w:rsidP="002C4EF2">
      <w:pPr>
        <w:pStyle w:val="Normlnweb"/>
        <w:spacing w:before="12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6D4E00">
        <w:rPr>
          <w:rStyle w:val="Siln"/>
          <w:rFonts w:asciiTheme="minorHAnsi" w:hAnsiTheme="minorHAnsi" w:cstheme="minorHAnsi"/>
          <w:sz w:val="22"/>
          <w:szCs w:val="22"/>
        </w:rPr>
        <w:t>Předpokládaný nástup:</w:t>
      </w:r>
      <w:r w:rsidRPr="006D4E00">
        <w:rPr>
          <w:rFonts w:asciiTheme="minorHAnsi" w:hAnsiTheme="minorHAnsi" w:cstheme="minorHAnsi"/>
          <w:sz w:val="22"/>
          <w:szCs w:val="22"/>
        </w:rPr>
        <w:t> </w:t>
      </w:r>
      <w:r w:rsidR="00B315AF" w:rsidRPr="009628C0">
        <w:rPr>
          <w:rFonts w:asciiTheme="minorHAnsi" w:hAnsiTheme="minorHAnsi" w:cstheme="minorHAnsi"/>
          <w:sz w:val="22"/>
          <w:szCs w:val="22"/>
        </w:rPr>
        <w:t xml:space="preserve">1. </w:t>
      </w:r>
      <w:r w:rsidR="00F2763A">
        <w:rPr>
          <w:rFonts w:asciiTheme="minorHAnsi" w:hAnsiTheme="minorHAnsi" w:cstheme="minorHAnsi"/>
          <w:sz w:val="22"/>
          <w:szCs w:val="22"/>
        </w:rPr>
        <w:t>7</w:t>
      </w:r>
      <w:r w:rsidR="00B315AF" w:rsidRPr="009628C0">
        <w:rPr>
          <w:rFonts w:asciiTheme="minorHAnsi" w:hAnsiTheme="minorHAnsi" w:cstheme="minorHAnsi"/>
          <w:sz w:val="22"/>
          <w:szCs w:val="22"/>
        </w:rPr>
        <w:t>.</w:t>
      </w:r>
      <w:r w:rsidR="00F345F7" w:rsidRPr="009628C0">
        <w:rPr>
          <w:rFonts w:asciiTheme="minorHAnsi" w:hAnsiTheme="minorHAnsi" w:cstheme="minorHAnsi"/>
          <w:sz w:val="22"/>
          <w:szCs w:val="22"/>
        </w:rPr>
        <w:t xml:space="preserve"> 202</w:t>
      </w:r>
      <w:r w:rsidR="009B082E">
        <w:rPr>
          <w:rFonts w:asciiTheme="minorHAnsi" w:hAnsiTheme="minorHAnsi" w:cstheme="minorHAnsi"/>
          <w:sz w:val="22"/>
          <w:szCs w:val="22"/>
        </w:rPr>
        <w:t>4</w:t>
      </w:r>
      <w:r w:rsidRPr="009628C0">
        <w:rPr>
          <w:rFonts w:asciiTheme="minorHAnsi" w:hAnsiTheme="minorHAnsi" w:cstheme="minorHAnsi"/>
          <w:sz w:val="22"/>
          <w:szCs w:val="22"/>
        </w:rPr>
        <w:t xml:space="preserve"> nebo dle dohody</w:t>
      </w:r>
    </w:p>
    <w:p w14:paraId="59B5E0FB" w14:textId="5381C533" w:rsidR="002C4EF2" w:rsidRPr="006D4E00" w:rsidRDefault="002C4EF2" w:rsidP="002C4EF2">
      <w:pPr>
        <w:pStyle w:val="Normlnweb"/>
        <w:spacing w:before="12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6D4E00">
        <w:rPr>
          <w:rStyle w:val="Siln"/>
          <w:rFonts w:asciiTheme="minorHAnsi" w:hAnsiTheme="minorHAnsi" w:cstheme="minorHAnsi"/>
          <w:sz w:val="22"/>
          <w:szCs w:val="22"/>
        </w:rPr>
        <w:t xml:space="preserve">Žádosti </w:t>
      </w:r>
      <w:r w:rsidR="00F345F7" w:rsidRPr="006D4E00">
        <w:rPr>
          <w:rStyle w:val="Siln"/>
          <w:rFonts w:asciiTheme="minorHAnsi" w:hAnsiTheme="minorHAnsi" w:cstheme="minorHAnsi"/>
          <w:sz w:val="22"/>
          <w:szCs w:val="22"/>
        </w:rPr>
        <w:t>doručte</w:t>
      </w:r>
      <w:r w:rsidR="005649CD" w:rsidRPr="006D4E00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6D4E00">
        <w:rPr>
          <w:rStyle w:val="Siln"/>
          <w:rFonts w:asciiTheme="minorHAnsi" w:hAnsiTheme="minorHAnsi" w:cstheme="minorHAnsi"/>
          <w:sz w:val="22"/>
          <w:szCs w:val="22"/>
        </w:rPr>
        <w:t>do:</w:t>
      </w:r>
      <w:r w:rsidRPr="006D4E00">
        <w:rPr>
          <w:rFonts w:asciiTheme="minorHAnsi" w:hAnsiTheme="minorHAnsi" w:cstheme="minorHAnsi"/>
          <w:sz w:val="22"/>
          <w:szCs w:val="22"/>
        </w:rPr>
        <w:t> </w:t>
      </w:r>
      <w:r w:rsidR="00F2763A">
        <w:rPr>
          <w:rFonts w:asciiTheme="minorHAnsi" w:hAnsiTheme="minorHAnsi" w:cstheme="minorHAnsi"/>
          <w:b/>
          <w:bCs/>
          <w:sz w:val="22"/>
          <w:szCs w:val="22"/>
        </w:rPr>
        <w:t>3. 6</w:t>
      </w:r>
      <w:r w:rsidR="00D04D2C" w:rsidRPr="009628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345F7" w:rsidRPr="009628C0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2C53E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184D23A" w14:textId="40438C56" w:rsidR="002C4EF2" w:rsidRPr="006D4E00" w:rsidRDefault="002C4EF2" w:rsidP="002C4EF2">
      <w:pPr>
        <w:pStyle w:val="Normlnweb"/>
        <w:spacing w:before="120" w:beforeAutospacing="0" w:after="240" w:afterAutospacing="0"/>
        <w:rPr>
          <w:rStyle w:val="Siln"/>
          <w:rFonts w:asciiTheme="minorHAnsi" w:hAnsiTheme="minorHAnsi" w:cstheme="minorHAnsi"/>
          <w:sz w:val="22"/>
          <w:szCs w:val="22"/>
        </w:rPr>
      </w:pPr>
      <w:r w:rsidRPr="006D4E00">
        <w:rPr>
          <w:rStyle w:val="Siln"/>
          <w:rFonts w:asciiTheme="minorHAnsi" w:hAnsiTheme="minorHAnsi" w:cstheme="minorHAnsi"/>
          <w:sz w:val="22"/>
          <w:szCs w:val="22"/>
        </w:rPr>
        <w:t>Charakteristika vykonávaných činností:</w:t>
      </w:r>
    </w:p>
    <w:p w14:paraId="38D526B1" w14:textId="77777777" w:rsidR="002C53EE" w:rsidRPr="002C53EE" w:rsidRDefault="002C53EE" w:rsidP="002C53EE">
      <w:pPr>
        <w:pStyle w:val="Nadpis4"/>
        <w:numPr>
          <w:ilvl w:val="0"/>
          <w:numId w:val="21"/>
        </w:numPr>
        <w:rPr>
          <w:rFonts w:asciiTheme="minorHAnsi" w:eastAsia="Calibri" w:hAnsiTheme="minorHAnsi" w:cstheme="minorHAnsi"/>
          <w:i w:val="0"/>
          <w:iCs w:val="0"/>
          <w:color w:val="auto"/>
        </w:rPr>
      </w:pPr>
      <w:r w:rsidRPr="002C53EE">
        <w:rPr>
          <w:rFonts w:asciiTheme="minorHAnsi" w:eastAsia="Calibri" w:hAnsiTheme="minorHAnsi" w:cstheme="minorHAnsi"/>
          <w:i w:val="0"/>
          <w:iCs w:val="0"/>
          <w:color w:val="auto"/>
        </w:rPr>
        <w:t>vykonávání kontrolní činnosti prostřednictvím pracovních cest u příjemců/partnerů projektů operačních programů po celé České republice;</w:t>
      </w:r>
    </w:p>
    <w:p w14:paraId="240C4F27" w14:textId="0F4ACB9C" w:rsidR="002C53EE" w:rsidRPr="002C53EE" w:rsidRDefault="002C53EE" w:rsidP="002C53EE">
      <w:pPr>
        <w:pStyle w:val="Nadpis4"/>
        <w:numPr>
          <w:ilvl w:val="0"/>
          <w:numId w:val="21"/>
        </w:numPr>
        <w:rPr>
          <w:rFonts w:asciiTheme="minorHAnsi" w:eastAsia="Calibri" w:hAnsiTheme="minorHAnsi" w:cstheme="minorHAnsi"/>
          <w:i w:val="0"/>
          <w:iCs w:val="0"/>
          <w:color w:val="auto"/>
        </w:rPr>
      </w:pPr>
      <w:r w:rsidRPr="002C53EE">
        <w:rPr>
          <w:rFonts w:asciiTheme="minorHAnsi" w:eastAsia="Calibri" w:hAnsiTheme="minorHAnsi" w:cstheme="minorHAnsi"/>
          <w:i w:val="0"/>
          <w:iCs w:val="0"/>
          <w:color w:val="auto"/>
        </w:rPr>
        <w:t xml:space="preserve">vykonávání veřejnosprávních kontrol dle zákona č. 320/2001 Sb., o finanční kontrole ve veřejné správě a o změně některých zákonů (zákon o finanční kontrole), ve znění pozdějších předpisů, a podle zákona č. 255/2012 Sb., o kontrole (kontrolní řád), ve znění pozdějších předpisů, při šetření na místě u příjemců/partnerů projektů operačních programů; </w:t>
      </w:r>
    </w:p>
    <w:p w14:paraId="0745543A" w14:textId="77777777" w:rsidR="002C53EE" w:rsidRPr="002C53EE" w:rsidRDefault="002C53EE" w:rsidP="002C53EE">
      <w:pPr>
        <w:pStyle w:val="Nadpis4"/>
        <w:numPr>
          <w:ilvl w:val="0"/>
          <w:numId w:val="21"/>
        </w:numPr>
        <w:rPr>
          <w:rFonts w:asciiTheme="minorHAnsi" w:eastAsia="Calibri" w:hAnsiTheme="minorHAnsi" w:cstheme="minorHAnsi"/>
          <w:i w:val="0"/>
          <w:iCs w:val="0"/>
          <w:color w:val="auto"/>
        </w:rPr>
      </w:pPr>
      <w:r w:rsidRPr="002C53EE">
        <w:rPr>
          <w:rFonts w:asciiTheme="minorHAnsi" w:eastAsia="Calibri" w:hAnsiTheme="minorHAnsi" w:cstheme="minorHAnsi"/>
          <w:i w:val="0"/>
          <w:iCs w:val="0"/>
          <w:color w:val="auto"/>
        </w:rPr>
        <w:t>vykonávání kontrolní činnosti člena kontrolní skupiny a organizace procesu veřejnosprávní kontroly z pozice vedoucího kontrolní skupiny;</w:t>
      </w:r>
    </w:p>
    <w:p w14:paraId="09BCEC5F" w14:textId="77777777" w:rsidR="002C53EE" w:rsidRPr="002C53EE" w:rsidRDefault="002C53EE" w:rsidP="002C53EE">
      <w:pPr>
        <w:pStyle w:val="Nadpis4"/>
        <w:numPr>
          <w:ilvl w:val="0"/>
          <w:numId w:val="21"/>
        </w:numPr>
        <w:rPr>
          <w:rFonts w:asciiTheme="minorHAnsi" w:eastAsia="Calibri" w:hAnsiTheme="minorHAnsi" w:cstheme="minorHAnsi"/>
          <w:i w:val="0"/>
          <w:iCs w:val="0"/>
          <w:color w:val="auto"/>
        </w:rPr>
      </w:pPr>
      <w:r w:rsidRPr="002C53EE">
        <w:rPr>
          <w:rFonts w:asciiTheme="minorHAnsi" w:eastAsia="Calibri" w:hAnsiTheme="minorHAnsi" w:cstheme="minorHAnsi"/>
          <w:i w:val="0"/>
          <w:iCs w:val="0"/>
          <w:color w:val="auto"/>
        </w:rPr>
        <w:t xml:space="preserve">vypracovávání protokolů o kontrole a další dokumentace související s výkonem kontroly na místě; </w:t>
      </w:r>
    </w:p>
    <w:p w14:paraId="2FC4ADF0" w14:textId="77777777" w:rsidR="002C53EE" w:rsidRPr="002C53EE" w:rsidRDefault="002C53EE" w:rsidP="002C53EE">
      <w:pPr>
        <w:pStyle w:val="Nadpis4"/>
        <w:numPr>
          <w:ilvl w:val="0"/>
          <w:numId w:val="21"/>
        </w:numPr>
        <w:rPr>
          <w:rFonts w:asciiTheme="minorHAnsi" w:eastAsia="Calibri" w:hAnsiTheme="minorHAnsi" w:cstheme="minorHAnsi"/>
          <w:i w:val="0"/>
          <w:iCs w:val="0"/>
          <w:color w:val="auto"/>
        </w:rPr>
      </w:pPr>
      <w:r w:rsidRPr="002C53EE">
        <w:rPr>
          <w:rFonts w:asciiTheme="minorHAnsi" w:eastAsia="Calibri" w:hAnsiTheme="minorHAnsi" w:cstheme="minorHAnsi"/>
          <w:i w:val="0"/>
          <w:iCs w:val="0"/>
          <w:color w:val="auto"/>
        </w:rPr>
        <w:t>vedení evidence kontrolního spisu a kontrol na místě v informačních systémech;</w:t>
      </w:r>
    </w:p>
    <w:p w14:paraId="27519739" w14:textId="77777777" w:rsidR="002C53EE" w:rsidRPr="002C53EE" w:rsidRDefault="002C53EE" w:rsidP="002C53EE">
      <w:pPr>
        <w:pStyle w:val="Nadpis4"/>
        <w:numPr>
          <w:ilvl w:val="0"/>
          <w:numId w:val="21"/>
        </w:numPr>
        <w:rPr>
          <w:rFonts w:asciiTheme="minorHAnsi" w:eastAsia="Calibri" w:hAnsiTheme="minorHAnsi" w:cstheme="minorHAnsi"/>
          <w:i w:val="0"/>
          <w:iCs w:val="0"/>
          <w:color w:val="auto"/>
        </w:rPr>
      </w:pPr>
      <w:r w:rsidRPr="002C53EE">
        <w:rPr>
          <w:rFonts w:asciiTheme="minorHAnsi" w:eastAsia="Calibri" w:hAnsiTheme="minorHAnsi" w:cstheme="minorHAnsi"/>
          <w:i w:val="0"/>
          <w:iCs w:val="0"/>
          <w:color w:val="auto"/>
        </w:rPr>
        <w:t>spolupráce na zefektivňování systému výkonu kontrolní činnosti;</w:t>
      </w:r>
    </w:p>
    <w:p w14:paraId="581B5B6D" w14:textId="002320AE" w:rsidR="003F0379" w:rsidRDefault="002C53EE" w:rsidP="002C53EE">
      <w:pPr>
        <w:pStyle w:val="Nadpis4"/>
        <w:numPr>
          <w:ilvl w:val="0"/>
          <w:numId w:val="21"/>
        </w:numPr>
        <w:rPr>
          <w:rFonts w:asciiTheme="minorHAnsi" w:eastAsia="Calibri" w:hAnsiTheme="minorHAnsi" w:cstheme="minorHAnsi"/>
          <w:i w:val="0"/>
          <w:iCs w:val="0"/>
          <w:color w:val="auto"/>
        </w:rPr>
      </w:pPr>
      <w:r w:rsidRPr="002C53EE">
        <w:rPr>
          <w:rFonts w:asciiTheme="minorHAnsi" w:eastAsia="Calibri" w:hAnsiTheme="minorHAnsi" w:cstheme="minorHAnsi"/>
          <w:i w:val="0"/>
          <w:iCs w:val="0"/>
          <w:color w:val="auto"/>
        </w:rPr>
        <w:t>spolupráce s ostatními útvary ministerstva, orgány veřejné správy a dalšími externími subjekty</w:t>
      </w:r>
      <w:r w:rsidR="003F0379" w:rsidRPr="003F0379">
        <w:rPr>
          <w:rFonts w:asciiTheme="minorHAnsi" w:eastAsia="Calibri" w:hAnsiTheme="minorHAnsi" w:cstheme="minorHAnsi"/>
          <w:i w:val="0"/>
          <w:iCs w:val="0"/>
          <w:color w:val="auto"/>
        </w:rPr>
        <w:t>.</w:t>
      </w:r>
    </w:p>
    <w:p w14:paraId="354E4A74" w14:textId="77777777" w:rsidR="004354C2" w:rsidRDefault="004354C2" w:rsidP="006D4E00">
      <w:pPr>
        <w:spacing w:after="0" w:line="264" w:lineRule="auto"/>
        <w:jc w:val="both"/>
        <w:rPr>
          <w:rStyle w:val="Siln"/>
          <w:rFonts w:cstheme="minorHAnsi"/>
        </w:rPr>
      </w:pPr>
    </w:p>
    <w:p w14:paraId="296EDDF3" w14:textId="7A97A453" w:rsidR="002C4EF2" w:rsidRPr="006D4E00" w:rsidRDefault="002C4EF2" w:rsidP="006D4E00">
      <w:pPr>
        <w:spacing w:after="0" w:line="264" w:lineRule="auto"/>
        <w:jc w:val="both"/>
        <w:rPr>
          <w:rStyle w:val="Siln"/>
          <w:rFonts w:cstheme="minorHAnsi"/>
        </w:rPr>
      </w:pPr>
      <w:r w:rsidRPr="006D4E00">
        <w:rPr>
          <w:rStyle w:val="Siln"/>
          <w:rFonts w:cstheme="minorHAnsi"/>
        </w:rPr>
        <w:t>Více informací o poskytovaných benefitech naleznete </w:t>
      </w:r>
      <w:hyperlink r:id="rId9" w:history="1">
        <w:r w:rsidR="001A2CDF" w:rsidRPr="00A548A7">
          <w:rPr>
            <w:rStyle w:val="Hypertextovodkaz"/>
            <w:rFonts w:eastAsia="Times New Roman" w:cstheme="minorHAnsi"/>
            <w:b/>
            <w:lang w:eastAsia="cs-CZ"/>
          </w:rPr>
          <w:t>zde</w:t>
        </w:r>
      </w:hyperlink>
      <w:r w:rsidRPr="006D4E00">
        <w:rPr>
          <w:rStyle w:val="Siln"/>
          <w:rFonts w:cstheme="minorHAnsi"/>
        </w:rPr>
        <w:t>.</w:t>
      </w:r>
    </w:p>
    <w:p w14:paraId="3729BED7" w14:textId="77777777" w:rsidR="006D4E00" w:rsidRDefault="005649CD" w:rsidP="006D4E00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6D4E00">
        <w:rPr>
          <w:rStyle w:val="Siln"/>
          <w:rFonts w:cstheme="minorHAnsi"/>
        </w:rPr>
        <w:t>Bližší informace o zpracování osobních údajů správcem naleznete</w:t>
      </w:r>
      <w:r w:rsidRPr="006D4E00">
        <w:rPr>
          <w:rFonts w:eastAsia="Times New Roman" w:cstheme="minorHAnsi"/>
          <w:b/>
          <w:lang w:eastAsia="cs-CZ"/>
        </w:rPr>
        <w:t xml:space="preserve"> </w:t>
      </w:r>
      <w:hyperlink r:id="rId10" w:history="1">
        <w:r w:rsidRPr="006D4E00">
          <w:rPr>
            <w:rStyle w:val="Hypertextovodkaz"/>
            <w:rFonts w:eastAsia="Times New Roman" w:cstheme="minorHAnsi"/>
            <w:b/>
            <w:lang w:eastAsia="cs-CZ"/>
          </w:rPr>
          <w:t>zde</w:t>
        </w:r>
      </w:hyperlink>
      <w:r w:rsidRPr="006D4E00">
        <w:rPr>
          <w:rFonts w:eastAsia="Times New Roman" w:cstheme="minorHAnsi"/>
          <w:b/>
          <w:lang w:eastAsia="cs-CZ"/>
        </w:rPr>
        <w:t>.</w:t>
      </w:r>
    </w:p>
    <w:p w14:paraId="64FAA4E9" w14:textId="550836C3" w:rsidR="002C4EF2" w:rsidRPr="006D4E00" w:rsidRDefault="002C4EF2" w:rsidP="006D4E00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6D4E00">
        <w:rPr>
          <w:rFonts w:cstheme="minorHAnsi"/>
        </w:rPr>
        <w:br/>
      </w:r>
      <w:r w:rsidRPr="006D4E00">
        <w:rPr>
          <w:rStyle w:val="Siln"/>
          <w:rFonts w:cstheme="minorHAnsi"/>
        </w:rPr>
        <w:t>Více informací o místě a o způsobu přihlášení do výběrového řízení naleznete v níže přiloženém Oznámení</w:t>
      </w:r>
      <w:r w:rsidR="00EC7B73" w:rsidRPr="006D4E00">
        <w:rPr>
          <w:rStyle w:val="Siln"/>
          <w:rFonts w:cstheme="minorHAnsi"/>
        </w:rPr>
        <w:t xml:space="preserve"> </w:t>
      </w:r>
      <w:r w:rsidRPr="006D4E00">
        <w:rPr>
          <w:rStyle w:val="Siln"/>
          <w:rFonts w:cstheme="minorHAnsi"/>
        </w:rPr>
        <w:t>o</w:t>
      </w:r>
      <w:r w:rsidR="00EC7B73" w:rsidRPr="006D4E00">
        <w:rPr>
          <w:rStyle w:val="Siln"/>
          <w:rFonts w:cstheme="minorHAnsi"/>
        </w:rPr>
        <w:t xml:space="preserve"> </w:t>
      </w:r>
      <w:r w:rsidRPr="006D4E00">
        <w:rPr>
          <w:rStyle w:val="Siln"/>
          <w:rFonts w:cstheme="minorHAnsi"/>
        </w:rPr>
        <w:t>vyhlášení výběrového řízení.</w:t>
      </w:r>
      <w:r w:rsidRPr="006D4E00">
        <w:rPr>
          <w:rStyle w:val="Siln"/>
          <w:rFonts w:cstheme="minorHAnsi"/>
        </w:rPr>
        <w:br/>
      </w:r>
      <w:r w:rsidRPr="006D4E00">
        <w:rPr>
          <w:rFonts w:cstheme="minorHAnsi"/>
        </w:rPr>
        <w:t> </w:t>
      </w:r>
      <w:r w:rsidRPr="006D4E00">
        <w:rPr>
          <w:rFonts w:cstheme="minorHAnsi"/>
        </w:rPr>
        <w:br/>
      </w:r>
      <w:r w:rsidRPr="006D4E00">
        <w:rPr>
          <w:rStyle w:val="Siln"/>
          <w:rFonts w:cstheme="minorHAnsi"/>
        </w:rPr>
        <w:t>Budeme se těšit na případnou spolupráci.</w:t>
      </w:r>
    </w:p>
    <w:p w14:paraId="7E95715B" w14:textId="586E3E26" w:rsidR="002C4EF2" w:rsidRPr="006D4E00" w:rsidRDefault="002C4EF2" w:rsidP="002C4EF2">
      <w:pPr>
        <w:pStyle w:val="Normlnweb"/>
        <w:spacing w:before="12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6D4E00">
        <w:rPr>
          <w:rStyle w:val="Siln"/>
          <w:rFonts w:asciiTheme="minorHAnsi" w:hAnsiTheme="minorHAnsi" w:cstheme="minorHAnsi"/>
          <w:sz w:val="22"/>
          <w:szCs w:val="22"/>
        </w:rPr>
        <w:lastRenderedPageBreak/>
        <w:t>Vyvěšeno na úřední desce:</w:t>
      </w:r>
      <w:r w:rsidRPr="006D4E00">
        <w:rPr>
          <w:rFonts w:asciiTheme="minorHAnsi" w:hAnsiTheme="minorHAnsi" w:cstheme="minorHAnsi"/>
          <w:sz w:val="22"/>
          <w:szCs w:val="22"/>
        </w:rPr>
        <w:t> </w:t>
      </w:r>
      <w:r w:rsidR="00F2763A">
        <w:rPr>
          <w:rFonts w:asciiTheme="minorHAnsi" w:hAnsiTheme="minorHAnsi" w:cstheme="minorHAnsi"/>
          <w:sz w:val="22"/>
          <w:szCs w:val="22"/>
        </w:rPr>
        <w:t>9</w:t>
      </w:r>
      <w:r w:rsidR="00B315AF" w:rsidRPr="001F0C7F">
        <w:rPr>
          <w:rFonts w:asciiTheme="minorHAnsi" w:hAnsiTheme="minorHAnsi" w:cstheme="minorHAnsi"/>
          <w:sz w:val="22"/>
          <w:szCs w:val="22"/>
        </w:rPr>
        <w:t xml:space="preserve">. </w:t>
      </w:r>
      <w:r w:rsidR="00F2763A">
        <w:rPr>
          <w:rFonts w:asciiTheme="minorHAnsi" w:hAnsiTheme="minorHAnsi" w:cstheme="minorHAnsi"/>
          <w:sz w:val="22"/>
          <w:szCs w:val="22"/>
        </w:rPr>
        <w:t>5</w:t>
      </w:r>
      <w:r w:rsidR="00B315AF" w:rsidRPr="001F0C7F">
        <w:rPr>
          <w:rFonts w:asciiTheme="minorHAnsi" w:hAnsiTheme="minorHAnsi" w:cstheme="minorHAnsi"/>
          <w:sz w:val="22"/>
          <w:szCs w:val="22"/>
        </w:rPr>
        <w:t>.</w:t>
      </w:r>
      <w:r w:rsidR="001C6138" w:rsidRPr="001F0C7F">
        <w:rPr>
          <w:rFonts w:asciiTheme="minorHAnsi" w:hAnsiTheme="minorHAnsi" w:cstheme="minorHAnsi"/>
          <w:sz w:val="22"/>
          <w:szCs w:val="22"/>
        </w:rPr>
        <w:t xml:space="preserve"> </w:t>
      </w:r>
      <w:r w:rsidR="00F345F7" w:rsidRPr="001F0C7F">
        <w:rPr>
          <w:rFonts w:asciiTheme="minorHAnsi" w:hAnsiTheme="minorHAnsi" w:cstheme="minorHAnsi"/>
          <w:sz w:val="22"/>
          <w:szCs w:val="22"/>
        </w:rPr>
        <w:t>202</w:t>
      </w:r>
      <w:r w:rsidR="002C53EE">
        <w:rPr>
          <w:rFonts w:asciiTheme="minorHAnsi" w:hAnsiTheme="minorHAnsi" w:cstheme="minorHAnsi"/>
          <w:sz w:val="22"/>
          <w:szCs w:val="22"/>
        </w:rPr>
        <w:t>4</w:t>
      </w:r>
    </w:p>
    <w:p w14:paraId="462AB3C8" w14:textId="4F0FB4F0" w:rsidR="002C4EF2" w:rsidRPr="006D4E00" w:rsidRDefault="002C4EF2" w:rsidP="002C4EF2">
      <w:pPr>
        <w:pStyle w:val="Normlnweb"/>
        <w:spacing w:before="12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6D4E00">
        <w:rPr>
          <w:rStyle w:val="Siln"/>
          <w:rFonts w:asciiTheme="minorHAnsi" w:hAnsiTheme="minorHAnsi" w:cstheme="minorHAnsi"/>
          <w:sz w:val="22"/>
          <w:szCs w:val="22"/>
        </w:rPr>
        <w:t>Odstraněno z úřední desky:</w:t>
      </w:r>
      <w:r w:rsidRPr="006D4E00">
        <w:rPr>
          <w:rFonts w:asciiTheme="minorHAnsi" w:hAnsiTheme="minorHAnsi" w:cstheme="minorHAnsi"/>
          <w:sz w:val="22"/>
          <w:szCs w:val="22"/>
        </w:rPr>
        <w:t> </w:t>
      </w:r>
      <w:r w:rsidR="00F2763A">
        <w:rPr>
          <w:rFonts w:asciiTheme="minorHAnsi" w:hAnsiTheme="minorHAnsi" w:cstheme="minorHAnsi"/>
          <w:sz w:val="22"/>
          <w:szCs w:val="22"/>
        </w:rPr>
        <w:t>4</w:t>
      </w:r>
      <w:r w:rsidR="00D04D2C" w:rsidRPr="001F0C7F">
        <w:rPr>
          <w:rFonts w:asciiTheme="minorHAnsi" w:hAnsiTheme="minorHAnsi" w:cstheme="minorHAnsi"/>
          <w:sz w:val="22"/>
          <w:szCs w:val="22"/>
        </w:rPr>
        <w:t xml:space="preserve">. </w:t>
      </w:r>
      <w:r w:rsidR="00F2763A">
        <w:rPr>
          <w:rFonts w:asciiTheme="minorHAnsi" w:hAnsiTheme="minorHAnsi" w:cstheme="minorHAnsi"/>
          <w:sz w:val="22"/>
          <w:szCs w:val="22"/>
        </w:rPr>
        <w:t>6</w:t>
      </w:r>
      <w:r w:rsidR="00D04D2C" w:rsidRPr="001F0C7F">
        <w:rPr>
          <w:rFonts w:asciiTheme="minorHAnsi" w:hAnsiTheme="minorHAnsi" w:cstheme="minorHAnsi"/>
          <w:sz w:val="22"/>
          <w:szCs w:val="22"/>
        </w:rPr>
        <w:t>.</w:t>
      </w:r>
      <w:r w:rsidR="00F345F7" w:rsidRPr="001F0C7F">
        <w:rPr>
          <w:rFonts w:asciiTheme="minorHAnsi" w:hAnsiTheme="minorHAnsi" w:cstheme="minorHAnsi"/>
          <w:sz w:val="22"/>
          <w:szCs w:val="22"/>
        </w:rPr>
        <w:t xml:space="preserve"> 202</w:t>
      </w:r>
      <w:r w:rsidR="002C53EE">
        <w:rPr>
          <w:rFonts w:asciiTheme="minorHAnsi" w:hAnsiTheme="minorHAnsi" w:cstheme="minorHAnsi"/>
          <w:sz w:val="22"/>
          <w:szCs w:val="22"/>
        </w:rPr>
        <w:t>4</w:t>
      </w:r>
    </w:p>
    <w:p w14:paraId="72EF9438" w14:textId="10C67D95" w:rsidR="004649D8" w:rsidRDefault="007F5771" w:rsidP="004649D8">
      <w:pPr>
        <w:spacing w:after="0"/>
        <w:rPr>
          <w:rFonts w:eastAsia="Times New Roman" w:cstheme="minorHAnsi"/>
          <w:lang w:eastAsia="cs-CZ"/>
        </w:rPr>
      </w:pPr>
      <w:r w:rsidRPr="00671173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Kontaktní osoby:</w:t>
      </w:r>
    </w:p>
    <w:p w14:paraId="5CC19964" w14:textId="68CA9644" w:rsidR="002C53EE" w:rsidRDefault="001A2CDF" w:rsidP="002C53EE">
      <w:pPr>
        <w:spacing w:after="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>
        <w:rPr>
          <w:rFonts w:eastAsia="Times New Roman" w:cstheme="minorHAnsi"/>
          <w:lang w:eastAsia="cs-CZ"/>
        </w:rPr>
        <w:t>a</w:t>
      </w:r>
      <w:r w:rsidR="004649D8" w:rsidRPr="001F0C7F">
        <w:rPr>
          <w:rFonts w:eastAsia="Times New Roman" w:cstheme="minorHAnsi"/>
          <w:lang w:eastAsia="cs-CZ"/>
        </w:rPr>
        <w:t xml:space="preserve">dministrátorka výběrového řízení </w:t>
      </w:r>
      <w:r w:rsidR="002C53EE">
        <w:rPr>
          <w:rFonts w:eastAsia="Times New Roman" w:cstheme="minorHAnsi"/>
          <w:lang w:eastAsia="cs-CZ"/>
        </w:rPr>
        <w:t>Mgr. Vladimíra Molčáková</w:t>
      </w:r>
      <w:r w:rsidR="004649D8" w:rsidRPr="001F0C7F">
        <w:rPr>
          <w:rFonts w:eastAsia="Times New Roman" w:cstheme="minorHAnsi"/>
          <w:lang w:eastAsia="cs-CZ"/>
        </w:rPr>
        <w:t>, e</w:t>
      </w:r>
      <w:r w:rsidR="004649D8">
        <w:rPr>
          <w:rFonts w:eastAsia="Times New Roman" w:cstheme="minorHAnsi"/>
          <w:lang w:eastAsia="cs-CZ"/>
        </w:rPr>
        <w:t>-</w:t>
      </w:r>
      <w:r w:rsidR="004649D8" w:rsidRPr="001F0C7F">
        <w:rPr>
          <w:rFonts w:eastAsia="Times New Roman" w:cstheme="minorHAnsi"/>
          <w:lang w:eastAsia="cs-CZ"/>
        </w:rPr>
        <w:t>mail:</w:t>
      </w:r>
      <w:r w:rsidR="002C53EE">
        <w:rPr>
          <w:rFonts w:eastAsia="Times New Roman" w:cstheme="minorHAnsi"/>
          <w:lang w:eastAsia="cs-CZ"/>
        </w:rPr>
        <w:t xml:space="preserve"> </w:t>
      </w:r>
      <w:hyperlink r:id="rId11" w:history="1">
        <w:r w:rsidR="002C53EE" w:rsidRPr="006D55EF">
          <w:rPr>
            <w:rStyle w:val="Hypertextovodkaz"/>
            <w:rFonts w:eastAsia="Times New Roman" w:cstheme="minorHAnsi"/>
            <w:lang w:eastAsia="cs-CZ"/>
          </w:rPr>
          <w:t>vladimira.molcakova@msmt.cz</w:t>
        </w:r>
      </w:hyperlink>
      <w:r w:rsidR="002C53EE">
        <w:rPr>
          <w:rFonts w:eastAsia="Times New Roman" w:cstheme="minorHAnsi"/>
          <w:lang w:eastAsia="cs-CZ"/>
        </w:rPr>
        <w:t xml:space="preserve">, </w:t>
      </w:r>
      <w:r w:rsidR="004649D8" w:rsidRPr="001F0C7F">
        <w:rPr>
          <w:rFonts w:eastAsia="Times New Roman" w:cstheme="minorHAnsi"/>
          <w:lang w:eastAsia="cs-CZ"/>
        </w:rPr>
        <w:t xml:space="preserve"> tel.: </w:t>
      </w:r>
      <w:r w:rsidR="002C53EE">
        <w:rPr>
          <w:rFonts w:eastAsia="Times New Roman" w:cstheme="minorHAnsi"/>
          <w:color w:val="000000" w:themeColor="text1"/>
          <w:sz w:val="21"/>
          <w:szCs w:val="21"/>
          <w:lang w:eastAsia="cs-CZ"/>
        </w:rPr>
        <w:t>+420 773 850</w:t>
      </w:r>
      <w:r w:rsidR="00F2763A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 </w:t>
      </w:r>
      <w:r w:rsidR="002C53EE">
        <w:rPr>
          <w:rFonts w:eastAsia="Times New Roman" w:cstheme="minorHAnsi"/>
          <w:color w:val="000000" w:themeColor="text1"/>
          <w:sz w:val="21"/>
          <w:szCs w:val="21"/>
          <w:lang w:eastAsia="cs-CZ"/>
        </w:rPr>
        <w:t>680</w:t>
      </w:r>
    </w:p>
    <w:p w14:paraId="322D7D89" w14:textId="77777777" w:rsidR="00F2763A" w:rsidRDefault="00F2763A" w:rsidP="002C53EE">
      <w:pPr>
        <w:spacing w:after="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</w:p>
    <w:p w14:paraId="247E77FB" w14:textId="15F0F37D" w:rsidR="00F2763A" w:rsidRPr="006E27E6" w:rsidRDefault="00F2763A" w:rsidP="002C53EE">
      <w:pPr>
        <w:spacing w:after="0"/>
        <w:jc w:val="both"/>
        <w:rPr>
          <w:color w:val="000000" w:themeColor="text1"/>
          <w:sz w:val="21"/>
          <w:szCs w:val="21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cs-CZ"/>
        </w:rPr>
        <w:t>nebo</w:t>
      </w:r>
    </w:p>
    <w:p w14:paraId="06030496" w14:textId="77777777" w:rsidR="004649D8" w:rsidRDefault="004649D8" w:rsidP="002C53E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cs-CZ"/>
        </w:rPr>
      </w:pPr>
    </w:p>
    <w:p w14:paraId="6FA6AB27" w14:textId="30E93F9A" w:rsidR="002C53EE" w:rsidRDefault="002C53EE" w:rsidP="002C53EE">
      <w:pPr>
        <w:spacing w:after="0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 xml:space="preserve">vedoucí oddělení kontroly projektů EFRR, Ing. Jitka Švecová, e-mail </w:t>
      </w:r>
      <w:hyperlink r:id="rId12" w:history="1">
        <w:r w:rsidRPr="00B7157B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jitka.svecova@msmt.cz</w:t>
        </w:r>
      </w:hyperlink>
      <w:r>
        <w:rPr>
          <w:rFonts w:eastAsia="Times New Roman" w:cstheme="minorHAnsi"/>
          <w:sz w:val="21"/>
          <w:szCs w:val="21"/>
          <w:lang w:eastAsia="cs-CZ"/>
        </w:rPr>
        <w:t xml:space="preserve">, </w:t>
      </w:r>
      <w:r>
        <w:rPr>
          <w:rFonts w:eastAsia="Times New Roman" w:cstheme="minorHAnsi"/>
          <w:sz w:val="21"/>
          <w:szCs w:val="21"/>
          <w:lang w:eastAsia="cs-CZ"/>
        </w:rPr>
        <w:br/>
        <w:t>tel.: +420 774 182</w:t>
      </w:r>
      <w:r w:rsidR="00F2763A">
        <w:rPr>
          <w:rFonts w:eastAsia="Times New Roman" w:cstheme="minorHAnsi"/>
          <w:sz w:val="21"/>
          <w:szCs w:val="21"/>
          <w:lang w:eastAsia="cs-CZ"/>
        </w:rPr>
        <w:t> </w:t>
      </w:r>
      <w:r>
        <w:rPr>
          <w:rFonts w:eastAsia="Times New Roman" w:cstheme="minorHAnsi"/>
          <w:sz w:val="21"/>
          <w:szCs w:val="21"/>
          <w:lang w:eastAsia="cs-CZ"/>
        </w:rPr>
        <w:t>696</w:t>
      </w:r>
    </w:p>
    <w:p w14:paraId="6872FC09" w14:textId="77777777" w:rsidR="00F2763A" w:rsidRDefault="00F2763A" w:rsidP="00F2763A">
      <w:pPr>
        <w:spacing w:after="0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</w:p>
    <w:p w14:paraId="314257C6" w14:textId="75D75E90" w:rsidR="007F5771" w:rsidRPr="00F2763A" w:rsidRDefault="00F2763A" w:rsidP="00F2763A">
      <w:pPr>
        <w:spacing w:after="0"/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</w:pPr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 xml:space="preserve">"Zaměřujeme se na kontrolu projektů, které jsou tvořeny špičkami a kapacitami svých oborů v oblasti vědy, výzkumu </w:t>
      </w:r>
      <w:proofErr w:type="spellStart"/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>avývoje</w:t>
      </w:r>
      <w:proofErr w:type="spellEnd"/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>.</w:t>
      </w:r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 xml:space="preserve"> </w:t>
      </w:r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 xml:space="preserve">Pokud Vás baví práce s čísly, lidmi, a zároveň jste zvědavá/ý, co novodobí alchymisté přinášejí světové praxi </w:t>
      </w:r>
      <w:proofErr w:type="spellStart"/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>achcete</w:t>
      </w:r>
      <w:proofErr w:type="spellEnd"/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 xml:space="preserve"> inovace vidět na vlastní oči, přidejte se do přátelského kolektivu kontrolorů projektů financovaných z OP. </w:t>
      </w:r>
      <w:proofErr w:type="spellStart"/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>Nezřídkaparafrázujeme</w:t>
      </w:r>
      <w:proofErr w:type="spellEnd"/>
      <w:r w:rsidRPr="00F2763A">
        <w:rPr>
          <w:rFonts w:eastAsia="Times New Roman" w:cstheme="minorHAnsi"/>
          <w:i/>
          <w:iCs/>
          <w:color w:val="000000" w:themeColor="text1"/>
          <w:sz w:val="21"/>
          <w:szCs w:val="21"/>
          <w:lang w:eastAsia="cs-CZ"/>
        </w:rPr>
        <w:t xml:space="preserve"> slavný citát: Přišel jsem, Viděl jsem, Zkontroloval jsem."</w:t>
      </w:r>
    </w:p>
    <w:p w14:paraId="5A52B651" w14:textId="77777777" w:rsidR="004649D8" w:rsidRPr="006D4E00" w:rsidRDefault="004649D8" w:rsidP="00815F00">
      <w:pPr>
        <w:spacing w:after="0"/>
        <w:rPr>
          <w:rFonts w:cstheme="minorHAnsi"/>
          <w:color w:val="000000" w:themeColor="text1"/>
        </w:rPr>
      </w:pPr>
    </w:p>
    <w:p w14:paraId="6F3FE615" w14:textId="65FC3C92" w:rsidR="00103946" w:rsidRPr="006D4E00" w:rsidRDefault="00073E9D" w:rsidP="001C6138">
      <w:pPr>
        <w:spacing w:after="0"/>
        <w:jc w:val="both"/>
        <w:rPr>
          <w:rFonts w:cstheme="minorHAnsi"/>
        </w:rPr>
      </w:pPr>
      <w:r w:rsidRPr="006D4E00">
        <w:rPr>
          <w:rFonts w:cstheme="minorHAnsi"/>
          <w:noProof/>
        </w:rPr>
        <w:drawing>
          <wp:inline distT="0" distB="0" distL="0" distR="0" wp14:anchorId="18AC8D66" wp14:editId="2EB94C29">
            <wp:extent cx="2352675" cy="354965"/>
            <wp:effectExtent l="0" t="0" r="9525" b="698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04" cy="35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9916" w14:textId="77777777" w:rsidR="00E80DA6" w:rsidRPr="006D4E00" w:rsidRDefault="00E80DA6" w:rsidP="002C4EF2">
      <w:pPr>
        <w:rPr>
          <w:rFonts w:eastAsia="Times New Roman" w:cstheme="minorHAnsi"/>
          <w:color w:val="212529"/>
          <w:lang w:eastAsia="cs-CZ"/>
        </w:rPr>
      </w:pPr>
    </w:p>
    <w:p w14:paraId="717F925E" w14:textId="77777777" w:rsidR="00E80DA6" w:rsidRPr="006D4E00" w:rsidRDefault="00E80DA6" w:rsidP="00E80DA6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</w:rPr>
      </w:pPr>
    </w:p>
    <w:sectPr w:rsidR="00E80DA6" w:rsidRPr="006D4E0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371E" w14:textId="77777777" w:rsidR="00C131D7" w:rsidRDefault="00C131D7" w:rsidP="008708EE">
      <w:pPr>
        <w:spacing w:after="0" w:line="240" w:lineRule="auto"/>
      </w:pPr>
      <w:r>
        <w:separator/>
      </w:r>
    </w:p>
  </w:endnote>
  <w:endnote w:type="continuationSeparator" w:id="0">
    <w:p w14:paraId="47443AE7" w14:textId="77777777" w:rsidR="00C131D7" w:rsidRDefault="00C131D7" w:rsidP="0087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C7BC" w14:textId="77777777" w:rsidR="00C131D7" w:rsidRDefault="00C131D7" w:rsidP="008708EE">
      <w:pPr>
        <w:spacing w:after="0" w:line="240" w:lineRule="auto"/>
      </w:pPr>
      <w:r>
        <w:separator/>
      </w:r>
    </w:p>
  </w:footnote>
  <w:footnote w:type="continuationSeparator" w:id="0">
    <w:p w14:paraId="04508EEC" w14:textId="77777777" w:rsidR="00C131D7" w:rsidRDefault="00C131D7" w:rsidP="0087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C874" w14:textId="0A1482E4" w:rsidR="00C7721C" w:rsidRDefault="00C7721C">
    <w:pPr>
      <w:pStyle w:val="Zhlav"/>
    </w:pPr>
    <w:r w:rsidRPr="00C7721C">
      <w:t xml:space="preserve">Č. j.: </w:t>
    </w:r>
    <w:r w:rsidR="009B082E" w:rsidRPr="009B082E">
      <w:t>MSMT-VYB-</w:t>
    </w:r>
    <w:r w:rsidR="00F2763A">
      <w:t>78</w:t>
    </w:r>
    <w:r w:rsidR="009B082E" w:rsidRPr="009B082E">
      <w:t>/202</w:t>
    </w:r>
    <w:r w:rsidR="002C53EE">
      <w:t>4</w:t>
    </w:r>
    <w:r w:rsidR="009B082E" w:rsidRPr="009B082E">
      <w:t>-2</w:t>
    </w:r>
  </w:p>
  <w:p w14:paraId="2AA76988" w14:textId="24F55823" w:rsidR="006B287D" w:rsidRPr="00815F00" w:rsidRDefault="002C53EE" w:rsidP="002C53EE">
    <w:pPr>
      <w:pStyle w:val="Zhlav"/>
      <w:rPr>
        <w:rFonts w:cstheme="minorHAnsi"/>
        <w:b/>
        <w:sz w:val="21"/>
        <w:szCs w:val="21"/>
        <w:lang w:eastAsia="cs-CZ"/>
      </w:rPr>
    </w:pPr>
    <w:r w:rsidRPr="002C53EE">
      <w:rPr>
        <w:rFonts w:cstheme="minorHAnsi"/>
        <w:b/>
        <w:sz w:val="21"/>
        <w:szCs w:val="21"/>
        <w:lang w:eastAsia="cs-CZ"/>
      </w:rPr>
      <w:t>Garant/</w:t>
    </w:r>
    <w:proofErr w:type="spellStart"/>
    <w:r w:rsidRPr="002C53EE">
      <w:rPr>
        <w:rFonts w:cstheme="minorHAnsi"/>
        <w:b/>
        <w:sz w:val="21"/>
        <w:szCs w:val="21"/>
        <w:lang w:eastAsia="cs-CZ"/>
      </w:rPr>
      <w:t>ka</w:t>
    </w:r>
    <w:proofErr w:type="spellEnd"/>
    <w:r w:rsidRPr="002C53EE">
      <w:rPr>
        <w:rFonts w:cstheme="minorHAnsi"/>
        <w:b/>
        <w:sz w:val="21"/>
        <w:szCs w:val="21"/>
        <w:lang w:eastAsia="cs-CZ"/>
      </w:rPr>
      <w:t xml:space="preserve"> kontrol v oddělení kontroly projektů EFRR v odboru kontroly operačních programů </w:t>
    </w:r>
    <w:r w:rsidR="006B287D">
      <w:rPr>
        <w:rFonts w:cstheme="minorHAnsi"/>
        <w:b/>
        <w:sz w:val="21"/>
        <w:szCs w:val="21"/>
        <w:lang w:eastAsia="cs-CZ"/>
      </w:rPr>
      <w:t>MŠMT (OP JAK)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7BB"/>
    <w:multiLevelType w:val="hybridMultilevel"/>
    <w:tmpl w:val="2E061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124"/>
    <w:multiLevelType w:val="hybridMultilevel"/>
    <w:tmpl w:val="9802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1C25"/>
    <w:multiLevelType w:val="hybridMultilevel"/>
    <w:tmpl w:val="FB1C01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67A0"/>
    <w:multiLevelType w:val="hybridMultilevel"/>
    <w:tmpl w:val="1D48C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F7480"/>
    <w:multiLevelType w:val="hybridMultilevel"/>
    <w:tmpl w:val="66F06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64243"/>
    <w:multiLevelType w:val="hybridMultilevel"/>
    <w:tmpl w:val="4580A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F3983"/>
    <w:multiLevelType w:val="hybridMultilevel"/>
    <w:tmpl w:val="7F183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3CEF"/>
    <w:multiLevelType w:val="hybridMultilevel"/>
    <w:tmpl w:val="FEE2C1A6"/>
    <w:lvl w:ilvl="0" w:tplc="8822F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34BD"/>
    <w:multiLevelType w:val="hybridMultilevel"/>
    <w:tmpl w:val="C7EAF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243A"/>
    <w:multiLevelType w:val="hybridMultilevel"/>
    <w:tmpl w:val="104C7A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87441"/>
    <w:multiLevelType w:val="hybridMultilevel"/>
    <w:tmpl w:val="896C6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53C96"/>
    <w:multiLevelType w:val="multilevel"/>
    <w:tmpl w:val="E97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50047"/>
    <w:multiLevelType w:val="multilevel"/>
    <w:tmpl w:val="C3D8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16762"/>
    <w:multiLevelType w:val="hybridMultilevel"/>
    <w:tmpl w:val="8D660866"/>
    <w:lvl w:ilvl="0" w:tplc="0D0A8E1E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94761"/>
    <w:multiLevelType w:val="hybridMultilevel"/>
    <w:tmpl w:val="0C0ED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17197"/>
    <w:multiLevelType w:val="hybridMultilevel"/>
    <w:tmpl w:val="1DA81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21DC4"/>
    <w:multiLevelType w:val="hybridMultilevel"/>
    <w:tmpl w:val="507AE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86B69"/>
    <w:multiLevelType w:val="hybridMultilevel"/>
    <w:tmpl w:val="BECC0E42"/>
    <w:lvl w:ilvl="0" w:tplc="040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61775951"/>
    <w:multiLevelType w:val="hybridMultilevel"/>
    <w:tmpl w:val="DEB8D232"/>
    <w:lvl w:ilvl="0" w:tplc="67104714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000000" w:themeColor="text1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94AA5"/>
    <w:multiLevelType w:val="hybridMultilevel"/>
    <w:tmpl w:val="9E08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44FDE"/>
    <w:multiLevelType w:val="hybridMultilevel"/>
    <w:tmpl w:val="90FEF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A6F1D"/>
    <w:multiLevelType w:val="multilevel"/>
    <w:tmpl w:val="F1388DD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AB01C1"/>
    <w:multiLevelType w:val="multilevel"/>
    <w:tmpl w:val="CF6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727560"/>
    <w:multiLevelType w:val="multilevel"/>
    <w:tmpl w:val="680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75BEA"/>
    <w:multiLevelType w:val="hybridMultilevel"/>
    <w:tmpl w:val="21063F46"/>
    <w:lvl w:ilvl="0" w:tplc="FF948E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57FF5"/>
    <w:multiLevelType w:val="hybridMultilevel"/>
    <w:tmpl w:val="CAF6E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47489">
    <w:abstractNumId w:val="24"/>
  </w:num>
  <w:num w:numId="2" w16cid:durableId="205407977">
    <w:abstractNumId w:val="13"/>
  </w:num>
  <w:num w:numId="3" w16cid:durableId="1407338919">
    <w:abstractNumId w:val="12"/>
  </w:num>
  <w:num w:numId="4" w16cid:durableId="150369758">
    <w:abstractNumId w:val="25"/>
  </w:num>
  <w:num w:numId="5" w16cid:durableId="555969050">
    <w:abstractNumId w:val="23"/>
  </w:num>
  <w:num w:numId="6" w16cid:durableId="1355308249">
    <w:abstractNumId w:val="10"/>
  </w:num>
  <w:num w:numId="7" w16cid:durableId="394015617">
    <w:abstractNumId w:val="22"/>
  </w:num>
  <w:num w:numId="8" w16cid:durableId="932975797">
    <w:abstractNumId w:val="27"/>
  </w:num>
  <w:num w:numId="9" w16cid:durableId="1778481783">
    <w:abstractNumId w:val="18"/>
  </w:num>
  <w:num w:numId="10" w16cid:durableId="353457384">
    <w:abstractNumId w:val="15"/>
  </w:num>
  <w:num w:numId="11" w16cid:durableId="188833787">
    <w:abstractNumId w:val="17"/>
  </w:num>
  <w:num w:numId="12" w16cid:durableId="632097724">
    <w:abstractNumId w:val="6"/>
  </w:num>
  <w:num w:numId="13" w16cid:durableId="1626231370">
    <w:abstractNumId w:val="7"/>
  </w:num>
  <w:num w:numId="14" w16cid:durableId="665131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397570">
    <w:abstractNumId w:val="16"/>
  </w:num>
  <w:num w:numId="16" w16cid:durableId="18803200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9843914">
    <w:abstractNumId w:val="26"/>
  </w:num>
  <w:num w:numId="18" w16cid:durableId="375546825">
    <w:abstractNumId w:val="20"/>
  </w:num>
  <w:num w:numId="19" w16cid:durableId="311066073">
    <w:abstractNumId w:val="5"/>
  </w:num>
  <w:num w:numId="20" w16cid:durableId="1902599535">
    <w:abstractNumId w:val="2"/>
  </w:num>
  <w:num w:numId="21" w16cid:durableId="1292058959">
    <w:abstractNumId w:val="9"/>
  </w:num>
  <w:num w:numId="22" w16cid:durableId="1200825040">
    <w:abstractNumId w:val="11"/>
  </w:num>
  <w:num w:numId="23" w16cid:durableId="897933719">
    <w:abstractNumId w:val="1"/>
  </w:num>
  <w:num w:numId="24" w16cid:durableId="1736198872">
    <w:abstractNumId w:val="0"/>
  </w:num>
  <w:num w:numId="25" w16cid:durableId="1821994702">
    <w:abstractNumId w:val="21"/>
  </w:num>
  <w:num w:numId="26" w16cid:durableId="1293051970">
    <w:abstractNumId w:val="8"/>
  </w:num>
  <w:num w:numId="27" w16cid:durableId="1289363201">
    <w:abstractNumId w:val="4"/>
  </w:num>
  <w:num w:numId="28" w16cid:durableId="2131974795">
    <w:abstractNumId w:val="19"/>
  </w:num>
  <w:num w:numId="29" w16cid:durableId="2044750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A6"/>
    <w:rsid w:val="00061932"/>
    <w:rsid w:val="00073E9D"/>
    <w:rsid w:val="000E22D5"/>
    <w:rsid w:val="00103946"/>
    <w:rsid w:val="001A2CDF"/>
    <w:rsid w:val="001B24C9"/>
    <w:rsid w:val="001C6138"/>
    <w:rsid w:val="001F0C7F"/>
    <w:rsid w:val="002623E7"/>
    <w:rsid w:val="00297AC9"/>
    <w:rsid w:val="002A5543"/>
    <w:rsid w:val="002C4EF2"/>
    <w:rsid w:val="002C53EE"/>
    <w:rsid w:val="002E04FF"/>
    <w:rsid w:val="00390146"/>
    <w:rsid w:val="003C5E39"/>
    <w:rsid w:val="003F0379"/>
    <w:rsid w:val="00433F12"/>
    <w:rsid w:val="004354C2"/>
    <w:rsid w:val="00447FE2"/>
    <w:rsid w:val="004649D8"/>
    <w:rsid w:val="005649CD"/>
    <w:rsid w:val="00596276"/>
    <w:rsid w:val="005D77EC"/>
    <w:rsid w:val="006235F9"/>
    <w:rsid w:val="006258C1"/>
    <w:rsid w:val="00674CFF"/>
    <w:rsid w:val="00677655"/>
    <w:rsid w:val="006B287D"/>
    <w:rsid w:val="006D4E00"/>
    <w:rsid w:val="006F6D4F"/>
    <w:rsid w:val="007F5771"/>
    <w:rsid w:val="0081496E"/>
    <w:rsid w:val="00815F00"/>
    <w:rsid w:val="008708EE"/>
    <w:rsid w:val="008B5F8E"/>
    <w:rsid w:val="009118A0"/>
    <w:rsid w:val="009628C0"/>
    <w:rsid w:val="009774B5"/>
    <w:rsid w:val="009B082E"/>
    <w:rsid w:val="00A24AF4"/>
    <w:rsid w:val="00A80551"/>
    <w:rsid w:val="00B14BD7"/>
    <w:rsid w:val="00B251C4"/>
    <w:rsid w:val="00B315AF"/>
    <w:rsid w:val="00B5072F"/>
    <w:rsid w:val="00BB06DF"/>
    <w:rsid w:val="00C131D7"/>
    <w:rsid w:val="00C7721C"/>
    <w:rsid w:val="00CF1D85"/>
    <w:rsid w:val="00D04D2C"/>
    <w:rsid w:val="00D64CFF"/>
    <w:rsid w:val="00DA5581"/>
    <w:rsid w:val="00DC2EE3"/>
    <w:rsid w:val="00DD3724"/>
    <w:rsid w:val="00E03D00"/>
    <w:rsid w:val="00E159B3"/>
    <w:rsid w:val="00E80DA6"/>
    <w:rsid w:val="00EB2983"/>
    <w:rsid w:val="00EC7B73"/>
    <w:rsid w:val="00EE4D9E"/>
    <w:rsid w:val="00EF0FCB"/>
    <w:rsid w:val="00F2763A"/>
    <w:rsid w:val="00F345F7"/>
    <w:rsid w:val="00F401BA"/>
    <w:rsid w:val="00F41518"/>
    <w:rsid w:val="00F57291"/>
    <w:rsid w:val="00F74530"/>
    <w:rsid w:val="00FA7AC6"/>
    <w:rsid w:val="00FD3388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12DB2"/>
  <w15:chartTrackingRefBased/>
  <w15:docId w15:val="{C92D9560-D24B-4921-820E-A603C5F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9D8"/>
  </w:style>
  <w:style w:type="paragraph" w:styleId="Nadpis2">
    <w:name w:val="heading 2"/>
    <w:basedOn w:val="Normln"/>
    <w:link w:val="Nadpis2Char"/>
    <w:uiPriority w:val="9"/>
    <w:qFormat/>
    <w:rsid w:val="00E80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5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80DA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80D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0DA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8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witem">
    <w:name w:val="dw_item"/>
    <w:basedOn w:val="Standardnpsmoodstavce"/>
    <w:rsid w:val="002C4EF2"/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97A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23E7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rsid w:val="002623E7"/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2623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8E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8EE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unhideWhenUsed/>
    <w:rsid w:val="008708EE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F345F7"/>
    <w:pPr>
      <w:spacing w:after="120" w:line="264" w:lineRule="auto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345F7"/>
    <w:rPr>
      <w:sz w:val="23"/>
    </w:rPr>
  </w:style>
  <w:style w:type="character" w:styleId="Nevyeenzmnka">
    <w:name w:val="Unresolved Mention"/>
    <w:basedOn w:val="Standardnpsmoodstavce"/>
    <w:uiPriority w:val="99"/>
    <w:semiHidden/>
    <w:unhideWhenUsed/>
    <w:rsid w:val="00F345F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F0FC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258C1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7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21C"/>
  </w:style>
  <w:style w:type="character" w:customStyle="1" w:styleId="Nadpis4Char">
    <w:name w:val="Nadpis 4 Char"/>
    <w:basedOn w:val="Standardnpsmoodstavce"/>
    <w:link w:val="Nadpis4"/>
    <w:uiPriority w:val="9"/>
    <w:rsid w:val="002A55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mezer">
    <w:name w:val="No Spacing"/>
    <w:uiPriority w:val="1"/>
    <w:qFormat/>
    <w:rsid w:val="00815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x=14.4895422&amp;y=50.1039891&amp;z=17&amp;q=%C4%8Ceskomoravsk%C3%A1%202420%2F15%2C%20Praha%209&amp;source=addr&amp;id=11678755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tka.svecova@msm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a.molcakova@msm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mt.cz/file/494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ministerstvo/benefity-pro-zamestnance-msm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C1DA-8A58-4F7E-AB9D-F29D9BC9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Ivana</dc:creator>
  <cp:keywords/>
  <dc:description/>
  <cp:lastModifiedBy>Kočí Dita</cp:lastModifiedBy>
  <cp:revision>2</cp:revision>
  <dcterms:created xsi:type="dcterms:W3CDTF">2024-05-09T09:01:00Z</dcterms:created>
  <dcterms:modified xsi:type="dcterms:W3CDTF">2024-05-09T09:01:00Z</dcterms:modified>
</cp:coreProperties>
</file>