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A1776D">
        <w:rPr>
          <w:rFonts w:cstheme="minorHAnsi"/>
          <w:sz w:val="24"/>
          <w:szCs w:val="24"/>
        </w:rPr>
      </w:r>
      <w:r w:rsidR="00A1776D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1776D">
        <w:rPr>
          <w:rFonts w:ascii="Times New Roman" w:hAnsi="Times New Roman" w:cs="Times New Roman"/>
          <w:sz w:val="24"/>
          <w:szCs w:val="24"/>
        </w:rPr>
      </w:r>
      <w:r w:rsidR="00A1776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6543C3">
            <w:pPr>
              <w:spacing w:before="8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1776D">
              <w:rPr>
                <w:rFonts w:cstheme="minorHAnsi"/>
                <w:sz w:val="21"/>
                <w:szCs w:val="21"/>
              </w:rPr>
            </w:r>
            <w:r w:rsidR="00A1776D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4AFAFB37" w:rsidR="005A2354" w:rsidRPr="00AD0522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zařazení na služební </w:t>
            </w:r>
            <w:r w:rsidRPr="00AD0522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6543C3" w:rsidRPr="00AD0522">
              <w:rPr>
                <w:rFonts w:cstheme="minorHAnsi"/>
                <w:b/>
                <w:bCs/>
                <w:sz w:val="21"/>
                <w:szCs w:val="21"/>
              </w:rPr>
              <w:t xml:space="preserve"> ministerský rada – vedoucí oddělení kontroly veřejné finanční podpory</w:t>
            </w:r>
          </w:p>
          <w:p w14:paraId="3A80C758" w14:textId="649AEAC5" w:rsidR="005A2354" w:rsidRPr="00AD0522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D0522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6543C3" w:rsidRPr="00AD0522">
              <w:rPr>
                <w:rFonts w:cstheme="minorHAnsi"/>
                <w:b/>
                <w:bCs/>
                <w:sz w:val="21"/>
                <w:szCs w:val="21"/>
              </w:rPr>
              <w:t>kontroly a dozoru ve veřejné správě</w:t>
            </w:r>
          </w:p>
          <w:p w14:paraId="4AED4728" w14:textId="3FBF8C97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tělovýchovy, č.</w:t>
            </w:r>
            <w:r w:rsidR="006543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6543C3">
              <w:rPr>
                <w:rFonts w:cstheme="minorHAnsi"/>
                <w:b/>
                <w:bCs/>
                <w:sz w:val="21"/>
                <w:szCs w:val="21"/>
              </w:rPr>
              <w:t>MSMT-VYB-96/2024-3.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A1776D">
              <w:rPr>
                <w:rFonts w:cstheme="minorHAnsi"/>
                <w:sz w:val="21"/>
                <w:szCs w:val="21"/>
              </w:rPr>
            </w:r>
            <w:r w:rsidR="00A1776D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719D803D" w14:textId="77777777" w:rsidR="00CE4B7D" w:rsidRDefault="00CE4B7D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30817620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CE4B7D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CE4B7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CE4B7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>[§ 25 odst. 1 písm. d) ve spojení s § 26 odst. 1 zákona o státní službě]</w:t>
      </w:r>
      <w:r w:rsidRPr="00CE4B7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6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7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8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AC3BFF6" w14:textId="77777777" w:rsidR="00D56AB6" w:rsidRDefault="00D56AB6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6C5FC320" w14:textId="1710CE3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4E209E84" w:rsidR="009A5794" w:rsidRPr="004D274D" w:rsidRDefault="007826EC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7C969E" w:rsidR="00746E03" w:rsidRPr="004D274D" w:rsidRDefault="007826EC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425041">
        <w:rPr>
          <w:rFonts w:cstheme="minorHAnsi"/>
          <w:bCs/>
          <w:sz w:val="21"/>
          <w:szCs w:val="21"/>
        </w:rPr>
        <w:t>9</w:t>
      </w:r>
      <w:r w:rsidR="00386203" w:rsidRPr="00425041">
        <w:rPr>
          <w:rFonts w:cstheme="minorHAnsi"/>
          <w:bCs/>
          <w:sz w:val="21"/>
          <w:szCs w:val="21"/>
        </w:rPr>
        <w:t xml:space="preserve">. </w:t>
      </w:r>
      <w:r w:rsidRPr="00425041">
        <w:rPr>
          <w:rFonts w:cstheme="minorHAnsi"/>
          <w:bCs/>
          <w:sz w:val="21"/>
          <w:szCs w:val="21"/>
        </w:rPr>
        <w:t>Motivační dopis</w:t>
      </w:r>
      <w:r w:rsidR="00386203" w:rsidRPr="00425041">
        <w:rPr>
          <w:rFonts w:cstheme="minorHAnsi"/>
          <w:bCs/>
          <w:sz w:val="21"/>
          <w:szCs w:val="21"/>
        </w:rPr>
        <w:t xml:space="preserve"> </w:t>
      </w:r>
      <w:r w:rsidR="00386203" w:rsidRPr="00425041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A1776D">
        <w:rPr>
          <w:rFonts w:cstheme="minorHAnsi"/>
          <w:b/>
          <w:bCs/>
          <w:sz w:val="21"/>
          <w:szCs w:val="21"/>
        </w:rPr>
      </w:r>
      <w:r w:rsidR="00A1776D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525E3760" w:rsidR="00A1776D" w:rsidRDefault="00A1776D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037F4CB3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1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2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3">
    <w:p w14:paraId="6781EB8B" w14:textId="60CEBBDD" w:rsidR="0007178D" w:rsidRPr="00CE4B7D" w:rsidRDefault="0007178D" w:rsidP="00CE4B7D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písemným </w:t>
      </w:r>
      <w:r w:rsidRPr="00CE4B7D">
        <w:rPr>
          <w:rFonts w:cstheme="minorHAnsi"/>
        </w:rPr>
        <w:t xml:space="preserve">čestným prohlášením. </w:t>
      </w:r>
    </w:p>
  </w:footnote>
  <w:footnote w:id="14">
    <w:p w14:paraId="7E36284E" w14:textId="77777777" w:rsidR="0007178D" w:rsidRPr="00CE4B7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CE4B7D">
        <w:rPr>
          <w:rStyle w:val="Znakapoznpodarou"/>
          <w:rFonts w:cstheme="minorHAnsi"/>
        </w:rPr>
        <w:footnoteRef/>
      </w:r>
      <w:r w:rsidRPr="00CE4B7D">
        <w:rPr>
          <w:rFonts w:cstheme="minorHAnsi"/>
        </w:rPr>
        <w:t xml:space="preserve"> Pokud žadatel vyplní údaje v části „Údaje sloužící k obstarání výpisu z evidence </w:t>
      </w:r>
      <w:r w:rsidR="00B57F63" w:rsidRPr="00CE4B7D">
        <w:rPr>
          <w:rFonts w:cstheme="minorHAnsi"/>
        </w:rPr>
        <w:t>R</w:t>
      </w:r>
      <w:r w:rsidRPr="00CE4B7D">
        <w:rPr>
          <w:rFonts w:cstheme="minorHAnsi"/>
        </w:rPr>
        <w:t>ejstříku trestů“, výpis z evidence Rejstříku trestů již nedokládá.</w:t>
      </w:r>
    </w:p>
  </w:footnote>
  <w:footnote w:id="15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6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8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9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0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547A7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2E7E66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25041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43C3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826EC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1776D"/>
    <w:rsid w:val="00A438DF"/>
    <w:rsid w:val="00A61A3F"/>
    <w:rsid w:val="00A82C55"/>
    <w:rsid w:val="00A972A6"/>
    <w:rsid w:val="00AC53D0"/>
    <w:rsid w:val="00AD0522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4B7D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56AB6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1086</Words>
  <Characters>6411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10</cp:revision>
  <dcterms:created xsi:type="dcterms:W3CDTF">2024-05-29T14:00:00Z</dcterms:created>
  <dcterms:modified xsi:type="dcterms:W3CDTF">2024-05-29T14:07:00Z</dcterms:modified>
</cp:coreProperties>
</file>