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3C2AC4" w14:textId="7C3814BA" w:rsidR="00392E7D" w:rsidRDefault="00392E7D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61616"/>
          <w:sz w:val="22"/>
          <w:szCs w:val="22"/>
        </w:rPr>
      </w:pPr>
      <w:r>
        <w:rPr>
          <w:rFonts w:asciiTheme="minorHAnsi" w:hAnsiTheme="minorHAnsi" w:cstheme="minorHAnsi"/>
          <w:b/>
          <w:color w:val="161616"/>
          <w:sz w:val="22"/>
          <w:szCs w:val="22"/>
        </w:rPr>
        <w:t xml:space="preserve">Rada Evropy - </w:t>
      </w:r>
      <w:r w:rsidR="00497203" w:rsidRPr="00012BFE">
        <w:rPr>
          <w:rFonts w:asciiTheme="minorHAnsi" w:hAnsiTheme="minorHAnsi" w:cstheme="minorHAnsi"/>
          <w:b/>
          <w:color w:val="161616"/>
          <w:sz w:val="22"/>
          <w:szCs w:val="22"/>
        </w:rPr>
        <w:t>Oblast mládeže</w:t>
      </w:r>
      <w:r w:rsidR="00224948" w:rsidRPr="00012BFE">
        <w:rPr>
          <w:rFonts w:asciiTheme="minorHAnsi" w:hAnsiTheme="minorHAnsi" w:cstheme="minorHAnsi"/>
          <w:b/>
          <w:color w:val="161616"/>
          <w:sz w:val="22"/>
          <w:szCs w:val="22"/>
        </w:rPr>
        <w:t xml:space="preserve"> </w:t>
      </w:r>
    </w:p>
    <w:p w14:paraId="68A3E40C" w14:textId="4BECA82A" w:rsidR="00497203" w:rsidRDefault="00392E7D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color w:val="161616"/>
          <w:sz w:val="22"/>
          <w:szCs w:val="22"/>
        </w:rPr>
      </w:pPr>
      <w:hyperlink r:id="rId5" w:history="1">
        <w:r w:rsidRPr="00A95EA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https://www.coe.int/en/web/youth</w:t>
        </w:r>
      </w:hyperlink>
      <w:r w:rsidR="00A05EE7" w:rsidRPr="00A05EE7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EF8A880" w14:textId="77777777" w:rsidR="00392E7D" w:rsidRPr="00012BFE" w:rsidRDefault="00392E7D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61616"/>
          <w:sz w:val="22"/>
          <w:szCs w:val="22"/>
        </w:rPr>
      </w:pPr>
    </w:p>
    <w:p w14:paraId="7270837D" w14:textId="77777777" w:rsidR="001E43E3" w:rsidRPr="00012BFE" w:rsidRDefault="001E43E3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color w:val="161616"/>
          <w:sz w:val="22"/>
          <w:szCs w:val="22"/>
        </w:rPr>
      </w:pPr>
    </w:p>
    <w:p w14:paraId="29964BDD" w14:textId="77777777" w:rsidR="00012BFE" w:rsidRPr="00012BFE" w:rsidRDefault="006F2C04" w:rsidP="00012BFE">
      <w:pPr>
        <w:spacing w:after="0" w:line="240" w:lineRule="auto"/>
        <w:jc w:val="both"/>
        <w:rPr>
          <w:rFonts w:cstheme="minorHAnsi"/>
          <w:color w:val="161616"/>
        </w:rPr>
      </w:pPr>
      <w:r w:rsidRPr="00012BFE">
        <w:rPr>
          <w:rFonts w:cstheme="minorHAnsi"/>
        </w:rPr>
        <w:t xml:space="preserve">Rada Evropy se v oblasti mládeže zaměřuje především na podporu vzdělávání, lidských práv, demokracie a mobility v Evropě. </w:t>
      </w:r>
      <w:r w:rsidR="000C7612" w:rsidRPr="00012BFE">
        <w:rPr>
          <w:rFonts w:cstheme="minorHAnsi"/>
          <w:color w:val="161616"/>
        </w:rPr>
        <w:t xml:space="preserve">Odbor pro mládež je součástí Ředitelství pro demokratickou participaci v rámci Generálního ředitelství pro demokracii a lidskou důstojnost („DGII“) Rady Evropy. Jeho základním cílem je vytvářet instrukce, programy a právní nástroje pro rozvoj ucelených a efektivních politik mládeže na místní, národní a evropské úrovni. Poskytuje také finanční a vzdělávací podporu pro mezinárodní aktivity mládeže zaměřené na podporu občanství mládeže, mobility mládeže a hodnot lidských práv, demokracie a kulturního pluralismu. </w:t>
      </w:r>
      <w:proofErr w:type="gramStart"/>
      <w:r w:rsidR="000C7612" w:rsidRPr="00012BFE">
        <w:rPr>
          <w:rFonts w:cstheme="minorHAnsi"/>
          <w:color w:val="161616"/>
        </w:rPr>
        <w:t>Snaží</w:t>
      </w:r>
      <w:proofErr w:type="gramEnd"/>
      <w:r w:rsidR="000C7612" w:rsidRPr="00012BFE">
        <w:rPr>
          <w:rFonts w:cstheme="minorHAnsi"/>
          <w:color w:val="161616"/>
        </w:rPr>
        <w:t xml:space="preserve"> se sdružovat a šířit odborné znalosti a znalosti o životních situacích, aspiracích a způsobech vyjadřování mladých Evropanů. </w:t>
      </w:r>
      <w:r w:rsidRPr="00012BFE">
        <w:rPr>
          <w:rFonts w:cstheme="minorHAnsi"/>
          <w:color w:val="161616"/>
        </w:rPr>
        <w:t xml:space="preserve">(DGII). </w:t>
      </w:r>
    </w:p>
    <w:p w14:paraId="5D50EB2D" w14:textId="77777777" w:rsidR="00012BFE" w:rsidRPr="00012BFE" w:rsidRDefault="00012BFE" w:rsidP="00012BFE">
      <w:pPr>
        <w:spacing w:after="0" w:line="240" w:lineRule="auto"/>
        <w:jc w:val="both"/>
        <w:rPr>
          <w:rFonts w:cstheme="minorHAnsi"/>
          <w:color w:val="161616"/>
        </w:rPr>
      </w:pPr>
    </w:p>
    <w:p w14:paraId="360E5F0F" w14:textId="095DC87E" w:rsidR="00012BFE" w:rsidRPr="00012BFE" w:rsidRDefault="00224948" w:rsidP="00012BFE">
      <w:pPr>
        <w:jc w:val="both"/>
        <w:rPr>
          <w:rFonts w:cstheme="minorHAnsi"/>
        </w:rPr>
      </w:pPr>
      <w:r w:rsidRPr="00012BFE">
        <w:rPr>
          <w:rFonts w:cstheme="minorHAnsi"/>
          <w:color w:val="161616"/>
        </w:rPr>
        <w:t>Základním strategickým dokumentem politiky mládeže Rady Evropy je „</w:t>
      </w:r>
      <w:r w:rsidRPr="00012BFE">
        <w:rPr>
          <w:rFonts w:cstheme="minorHAnsi"/>
          <w:b/>
          <w:bCs/>
          <w:color w:val="161616"/>
        </w:rPr>
        <w:t>Agenda 20</w:t>
      </w:r>
      <w:r w:rsidR="000C7612" w:rsidRPr="00012BFE">
        <w:rPr>
          <w:rFonts w:cstheme="minorHAnsi"/>
          <w:b/>
          <w:bCs/>
          <w:color w:val="161616"/>
        </w:rPr>
        <w:t>30</w:t>
      </w:r>
      <w:r w:rsidRPr="00012BFE">
        <w:rPr>
          <w:rFonts w:cstheme="minorHAnsi"/>
          <w:color w:val="161616"/>
        </w:rPr>
        <w:t>“</w:t>
      </w:r>
      <w:r w:rsidR="00012BFE">
        <w:rPr>
          <w:rFonts w:cstheme="minorHAnsi"/>
          <w:i/>
          <w:color w:val="161616"/>
        </w:rPr>
        <w:t xml:space="preserve">, </w:t>
      </w:r>
      <w:r w:rsidR="00012BFE" w:rsidRPr="00012BFE">
        <w:rPr>
          <w:rFonts w:cstheme="minorHAnsi"/>
          <w:iCs/>
          <w:color w:val="161616"/>
        </w:rPr>
        <w:t xml:space="preserve">která </w:t>
      </w:r>
      <w:r w:rsidRPr="00012BFE">
        <w:rPr>
          <w:rFonts w:cstheme="minorHAnsi"/>
          <w:color w:val="161616"/>
        </w:rPr>
        <w:t>je výsledkem celoevropského konsensu v oblasti principů, priorit a přístupů vztahujících se k politikám mládeže</w:t>
      </w:r>
      <w:r w:rsidR="008E6045" w:rsidRPr="00012BFE">
        <w:rPr>
          <w:rFonts w:cstheme="minorHAnsi"/>
          <w:color w:val="161616"/>
        </w:rPr>
        <w:t xml:space="preserve">. </w:t>
      </w:r>
      <w:r w:rsidR="00012BFE" w:rsidRPr="00012BFE">
        <w:rPr>
          <w:rFonts w:cstheme="minorHAnsi"/>
        </w:rPr>
        <w:t xml:space="preserve">Tato Strategie zpřehledňuje politiku mládeže Rady Evropy a určuje časový rámec její implementace na pět dvouletých programových období. Samotná Strategie je cíleně natolik obecná, aby v nadcházejícím desetiletém období její poslání a politická orientace nezastaraly. Je založena na základních hodnotách Rady </w:t>
      </w:r>
      <w:proofErr w:type="gramStart"/>
      <w:r w:rsidR="00012BFE" w:rsidRPr="00012BFE">
        <w:rPr>
          <w:rFonts w:cstheme="minorHAnsi"/>
        </w:rPr>
        <w:t>Evropy</w:t>
      </w:r>
      <w:proofErr w:type="gramEnd"/>
      <w:r w:rsidR="00012BFE">
        <w:rPr>
          <w:rFonts w:cstheme="minorHAnsi"/>
        </w:rPr>
        <w:t xml:space="preserve"> jakými jsou</w:t>
      </w:r>
      <w:r w:rsidR="00012BFE" w:rsidRPr="00012BFE">
        <w:rPr>
          <w:rFonts w:cstheme="minorHAnsi"/>
        </w:rPr>
        <w:t xml:space="preserve"> demokracie, lidská práva a respektování zákonů. Obsahuje čtyři hlavní priority: 1. Společné soužití v mírových a inkluzivních společnostech, 2. Oživení pluralistických společností, 3. Přístup mladých lidí k právům a 4. Kvalita v práci s mládeží.                    </w:t>
      </w:r>
    </w:p>
    <w:p w14:paraId="61713829" w14:textId="60619817" w:rsidR="00224948" w:rsidRPr="00012BFE" w:rsidRDefault="00224948" w:rsidP="00012BFE">
      <w:pPr>
        <w:spacing w:after="0" w:line="240" w:lineRule="auto"/>
        <w:jc w:val="both"/>
        <w:rPr>
          <w:rFonts w:cstheme="minorHAnsi"/>
          <w:color w:val="161616"/>
        </w:rPr>
      </w:pPr>
    </w:p>
    <w:p w14:paraId="3629BE12" w14:textId="38EA141B" w:rsidR="00012BFE" w:rsidRDefault="006C61E4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color w:val="161616"/>
          <w:sz w:val="22"/>
          <w:szCs w:val="22"/>
        </w:rPr>
      </w:pPr>
      <w:r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Sektor mládeže Rady Evropy má k dispozici dvě školící </w:t>
      </w:r>
      <w:r w:rsidRPr="00012BFE">
        <w:rPr>
          <w:rFonts w:asciiTheme="minorHAnsi" w:hAnsiTheme="minorHAnsi" w:cstheme="minorHAnsi"/>
          <w:b/>
          <w:bCs/>
          <w:color w:val="161616"/>
          <w:sz w:val="22"/>
          <w:szCs w:val="22"/>
        </w:rPr>
        <w:t>Evropská centra mládeže</w:t>
      </w:r>
      <w:r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r w:rsidR="001C0BFF"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(EYC) </w:t>
      </w:r>
      <w:r w:rsidRPr="00012BFE">
        <w:rPr>
          <w:rFonts w:asciiTheme="minorHAnsi" w:hAnsiTheme="minorHAnsi" w:cstheme="minorHAnsi"/>
          <w:color w:val="161616"/>
          <w:sz w:val="22"/>
          <w:szCs w:val="22"/>
        </w:rPr>
        <w:t>ve Štrasburku</w:t>
      </w:r>
      <w:r w:rsidR="00012BFE">
        <w:rPr>
          <w:rFonts w:asciiTheme="minorHAnsi" w:hAnsiTheme="minorHAnsi" w:cstheme="minorHAnsi"/>
          <w:color w:val="161616"/>
          <w:sz w:val="22"/>
          <w:szCs w:val="22"/>
        </w:rPr>
        <w:t xml:space="preserve"> a v Budapešti a </w:t>
      </w:r>
      <w:r w:rsidR="00012BFE" w:rsidRPr="00012BFE">
        <w:rPr>
          <w:rFonts w:asciiTheme="minorHAnsi" w:hAnsiTheme="minorHAnsi" w:cstheme="minorHAnsi"/>
          <w:b/>
          <w:bCs/>
          <w:color w:val="161616"/>
          <w:sz w:val="22"/>
          <w:szCs w:val="22"/>
        </w:rPr>
        <w:t>Evropskou nadaci mládeže</w:t>
      </w:r>
      <w:r w:rsidR="00012BFE">
        <w:rPr>
          <w:rFonts w:asciiTheme="minorHAnsi" w:hAnsiTheme="minorHAnsi" w:cstheme="minorHAnsi"/>
          <w:color w:val="161616"/>
          <w:sz w:val="22"/>
          <w:szCs w:val="22"/>
        </w:rPr>
        <w:t xml:space="preserve"> (EYF)</w:t>
      </w:r>
      <w:r w:rsidR="00B615C5">
        <w:rPr>
          <w:rFonts w:asciiTheme="minorHAnsi" w:hAnsiTheme="minorHAnsi" w:cstheme="minorHAnsi"/>
          <w:color w:val="161616"/>
          <w:sz w:val="22"/>
          <w:szCs w:val="22"/>
        </w:rPr>
        <w:t>.</w:t>
      </w:r>
    </w:p>
    <w:p w14:paraId="5819CA78" w14:textId="77777777" w:rsidR="00012BFE" w:rsidRDefault="00012BFE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color w:val="161616"/>
          <w:sz w:val="22"/>
          <w:szCs w:val="22"/>
        </w:rPr>
      </w:pPr>
    </w:p>
    <w:p w14:paraId="309BB130" w14:textId="2FB5B9E2" w:rsidR="001C0BFF" w:rsidRPr="00012BFE" w:rsidRDefault="00012BFE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color w:val="161616"/>
          <w:sz w:val="22"/>
          <w:szCs w:val="22"/>
        </w:rPr>
      </w:pPr>
      <w:r>
        <w:rPr>
          <w:rFonts w:asciiTheme="minorHAnsi" w:hAnsiTheme="minorHAnsi" w:cstheme="minorHAnsi"/>
          <w:color w:val="161616"/>
          <w:sz w:val="22"/>
          <w:szCs w:val="22"/>
        </w:rPr>
        <w:t>Evropská c</w:t>
      </w:r>
      <w:r w:rsidR="001C0BFF" w:rsidRPr="00012BFE">
        <w:rPr>
          <w:rFonts w:asciiTheme="minorHAnsi" w:hAnsiTheme="minorHAnsi" w:cstheme="minorHAnsi"/>
          <w:color w:val="161616"/>
          <w:sz w:val="22"/>
          <w:szCs w:val="22"/>
        </w:rPr>
        <w:t>entra mládeže</w:t>
      </w:r>
      <w:r w:rsidR="00B615C5">
        <w:rPr>
          <w:rFonts w:asciiTheme="minorHAnsi" w:hAnsiTheme="minorHAnsi" w:cstheme="minorHAnsi"/>
          <w:color w:val="161616"/>
          <w:sz w:val="22"/>
          <w:szCs w:val="22"/>
        </w:rPr>
        <w:t xml:space="preserve"> v Budapešti (</w:t>
      </w:r>
      <w:hyperlink r:id="rId6" w:history="1">
        <w:r w:rsidR="00B615C5" w:rsidRPr="007B6FB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https://www.coe.int/en/web/youth/eyc-budapest</w:t>
        </w:r>
      </w:hyperlink>
      <w:r w:rsidR="00B615C5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) a ve Štrasburku (</w:t>
      </w:r>
      <w:hyperlink r:id="rId7" w:history="1">
        <w:r w:rsidR="00B615C5" w:rsidRPr="00012BF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https://www.coe.int/en/web/youth/eyc-strasbourg</w:t>
        </w:r>
      </w:hyperlink>
      <w:r w:rsidR="00B615C5">
        <w:rPr>
          <w:rStyle w:val="Hypertextovodkaz"/>
          <w:rFonts w:asciiTheme="minorHAnsi" w:hAnsiTheme="minorHAnsi" w:cstheme="minorHAnsi"/>
          <w:color w:val="auto"/>
          <w:sz w:val="22"/>
          <w:szCs w:val="22"/>
          <w:u w:val="none"/>
        </w:rPr>
        <w:t>)</w:t>
      </w:r>
      <w:r w:rsidR="00B615C5"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r w:rsidR="001C0BFF"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jsou stálými strukturami pro provádění politiky Rady Evropy pro mládež. Jsou to mezinárodní školicí a konferenční centra s rezidenčními zařízeními a hostí většinu aktivit v sektoru mládeže. Součástí odborného personálu je poradenský tým poskytující vzdělávací a technickou pomoc při přípravě, průběhu a návaznosti aktivit.</w:t>
      </w:r>
    </w:p>
    <w:p w14:paraId="132F0D06" w14:textId="77777777" w:rsidR="001C0BFF" w:rsidRPr="00012BFE" w:rsidRDefault="001C0BFF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color w:val="161616"/>
          <w:sz w:val="22"/>
          <w:szCs w:val="22"/>
        </w:rPr>
      </w:pPr>
    </w:p>
    <w:p w14:paraId="307FE6CE" w14:textId="77777777" w:rsidR="0070267A" w:rsidRDefault="001C0BFF" w:rsidP="0070267A">
      <w:pPr>
        <w:pStyle w:val="colorbox-gen-5"/>
        <w:shd w:val="clear" w:color="auto" w:fill="F8F8F8"/>
        <w:spacing w:before="0" w:beforeAutospacing="0" w:after="0" w:afterAutospacing="0"/>
        <w:rPr>
          <w:rFonts w:asciiTheme="minorHAnsi" w:hAnsiTheme="minorHAnsi" w:cstheme="minorHAnsi"/>
          <w:color w:val="161616"/>
          <w:sz w:val="22"/>
          <w:szCs w:val="22"/>
        </w:rPr>
      </w:pPr>
      <w:r w:rsidRPr="00012BFE">
        <w:rPr>
          <w:rFonts w:asciiTheme="minorHAnsi" w:hAnsiTheme="minorHAnsi" w:cstheme="minorHAnsi"/>
          <w:b/>
          <w:bCs/>
          <w:color w:val="161616"/>
          <w:sz w:val="22"/>
          <w:szCs w:val="22"/>
        </w:rPr>
        <w:t>Evropská nadace mládeže Rady</w:t>
      </w:r>
      <w:r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Evropy (</w:t>
      </w:r>
      <w:proofErr w:type="spellStart"/>
      <w:r w:rsidR="0070267A">
        <w:rPr>
          <w:rFonts w:asciiTheme="minorHAnsi" w:hAnsiTheme="minorHAnsi" w:cstheme="minorHAnsi"/>
          <w:color w:val="161616"/>
          <w:sz w:val="22"/>
          <w:szCs w:val="22"/>
        </w:rPr>
        <w:t>European</w:t>
      </w:r>
      <w:proofErr w:type="spellEnd"/>
      <w:r w:rsidR="0070267A"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proofErr w:type="spellStart"/>
      <w:r w:rsidR="0070267A">
        <w:rPr>
          <w:rFonts w:asciiTheme="minorHAnsi" w:hAnsiTheme="minorHAnsi" w:cstheme="minorHAnsi"/>
          <w:color w:val="161616"/>
          <w:sz w:val="22"/>
          <w:szCs w:val="22"/>
        </w:rPr>
        <w:t>Youth</w:t>
      </w:r>
      <w:proofErr w:type="spellEnd"/>
      <w:r w:rsidR="0070267A"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proofErr w:type="spellStart"/>
      <w:r w:rsidR="0070267A">
        <w:rPr>
          <w:rFonts w:asciiTheme="minorHAnsi" w:hAnsiTheme="minorHAnsi" w:cstheme="minorHAnsi"/>
          <w:color w:val="161616"/>
          <w:sz w:val="22"/>
          <w:szCs w:val="22"/>
        </w:rPr>
        <w:t>Foundation</w:t>
      </w:r>
      <w:proofErr w:type="spellEnd"/>
      <w:r w:rsidR="0070267A">
        <w:rPr>
          <w:rFonts w:asciiTheme="minorHAnsi" w:hAnsiTheme="minorHAnsi" w:cstheme="minorHAnsi"/>
          <w:color w:val="161616"/>
          <w:sz w:val="22"/>
          <w:szCs w:val="22"/>
        </w:rPr>
        <w:t xml:space="preserve">, </w:t>
      </w:r>
      <w:r w:rsidRPr="00012BFE">
        <w:rPr>
          <w:rFonts w:asciiTheme="minorHAnsi" w:hAnsiTheme="minorHAnsi" w:cstheme="minorHAnsi"/>
          <w:color w:val="161616"/>
          <w:sz w:val="22"/>
          <w:szCs w:val="22"/>
        </w:rPr>
        <w:t>EYF</w:t>
      </w:r>
      <w:r w:rsidR="0070267A">
        <w:rPr>
          <w:rFonts w:asciiTheme="minorHAnsi" w:hAnsiTheme="minorHAnsi" w:cstheme="minorHAnsi"/>
          <w:color w:val="161616"/>
          <w:sz w:val="22"/>
          <w:szCs w:val="22"/>
        </w:rPr>
        <w:t>)</w:t>
      </w:r>
      <w:r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hyperlink r:id="rId8" w:history="1">
        <w:r w:rsidRPr="00012BF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https://www.coe.int/en/web/european-youth-foundation</w:t>
        </w:r>
      </w:hyperlink>
      <w:r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 </w:t>
      </w:r>
    </w:p>
    <w:p w14:paraId="4F847082" w14:textId="35C6488D" w:rsidR="00B46EE3" w:rsidRPr="00012BFE" w:rsidRDefault="0070267A" w:rsidP="0070267A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color w:val="161616"/>
          <w:sz w:val="22"/>
          <w:szCs w:val="22"/>
        </w:rPr>
      </w:pPr>
      <w:r>
        <w:rPr>
          <w:rFonts w:asciiTheme="minorHAnsi" w:hAnsiTheme="minorHAnsi" w:cstheme="minorHAnsi"/>
          <w:color w:val="161616"/>
          <w:sz w:val="22"/>
          <w:szCs w:val="22"/>
        </w:rPr>
        <w:t>P</w:t>
      </w:r>
      <w:r w:rsidR="001C0BFF" w:rsidRPr="00012BFE">
        <w:rPr>
          <w:rFonts w:asciiTheme="minorHAnsi" w:hAnsiTheme="minorHAnsi" w:cstheme="minorHAnsi"/>
          <w:color w:val="161616"/>
          <w:sz w:val="22"/>
          <w:szCs w:val="22"/>
        </w:rPr>
        <w:t>oskytuje finanční a vzdělávací podporu pro evropské aktivity mládeže, její roční rozpočet činí přibližně 3,7 milionu EUR. EYF je mocným nástrojem evropské spolupráce mládeže. Podporuje evropské aktivity mládeže organizované nevládními mládežnickými organizacemi a sítěmi, jako jsou mezinárodní setkání mládeže, konference, kampaně, školení, semináře, studijní pobyty</w:t>
      </w:r>
      <w:r w:rsidR="00B615C5">
        <w:rPr>
          <w:rFonts w:asciiTheme="minorHAnsi" w:hAnsiTheme="minorHAnsi" w:cstheme="minorHAnsi"/>
          <w:color w:val="161616"/>
          <w:sz w:val="22"/>
          <w:szCs w:val="22"/>
        </w:rPr>
        <w:t>.</w:t>
      </w:r>
    </w:p>
    <w:p w14:paraId="3E42E069" w14:textId="77777777" w:rsidR="00B615C5" w:rsidRDefault="00B615C5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61616"/>
          <w:sz w:val="22"/>
          <w:szCs w:val="22"/>
        </w:rPr>
      </w:pPr>
    </w:p>
    <w:p w14:paraId="48D057DC" w14:textId="4737AF0A" w:rsidR="00410E16" w:rsidRPr="00012BFE" w:rsidRDefault="00410E16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b/>
          <w:color w:val="161616"/>
          <w:sz w:val="22"/>
          <w:szCs w:val="22"/>
        </w:rPr>
      </w:pPr>
      <w:r w:rsidRPr="00012BFE">
        <w:rPr>
          <w:rFonts w:asciiTheme="minorHAnsi" w:hAnsiTheme="minorHAnsi" w:cstheme="minorHAnsi"/>
          <w:b/>
          <w:color w:val="161616"/>
          <w:sz w:val="22"/>
          <w:szCs w:val="22"/>
        </w:rPr>
        <w:t xml:space="preserve">Společné řízení – </w:t>
      </w:r>
      <w:proofErr w:type="spellStart"/>
      <w:r w:rsidRPr="00012BFE">
        <w:rPr>
          <w:rFonts w:asciiTheme="minorHAnsi" w:hAnsiTheme="minorHAnsi" w:cstheme="minorHAnsi"/>
          <w:b/>
          <w:color w:val="161616"/>
          <w:sz w:val="22"/>
          <w:szCs w:val="22"/>
        </w:rPr>
        <w:t>comanagement</w:t>
      </w:r>
      <w:proofErr w:type="spellEnd"/>
    </w:p>
    <w:p w14:paraId="26DD0F7C" w14:textId="26A7E474" w:rsidR="001E43E3" w:rsidRPr="00012BFE" w:rsidRDefault="00410E16" w:rsidP="00012BFE">
      <w:pPr>
        <w:pStyle w:val="colorbox-gen-5"/>
        <w:shd w:val="clear" w:color="auto" w:fill="F8F8F8"/>
        <w:spacing w:before="0" w:beforeAutospacing="0" w:after="0" w:afterAutospacing="0"/>
        <w:jc w:val="both"/>
        <w:rPr>
          <w:rFonts w:asciiTheme="minorHAnsi" w:hAnsiTheme="minorHAnsi" w:cstheme="minorHAnsi"/>
          <w:bCs/>
          <w:color w:val="161616"/>
          <w:sz w:val="22"/>
          <w:szCs w:val="22"/>
        </w:rPr>
      </w:pPr>
      <w:r w:rsidRPr="00012BFE">
        <w:rPr>
          <w:rFonts w:asciiTheme="minorHAnsi" w:hAnsiTheme="minorHAnsi" w:cstheme="minorHAnsi"/>
          <w:bCs/>
          <w:color w:val="161616"/>
          <w:sz w:val="22"/>
          <w:szCs w:val="22"/>
        </w:rPr>
        <w:t xml:space="preserve">Převratný systém společného řízení Rady Evropy je živým příkladem participativní demokracie. Je to místo pro společnou reflexi a koprodukci spojující hlas mladých Evropanů a hlasů veřejných orgánů odpovědných za otázky mládeže, což vede ke sdílení a hodnocení zkušeností. Díky tomuto dialogu, kde má každá strana rovné slovo, si lze vyměňovat myšlenky a zkušenosti v duchu vzájemného porozumění a respektu, což dává legitimitu rozhodnutí Společné rady pro mládež. </w:t>
      </w:r>
      <w:r w:rsidR="001E43E3" w:rsidRPr="00012BFE">
        <w:rPr>
          <w:rFonts w:asciiTheme="minorHAnsi" w:hAnsiTheme="minorHAnsi" w:cstheme="minorHAnsi"/>
          <w:bCs/>
          <w:color w:val="161616"/>
          <w:sz w:val="22"/>
          <w:szCs w:val="22"/>
        </w:rPr>
        <w:t>Statutárními orgány odboru pro mládeže</w:t>
      </w:r>
      <w:r w:rsidRPr="00012BFE">
        <w:rPr>
          <w:rFonts w:asciiTheme="minorHAnsi" w:hAnsiTheme="minorHAnsi" w:cstheme="minorHAnsi"/>
          <w:bCs/>
          <w:color w:val="161616"/>
          <w:sz w:val="22"/>
          <w:szCs w:val="22"/>
        </w:rPr>
        <w:t xml:space="preserve"> tvořícími </w:t>
      </w:r>
      <w:proofErr w:type="spellStart"/>
      <w:r w:rsidRPr="00012BFE">
        <w:rPr>
          <w:rFonts w:asciiTheme="minorHAnsi" w:hAnsiTheme="minorHAnsi" w:cstheme="minorHAnsi"/>
          <w:bCs/>
          <w:color w:val="161616"/>
          <w:sz w:val="22"/>
          <w:szCs w:val="22"/>
        </w:rPr>
        <w:t>comanagement</w:t>
      </w:r>
      <w:proofErr w:type="spellEnd"/>
      <w:r w:rsidR="001E43E3" w:rsidRPr="00012BFE">
        <w:rPr>
          <w:rFonts w:asciiTheme="minorHAnsi" w:hAnsiTheme="minorHAnsi" w:cstheme="minorHAnsi"/>
          <w:bCs/>
          <w:color w:val="161616"/>
          <w:sz w:val="22"/>
          <w:szCs w:val="22"/>
        </w:rPr>
        <w:t xml:space="preserve"> jsou:</w:t>
      </w:r>
    </w:p>
    <w:p w14:paraId="09A7BCE0" w14:textId="77777777" w:rsidR="00B46EE3" w:rsidRPr="00012BFE" w:rsidRDefault="00B46EE3" w:rsidP="00012BFE">
      <w:pPr>
        <w:pStyle w:val="Nadpis2"/>
        <w:spacing w:before="0" w:line="240" w:lineRule="auto"/>
        <w:jc w:val="both"/>
        <w:rPr>
          <w:rFonts w:asciiTheme="minorHAnsi" w:hAnsiTheme="minorHAnsi" w:cstheme="minorHAnsi"/>
          <w:b w:val="0"/>
          <w:bCs w:val="0"/>
          <w:color w:val="161616"/>
          <w:sz w:val="22"/>
          <w:szCs w:val="22"/>
        </w:rPr>
      </w:pPr>
    </w:p>
    <w:p w14:paraId="0D82CAF4" w14:textId="77777777" w:rsidR="0070267A" w:rsidRDefault="001E43E3" w:rsidP="00012BFE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cstheme="minorHAnsi"/>
        </w:rPr>
      </w:pPr>
      <w:r w:rsidRPr="00012BFE">
        <w:rPr>
          <w:rFonts w:cstheme="minorHAnsi"/>
          <w:b/>
        </w:rPr>
        <w:t>Evropský řídící výbor pro mládež</w:t>
      </w:r>
      <w:r w:rsidRPr="00012BFE">
        <w:rPr>
          <w:rFonts w:cstheme="minorHAnsi"/>
        </w:rPr>
        <w:t xml:space="preserve"> (</w:t>
      </w:r>
      <w:proofErr w:type="spellStart"/>
      <w:r w:rsidRPr="00012BFE">
        <w:rPr>
          <w:rFonts w:cstheme="minorHAnsi"/>
        </w:rPr>
        <w:t>European</w:t>
      </w:r>
      <w:proofErr w:type="spellEnd"/>
      <w:r w:rsidRPr="00012BFE">
        <w:rPr>
          <w:rFonts w:cstheme="minorHAnsi"/>
        </w:rPr>
        <w:t xml:space="preserve"> </w:t>
      </w:r>
      <w:proofErr w:type="spellStart"/>
      <w:r w:rsidRPr="00012BFE">
        <w:rPr>
          <w:rFonts w:cstheme="minorHAnsi"/>
        </w:rPr>
        <w:t>Steering</w:t>
      </w:r>
      <w:proofErr w:type="spellEnd"/>
      <w:r w:rsidRPr="00012BFE">
        <w:rPr>
          <w:rFonts w:cstheme="minorHAnsi"/>
        </w:rPr>
        <w:t xml:space="preserve"> </w:t>
      </w:r>
      <w:proofErr w:type="spellStart"/>
      <w:r w:rsidRPr="00012BFE">
        <w:rPr>
          <w:rFonts w:cstheme="minorHAnsi"/>
        </w:rPr>
        <w:t>Committee</w:t>
      </w:r>
      <w:proofErr w:type="spellEnd"/>
      <w:r w:rsidRPr="00012BFE">
        <w:rPr>
          <w:rFonts w:cstheme="minorHAnsi"/>
        </w:rPr>
        <w:t xml:space="preserve"> </w:t>
      </w:r>
      <w:proofErr w:type="spellStart"/>
      <w:r w:rsidRPr="00012BFE">
        <w:rPr>
          <w:rFonts w:cstheme="minorHAnsi"/>
        </w:rPr>
        <w:t>for</w:t>
      </w:r>
      <w:proofErr w:type="spellEnd"/>
      <w:r w:rsidRPr="00012BFE">
        <w:rPr>
          <w:rFonts w:cstheme="minorHAnsi"/>
        </w:rPr>
        <w:t xml:space="preserve"> </w:t>
      </w:r>
      <w:proofErr w:type="spellStart"/>
      <w:r w:rsidRPr="00012BFE">
        <w:rPr>
          <w:rFonts w:cstheme="minorHAnsi"/>
        </w:rPr>
        <w:t>Youth</w:t>
      </w:r>
      <w:proofErr w:type="spellEnd"/>
      <w:r w:rsidRPr="00012BFE">
        <w:rPr>
          <w:rFonts w:cstheme="minorHAnsi"/>
        </w:rPr>
        <w:t>, CDEJ)</w:t>
      </w:r>
      <w:r w:rsidR="00410E16" w:rsidRPr="00012BFE">
        <w:rPr>
          <w:rFonts w:cstheme="minorHAnsi"/>
        </w:rPr>
        <w:t xml:space="preserve">. </w:t>
      </w:r>
      <w:hyperlink r:id="rId9" w:history="1">
        <w:r w:rsidR="0070267A" w:rsidRPr="00012BFE">
          <w:rPr>
            <w:rStyle w:val="Hypertextovodkaz"/>
            <w:rFonts w:cstheme="minorHAnsi"/>
          </w:rPr>
          <w:t>https://www.coe.int/en/web/youth/cdej</w:t>
        </w:r>
      </w:hyperlink>
      <w:r w:rsidR="0070267A" w:rsidRPr="00012BFE">
        <w:rPr>
          <w:rFonts w:cstheme="minorHAnsi"/>
        </w:rPr>
        <w:t xml:space="preserve"> </w:t>
      </w:r>
    </w:p>
    <w:p w14:paraId="07E6291F" w14:textId="6D55BEBA" w:rsidR="001E43E3" w:rsidRPr="00012BFE" w:rsidRDefault="001E43E3" w:rsidP="0070267A">
      <w:pPr>
        <w:pStyle w:val="Odstavecseseznamem"/>
        <w:spacing w:after="0" w:line="240" w:lineRule="auto"/>
        <w:jc w:val="both"/>
        <w:rPr>
          <w:rFonts w:cstheme="minorHAnsi"/>
        </w:rPr>
      </w:pPr>
      <w:r w:rsidRPr="00012BFE">
        <w:rPr>
          <w:rFonts w:cstheme="minorHAnsi"/>
        </w:rPr>
        <w:t xml:space="preserve">Členy CDEJ jsou zástupci ministerstev nebo jiných vládních útvarů členských států </w:t>
      </w:r>
      <w:r w:rsidR="006F2C04" w:rsidRPr="00012BFE">
        <w:rPr>
          <w:rFonts w:cstheme="minorHAnsi"/>
        </w:rPr>
        <w:t xml:space="preserve">RE </w:t>
      </w:r>
      <w:r w:rsidRPr="00012BFE">
        <w:rPr>
          <w:rFonts w:cstheme="minorHAnsi"/>
        </w:rPr>
        <w:t xml:space="preserve">zodpovědných za mládež. CDEJ podporuje mezivládní spolupráci v oblasti mládeže a svojí </w:t>
      </w:r>
      <w:r w:rsidRPr="00012BFE">
        <w:rPr>
          <w:rFonts w:cstheme="minorHAnsi"/>
        </w:rPr>
        <w:lastRenderedPageBreak/>
        <w:t xml:space="preserve">činností </w:t>
      </w:r>
      <w:proofErr w:type="gramStart"/>
      <w:r w:rsidRPr="00012BFE">
        <w:rPr>
          <w:rFonts w:cstheme="minorHAnsi"/>
        </w:rPr>
        <w:t>vytváří</w:t>
      </w:r>
      <w:proofErr w:type="gramEnd"/>
      <w:r w:rsidRPr="00012BFE">
        <w:rPr>
          <w:rFonts w:cstheme="minorHAnsi"/>
        </w:rPr>
        <w:t xml:space="preserve"> rámec pro porovnávání národních politik mládeže, výměnu příkladů dobré praxe a tvorbu standardizovaných textů v oblasti politik mládeže a práce s mládeží.</w:t>
      </w:r>
      <w:r w:rsidR="001C0BFF" w:rsidRPr="00012BFE">
        <w:rPr>
          <w:rFonts w:cstheme="minorHAnsi"/>
        </w:rPr>
        <w:t xml:space="preserve"> </w:t>
      </w:r>
    </w:p>
    <w:p w14:paraId="23C438DF" w14:textId="77777777" w:rsidR="006F2C04" w:rsidRPr="00012BFE" w:rsidRDefault="006F2C04" w:rsidP="00012BFE">
      <w:pPr>
        <w:pStyle w:val="Normlnweb"/>
        <w:spacing w:before="0" w:beforeAutospacing="0" w:after="0" w:afterAutospacing="0"/>
        <w:jc w:val="both"/>
        <w:rPr>
          <w:rFonts w:asciiTheme="minorHAnsi" w:hAnsiTheme="minorHAnsi" w:cstheme="minorHAnsi"/>
          <w:color w:val="161616"/>
          <w:sz w:val="22"/>
          <w:szCs w:val="22"/>
        </w:rPr>
      </w:pPr>
    </w:p>
    <w:p w14:paraId="39C68CBC" w14:textId="0F4ABD19" w:rsidR="006F2C04" w:rsidRPr="00012BFE" w:rsidRDefault="001E43E3" w:rsidP="00B615C5">
      <w:pPr>
        <w:pStyle w:val="Normlnweb"/>
        <w:numPr>
          <w:ilvl w:val="0"/>
          <w:numId w:val="2"/>
        </w:numPr>
        <w:spacing w:before="0" w:beforeAutospacing="0" w:after="0" w:afterAutospacing="0"/>
        <w:rPr>
          <w:rFonts w:asciiTheme="minorHAnsi" w:hAnsiTheme="minorHAnsi" w:cstheme="minorHAnsi"/>
          <w:color w:val="161616"/>
          <w:sz w:val="22"/>
          <w:szCs w:val="22"/>
        </w:rPr>
      </w:pPr>
      <w:r w:rsidRPr="00012BFE">
        <w:rPr>
          <w:rFonts w:asciiTheme="minorHAnsi" w:hAnsiTheme="minorHAnsi" w:cstheme="minorHAnsi"/>
          <w:b/>
          <w:color w:val="161616"/>
          <w:sz w:val="22"/>
          <w:szCs w:val="22"/>
        </w:rPr>
        <w:t>Poradní rada mládeže</w:t>
      </w:r>
      <w:r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(Advisory </w:t>
      </w:r>
      <w:proofErr w:type="spellStart"/>
      <w:r w:rsidRPr="00012BFE">
        <w:rPr>
          <w:rFonts w:asciiTheme="minorHAnsi" w:hAnsiTheme="minorHAnsi" w:cstheme="minorHAnsi"/>
          <w:color w:val="161616"/>
          <w:sz w:val="22"/>
          <w:szCs w:val="22"/>
        </w:rPr>
        <w:t>Council</w:t>
      </w:r>
      <w:proofErr w:type="spellEnd"/>
      <w:r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on </w:t>
      </w:r>
      <w:proofErr w:type="spellStart"/>
      <w:r w:rsidRPr="00012BFE">
        <w:rPr>
          <w:rFonts w:asciiTheme="minorHAnsi" w:hAnsiTheme="minorHAnsi" w:cstheme="minorHAnsi"/>
          <w:color w:val="161616"/>
          <w:sz w:val="22"/>
          <w:szCs w:val="22"/>
        </w:rPr>
        <w:t>Youth</w:t>
      </w:r>
      <w:proofErr w:type="spellEnd"/>
      <w:r w:rsidRPr="00012BFE">
        <w:rPr>
          <w:rFonts w:asciiTheme="minorHAnsi" w:hAnsiTheme="minorHAnsi" w:cstheme="minorHAnsi"/>
          <w:color w:val="161616"/>
          <w:sz w:val="22"/>
          <w:szCs w:val="22"/>
        </w:rPr>
        <w:t>, AC</w:t>
      </w:r>
      <w:r w:rsidR="00B615C5">
        <w:rPr>
          <w:rFonts w:asciiTheme="minorHAnsi" w:hAnsiTheme="minorHAnsi" w:cstheme="minorHAnsi"/>
          <w:color w:val="161616"/>
          <w:sz w:val="22"/>
          <w:szCs w:val="22"/>
        </w:rPr>
        <w:t>)</w:t>
      </w:r>
      <w:r w:rsidR="001C0BFF"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  <w:hyperlink r:id="rId10" w:history="1">
        <w:r w:rsidR="0070267A" w:rsidRPr="007B6FBA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https://www.coe.int/en/web/youth/advisory-council-on-youth</w:t>
        </w:r>
      </w:hyperlink>
      <w:r w:rsidR="001C0BFF" w:rsidRPr="00012BFE">
        <w:rPr>
          <w:rFonts w:asciiTheme="minorHAnsi" w:hAnsiTheme="minorHAnsi" w:cstheme="minorHAnsi"/>
          <w:color w:val="161616"/>
          <w:sz w:val="22"/>
          <w:szCs w:val="22"/>
        </w:rPr>
        <w:t xml:space="preserve"> </w:t>
      </w:r>
    </w:p>
    <w:p w14:paraId="1111C8B3" w14:textId="77777777" w:rsidR="006F2C04" w:rsidRPr="00012BFE" w:rsidRDefault="006F2C04" w:rsidP="00012BFE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color w:val="807F7F"/>
          <w:sz w:val="22"/>
          <w:szCs w:val="22"/>
        </w:rPr>
      </w:pPr>
      <w:r w:rsidRPr="00012BFE">
        <w:rPr>
          <w:rFonts w:asciiTheme="minorHAnsi" w:hAnsiTheme="minorHAnsi" w:cstheme="minorHAnsi"/>
          <w:sz w:val="22"/>
          <w:szCs w:val="22"/>
        </w:rPr>
        <w:t>Poradní rada se skládá z 30 zástupců mladých lidí (20 zvolených z členských organizací Evropského fóra mládeže a 10 nominovaných sekretariátem odboru pro mládež Rady Evropy mimo členskou základnu Evropského fóra mládeže).</w:t>
      </w:r>
      <w:r w:rsidRPr="00012BFE">
        <w:rPr>
          <w:rFonts w:asciiTheme="minorHAnsi" w:hAnsiTheme="minorHAnsi" w:cstheme="minorHAnsi"/>
          <w:color w:val="807F7F"/>
          <w:sz w:val="22"/>
          <w:szCs w:val="22"/>
        </w:rPr>
        <w:t xml:space="preserve"> </w:t>
      </w:r>
      <w:r w:rsidRPr="00012BFE">
        <w:rPr>
          <w:rFonts w:asciiTheme="minorHAnsi" w:hAnsiTheme="minorHAnsi" w:cstheme="minorHAnsi"/>
          <w:sz w:val="22"/>
          <w:szCs w:val="22"/>
        </w:rPr>
        <w:t xml:space="preserve">AC </w:t>
      </w:r>
      <w:r w:rsidR="00C87535" w:rsidRPr="00012BFE">
        <w:rPr>
          <w:rFonts w:asciiTheme="minorHAnsi" w:hAnsiTheme="minorHAnsi" w:cstheme="minorHAnsi"/>
          <w:sz w:val="22"/>
          <w:szCs w:val="22"/>
        </w:rPr>
        <w:t>předkládá CDEJ stanoviska, názory a zpětnou vazbu z hlediska mládežnického nestátního nevládního sektoru týkajících se všech aktivit Rady Evropy v oblasti mládeže a je zárukou toho, že mladí lidé mají rovný přístup k rozhodovacím procesům.</w:t>
      </w:r>
    </w:p>
    <w:p w14:paraId="724D4641" w14:textId="77777777" w:rsidR="006F2C04" w:rsidRPr="00012BFE" w:rsidRDefault="006F2C04" w:rsidP="00012BFE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807F7F"/>
          <w:sz w:val="22"/>
          <w:szCs w:val="22"/>
        </w:rPr>
      </w:pPr>
    </w:p>
    <w:p w14:paraId="198D138B" w14:textId="41452C44" w:rsidR="006F2C04" w:rsidRPr="00012BFE" w:rsidRDefault="006F2C04" w:rsidP="00B615C5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12BFE">
        <w:rPr>
          <w:rFonts w:asciiTheme="minorHAnsi" w:hAnsiTheme="minorHAnsi" w:cstheme="minorHAnsi"/>
          <w:b/>
          <w:sz w:val="22"/>
          <w:szCs w:val="22"/>
        </w:rPr>
        <w:t>Smíšená rada mládeže</w:t>
      </w:r>
      <w:r w:rsidRPr="00012BFE">
        <w:rPr>
          <w:rFonts w:asciiTheme="minorHAnsi" w:hAnsiTheme="minorHAnsi" w:cstheme="minorHAnsi"/>
          <w:sz w:val="22"/>
          <w:szCs w:val="22"/>
        </w:rPr>
        <w:t xml:space="preserve"> (Joint </w:t>
      </w:r>
      <w:proofErr w:type="spellStart"/>
      <w:r w:rsidRPr="00012BFE">
        <w:rPr>
          <w:rFonts w:asciiTheme="minorHAnsi" w:hAnsiTheme="minorHAnsi" w:cstheme="minorHAnsi"/>
          <w:sz w:val="22"/>
          <w:szCs w:val="22"/>
        </w:rPr>
        <w:t>Council</w:t>
      </w:r>
      <w:proofErr w:type="spellEnd"/>
      <w:r w:rsidRPr="00012BFE">
        <w:rPr>
          <w:rFonts w:asciiTheme="minorHAnsi" w:hAnsiTheme="minorHAnsi" w:cstheme="minorHAnsi"/>
          <w:sz w:val="22"/>
          <w:szCs w:val="22"/>
        </w:rPr>
        <w:t xml:space="preserve"> on </w:t>
      </w:r>
      <w:proofErr w:type="spellStart"/>
      <w:r w:rsidRPr="00012BFE">
        <w:rPr>
          <w:rFonts w:asciiTheme="minorHAnsi" w:hAnsiTheme="minorHAnsi" w:cstheme="minorHAnsi"/>
          <w:sz w:val="22"/>
          <w:szCs w:val="22"/>
        </w:rPr>
        <w:t>Youth</w:t>
      </w:r>
      <w:proofErr w:type="spellEnd"/>
      <w:r w:rsidRPr="00012BFE">
        <w:rPr>
          <w:rFonts w:asciiTheme="minorHAnsi" w:hAnsiTheme="minorHAnsi" w:cstheme="minorHAnsi"/>
          <w:sz w:val="22"/>
          <w:szCs w:val="22"/>
        </w:rPr>
        <w:t>, CMJ</w:t>
      </w:r>
      <w:r w:rsidR="00B615C5">
        <w:rPr>
          <w:rFonts w:asciiTheme="minorHAnsi" w:hAnsiTheme="minorHAnsi" w:cstheme="minorHAnsi"/>
          <w:sz w:val="22"/>
          <w:szCs w:val="22"/>
        </w:rPr>
        <w:t>)</w:t>
      </w:r>
      <w:r w:rsidR="001C0BFF" w:rsidRPr="00012BFE">
        <w:rPr>
          <w:rFonts w:asciiTheme="minorHAnsi" w:hAnsiTheme="minorHAnsi" w:cstheme="minorHAnsi"/>
          <w:sz w:val="22"/>
          <w:szCs w:val="22"/>
        </w:rPr>
        <w:t xml:space="preserve"> </w:t>
      </w:r>
      <w:hyperlink r:id="rId11" w:history="1">
        <w:r w:rsidR="001C0BFF" w:rsidRPr="00012BF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https://www.coe.int/en/web/youth/joint-council-on-youth</w:t>
        </w:r>
      </w:hyperlink>
      <w:r w:rsidR="001C0BFF" w:rsidRPr="00012B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336C93" w14:textId="77777777" w:rsidR="00B46EE3" w:rsidRPr="00012BFE" w:rsidRDefault="006F2C04" w:rsidP="00012BFE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b/>
          <w:bCs/>
          <w:color w:val="161616"/>
          <w:sz w:val="22"/>
          <w:szCs w:val="22"/>
        </w:rPr>
      </w:pPr>
      <w:r w:rsidRPr="00012BFE">
        <w:rPr>
          <w:rFonts w:asciiTheme="minorHAnsi" w:hAnsiTheme="minorHAnsi" w:cstheme="minorHAnsi"/>
          <w:sz w:val="22"/>
          <w:szCs w:val="22"/>
        </w:rPr>
        <w:t xml:space="preserve">Smíšená rada </w:t>
      </w:r>
      <w:proofErr w:type="gramStart"/>
      <w:r w:rsidRPr="00012BFE">
        <w:rPr>
          <w:rFonts w:asciiTheme="minorHAnsi" w:hAnsiTheme="minorHAnsi" w:cstheme="minorHAnsi"/>
          <w:sz w:val="22"/>
          <w:szCs w:val="22"/>
        </w:rPr>
        <w:t>slouží</w:t>
      </w:r>
      <w:proofErr w:type="gramEnd"/>
      <w:r w:rsidRPr="00012BFE">
        <w:rPr>
          <w:rFonts w:asciiTheme="minorHAnsi" w:hAnsiTheme="minorHAnsi" w:cstheme="minorHAnsi"/>
          <w:sz w:val="22"/>
          <w:szCs w:val="22"/>
        </w:rPr>
        <w:t xml:space="preserve"> jako unikátní příklad dobré praxe v oblasti spolurozhodovacích procesů v Radě Evropy. Tvoří ji CDEJ a </w:t>
      </w:r>
      <w:r w:rsidR="004C7DBC" w:rsidRPr="00012BFE">
        <w:rPr>
          <w:rFonts w:asciiTheme="minorHAnsi" w:hAnsiTheme="minorHAnsi" w:cstheme="minorHAnsi"/>
          <w:sz w:val="22"/>
          <w:szCs w:val="22"/>
        </w:rPr>
        <w:t>AC, kteří při společných jednáních s</w:t>
      </w:r>
      <w:r w:rsidR="00745A35" w:rsidRPr="00012BFE">
        <w:rPr>
          <w:rFonts w:asciiTheme="minorHAnsi" w:hAnsiTheme="minorHAnsi" w:cstheme="minorHAnsi"/>
          <w:sz w:val="22"/>
          <w:szCs w:val="22"/>
        </w:rPr>
        <w:t xml:space="preserve">polupracují </w:t>
      </w:r>
      <w:r w:rsidR="004C7DBC" w:rsidRPr="00012BFE">
        <w:rPr>
          <w:rFonts w:asciiTheme="minorHAnsi" w:hAnsiTheme="minorHAnsi" w:cstheme="minorHAnsi"/>
          <w:sz w:val="22"/>
          <w:szCs w:val="22"/>
        </w:rPr>
        <w:t xml:space="preserve">při tvorbě priorit v sektoru </w:t>
      </w:r>
      <w:proofErr w:type="gramStart"/>
      <w:r w:rsidR="004C7DBC" w:rsidRPr="00012BFE">
        <w:rPr>
          <w:rFonts w:asciiTheme="minorHAnsi" w:hAnsiTheme="minorHAnsi" w:cstheme="minorHAnsi"/>
          <w:sz w:val="22"/>
          <w:szCs w:val="22"/>
        </w:rPr>
        <w:t xml:space="preserve">mládeže </w:t>
      </w:r>
      <w:r w:rsidR="00C87535" w:rsidRPr="00012BFE">
        <w:rPr>
          <w:rFonts w:asciiTheme="minorHAnsi" w:hAnsiTheme="minorHAnsi" w:cstheme="minorHAnsi"/>
          <w:sz w:val="22"/>
          <w:szCs w:val="22"/>
        </w:rPr>
        <w:t xml:space="preserve"> </w:t>
      </w:r>
      <w:r w:rsidR="00745A35" w:rsidRPr="00012BFE">
        <w:rPr>
          <w:rFonts w:asciiTheme="minorHAnsi" w:hAnsiTheme="minorHAnsi" w:cstheme="minorHAnsi"/>
          <w:sz w:val="22"/>
          <w:szCs w:val="22"/>
        </w:rPr>
        <w:t>a</w:t>
      </w:r>
      <w:proofErr w:type="gramEnd"/>
      <w:r w:rsidR="00745A35" w:rsidRPr="00012BFE">
        <w:rPr>
          <w:rFonts w:asciiTheme="minorHAnsi" w:hAnsiTheme="minorHAnsi" w:cstheme="minorHAnsi"/>
          <w:sz w:val="22"/>
          <w:szCs w:val="22"/>
        </w:rPr>
        <w:t xml:space="preserve"> předkládají doporučení pro oblast budoucího rozpočtu a programů. Návrhy Smíšené rady jsou následně přijímány Výborem ministrů.</w:t>
      </w:r>
    </w:p>
    <w:p w14:paraId="53D91C44" w14:textId="77777777" w:rsidR="00B46EE3" w:rsidRPr="00012BFE" w:rsidRDefault="00B46EE3" w:rsidP="00012BFE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807F7F"/>
          <w:sz w:val="22"/>
          <w:szCs w:val="22"/>
        </w:rPr>
      </w:pPr>
    </w:p>
    <w:p w14:paraId="4B1E46E0" w14:textId="2CCBB607" w:rsidR="00745A35" w:rsidRPr="00012BFE" w:rsidRDefault="00745A35" w:rsidP="0070267A">
      <w:pPr>
        <w:pStyle w:val="Normlnweb"/>
        <w:numPr>
          <w:ilvl w:val="0"/>
          <w:numId w:val="2"/>
        </w:numPr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  <w:r w:rsidRPr="00012BFE">
        <w:rPr>
          <w:rFonts w:asciiTheme="minorHAnsi" w:hAnsiTheme="minorHAnsi" w:cstheme="minorHAnsi"/>
          <w:b/>
          <w:sz w:val="22"/>
          <w:szCs w:val="22"/>
        </w:rPr>
        <w:t xml:space="preserve">Programový výbor </w:t>
      </w:r>
      <w:r w:rsidRPr="00012BFE">
        <w:rPr>
          <w:rFonts w:asciiTheme="minorHAnsi" w:hAnsiTheme="minorHAnsi" w:cstheme="minorHAnsi"/>
          <w:sz w:val="22"/>
          <w:szCs w:val="22"/>
        </w:rPr>
        <w:t>(</w:t>
      </w:r>
      <w:proofErr w:type="spellStart"/>
      <w:r w:rsidRPr="00012BFE">
        <w:rPr>
          <w:rFonts w:asciiTheme="minorHAnsi" w:hAnsiTheme="minorHAnsi" w:cstheme="minorHAnsi"/>
          <w:sz w:val="22"/>
          <w:szCs w:val="22"/>
        </w:rPr>
        <w:t>Programming</w:t>
      </w:r>
      <w:proofErr w:type="spellEnd"/>
      <w:r w:rsidRPr="00012BFE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012BFE">
        <w:rPr>
          <w:rFonts w:asciiTheme="minorHAnsi" w:hAnsiTheme="minorHAnsi" w:cstheme="minorHAnsi"/>
          <w:sz w:val="22"/>
          <w:szCs w:val="22"/>
        </w:rPr>
        <w:t>Committee</w:t>
      </w:r>
      <w:proofErr w:type="spellEnd"/>
      <w:r w:rsidRPr="00012BFE">
        <w:rPr>
          <w:rFonts w:asciiTheme="minorHAnsi" w:hAnsiTheme="minorHAnsi" w:cstheme="minorHAnsi"/>
          <w:sz w:val="22"/>
          <w:szCs w:val="22"/>
        </w:rPr>
        <w:t xml:space="preserve">, </w:t>
      </w:r>
      <w:r w:rsidR="00A05EE7">
        <w:rPr>
          <w:rFonts w:asciiTheme="minorHAnsi" w:hAnsiTheme="minorHAnsi" w:cstheme="minorHAnsi"/>
          <w:sz w:val="22"/>
          <w:szCs w:val="22"/>
        </w:rPr>
        <w:t>CPJ</w:t>
      </w:r>
      <w:r w:rsidR="0070267A">
        <w:rPr>
          <w:rFonts w:asciiTheme="minorHAnsi" w:hAnsiTheme="minorHAnsi" w:cstheme="minorHAnsi"/>
          <w:sz w:val="22"/>
          <w:szCs w:val="22"/>
        </w:rPr>
        <w:t>)</w:t>
      </w:r>
      <w:r w:rsidR="001C0BFF" w:rsidRPr="00012BFE">
        <w:rPr>
          <w:rFonts w:asciiTheme="minorHAnsi" w:hAnsiTheme="minorHAnsi" w:cstheme="minorHAnsi"/>
          <w:sz w:val="22"/>
          <w:szCs w:val="22"/>
        </w:rPr>
        <w:t xml:space="preserve"> </w:t>
      </w:r>
      <w:hyperlink r:id="rId12" w:history="1">
        <w:r w:rsidR="00410E16" w:rsidRPr="00012BF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https://www.coe.int/en/web/youth/programming-committee</w:t>
        </w:r>
      </w:hyperlink>
      <w:r w:rsidR="00410E16" w:rsidRPr="00012BF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47A87FA" w14:textId="665282D4" w:rsidR="001C0BFF" w:rsidRPr="00012BFE" w:rsidRDefault="00745A35" w:rsidP="00012BFE">
      <w:pPr>
        <w:pStyle w:val="Normln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012BFE">
        <w:rPr>
          <w:rFonts w:asciiTheme="minorHAnsi" w:hAnsiTheme="minorHAnsi" w:cstheme="minorHAnsi"/>
          <w:sz w:val="22"/>
          <w:szCs w:val="22"/>
        </w:rPr>
        <w:t xml:space="preserve">Programový výbor je součástí co-managementu v oblasti mládeže, jeho členové zastupují jak CDEJ, tak AC. </w:t>
      </w:r>
      <w:r w:rsidR="00A05EE7">
        <w:rPr>
          <w:rFonts w:asciiTheme="minorHAnsi" w:hAnsiTheme="minorHAnsi" w:cstheme="minorHAnsi"/>
          <w:sz w:val="22"/>
          <w:szCs w:val="22"/>
        </w:rPr>
        <w:t>Skládá se</w:t>
      </w:r>
      <w:r w:rsidR="00A05EE7" w:rsidRPr="00A05EE7">
        <w:rPr>
          <w:rFonts w:asciiTheme="minorHAnsi" w:hAnsiTheme="minorHAnsi" w:cstheme="minorHAnsi"/>
          <w:sz w:val="22"/>
          <w:szCs w:val="22"/>
        </w:rPr>
        <w:t xml:space="preserve"> z osmi vládních zástupců a </w:t>
      </w:r>
      <w:r w:rsidR="00A05EE7">
        <w:rPr>
          <w:rFonts w:asciiTheme="minorHAnsi" w:hAnsiTheme="minorHAnsi" w:cstheme="minorHAnsi"/>
          <w:sz w:val="22"/>
          <w:szCs w:val="22"/>
        </w:rPr>
        <w:t xml:space="preserve">zástupců </w:t>
      </w:r>
      <w:r w:rsidR="00A05EE7" w:rsidRPr="00A05EE7">
        <w:rPr>
          <w:rFonts w:asciiTheme="minorHAnsi" w:hAnsiTheme="minorHAnsi" w:cstheme="minorHAnsi"/>
          <w:sz w:val="22"/>
          <w:szCs w:val="22"/>
        </w:rPr>
        <w:t xml:space="preserve">osmi nevládních mládežnických organizací. </w:t>
      </w:r>
      <w:r w:rsidR="00A05EE7">
        <w:rPr>
          <w:rFonts w:asciiTheme="minorHAnsi" w:hAnsiTheme="minorHAnsi" w:cstheme="minorHAnsi"/>
          <w:sz w:val="22"/>
          <w:szCs w:val="22"/>
        </w:rPr>
        <w:t>Zřizuje</w:t>
      </w:r>
      <w:r w:rsidR="00A05EE7" w:rsidRPr="00A05EE7">
        <w:rPr>
          <w:rFonts w:asciiTheme="minorHAnsi" w:hAnsiTheme="minorHAnsi" w:cstheme="minorHAnsi"/>
          <w:sz w:val="22"/>
          <w:szCs w:val="22"/>
        </w:rPr>
        <w:t xml:space="preserve"> a monitoruje program Evropské nadace mládeže (EYF) a Evropských center mládeže (Štrasburk a Budapešť). CPJ se schází v červnu a prosinci. Členové jsou voleni na dvouleté funkční období. Rozhoduje o všech žádostech předložených EYF a také o studijních setkáních organizovaných ve spolupráci s Evropskými centry mládeže.</w:t>
      </w:r>
    </w:p>
    <w:p w14:paraId="1DB57DF2" w14:textId="77777777" w:rsidR="001C0BFF" w:rsidRPr="00012BFE" w:rsidRDefault="001C0BFF" w:rsidP="00012BFE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5870DECB" w14:textId="77777777" w:rsidR="001C0BFF" w:rsidRPr="00012BFE" w:rsidRDefault="001C0BFF" w:rsidP="00012BFE">
      <w:pPr>
        <w:pStyle w:val="Normlnweb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2FEE3085" w14:textId="638B5742" w:rsidR="00224948" w:rsidRDefault="00392E7D" w:rsidP="00012BFE">
      <w:pPr>
        <w:spacing w:after="0" w:line="240" w:lineRule="auto"/>
        <w:jc w:val="both"/>
        <w:rPr>
          <w:rStyle w:val="Siln"/>
          <w:rFonts w:cstheme="minorHAnsi"/>
        </w:rPr>
      </w:pPr>
      <w:r>
        <w:rPr>
          <w:rStyle w:val="Siln"/>
          <w:rFonts w:cstheme="minorHAnsi"/>
        </w:rPr>
        <w:t xml:space="preserve">Přijaté dokumenty Rady Evropy, </w:t>
      </w:r>
      <w:r w:rsidR="00B961C3" w:rsidRPr="00012BFE">
        <w:rPr>
          <w:rStyle w:val="Siln"/>
          <w:rFonts w:cstheme="minorHAnsi"/>
        </w:rPr>
        <w:t>které se vztahují na oblast mládeže</w:t>
      </w:r>
    </w:p>
    <w:p w14:paraId="3B0F7793" w14:textId="348BEFDE" w:rsidR="00A05EE7" w:rsidRPr="00A05EE7" w:rsidRDefault="00392E7D" w:rsidP="00012BFE">
      <w:pPr>
        <w:spacing w:after="0" w:line="240" w:lineRule="auto"/>
        <w:jc w:val="both"/>
        <w:rPr>
          <w:rStyle w:val="Siln"/>
          <w:rFonts w:cstheme="minorHAnsi"/>
          <w:b w:val="0"/>
          <w:bCs w:val="0"/>
        </w:rPr>
      </w:pPr>
      <w:r>
        <w:rPr>
          <w:rStyle w:val="Siln"/>
          <w:rFonts w:cstheme="minorHAnsi"/>
          <w:b w:val="0"/>
          <w:bCs w:val="0"/>
        </w:rPr>
        <w:t>P</w:t>
      </w:r>
      <w:r w:rsidR="00A05EE7" w:rsidRPr="00A05EE7">
        <w:rPr>
          <w:rStyle w:val="Siln"/>
          <w:rFonts w:cstheme="minorHAnsi"/>
          <w:b w:val="0"/>
          <w:bCs w:val="0"/>
        </w:rPr>
        <w:t xml:space="preserve">řehled všech dokumentů lze dohledat na </w:t>
      </w:r>
      <w:hyperlink r:id="rId13" w:history="1">
        <w:r w:rsidR="00A05EE7" w:rsidRPr="00A05EE7">
          <w:rPr>
            <w:rStyle w:val="Hypertextovodkaz"/>
            <w:rFonts w:cstheme="minorHAnsi"/>
          </w:rPr>
          <w:t>https://www.coe.int/en/web/youth/adopted-texts</w:t>
        </w:r>
      </w:hyperlink>
      <w:r w:rsidR="00A05EE7" w:rsidRPr="00A05EE7">
        <w:rPr>
          <w:rStyle w:val="Siln"/>
          <w:rFonts w:cstheme="minorHAnsi"/>
        </w:rPr>
        <w:t xml:space="preserve"> </w:t>
      </w:r>
    </w:p>
    <w:p w14:paraId="5FC829C5" w14:textId="77777777" w:rsidR="00D369EF" w:rsidRPr="00012BFE" w:rsidRDefault="00B961C3" w:rsidP="00012BFE">
      <w:pPr>
        <w:spacing w:after="0" w:line="240" w:lineRule="auto"/>
        <w:jc w:val="both"/>
        <w:rPr>
          <w:rFonts w:cstheme="minorHAnsi"/>
        </w:rPr>
      </w:pPr>
      <w:r w:rsidRPr="00012BFE">
        <w:rPr>
          <w:rFonts w:cstheme="minorHAnsi"/>
        </w:rPr>
        <w:t xml:space="preserve"> </w:t>
      </w:r>
      <w:r w:rsidR="00096CC3" w:rsidRPr="00012BFE">
        <w:rPr>
          <w:rFonts w:cstheme="minorHAnsi"/>
        </w:rPr>
        <w:t xml:space="preserve"> </w:t>
      </w:r>
    </w:p>
    <w:p w14:paraId="2EEF6F74" w14:textId="16273D10" w:rsidR="00224948" w:rsidRPr="00012BFE" w:rsidRDefault="00392E7D" w:rsidP="00012BFE">
      <w:pPr>
        <w:spacing w:after="0" w:line="240" w:lineRule="auto"/>
        <w:jc w:val="both"/>
        <w:rPr>
          <w:rFonts w:cstheme="minorHAnsi"/>
        </w:rPr>
      </w:pPr>
      <w:r w:rsidRPr="00012BFE">
        <w:rPr>
          <w:rStyle w:val="Siln"/>
          <w:rFonts w:cstheme="minorHAnsi"/>
        </w:rPr>
        <w:t>Úplné texty vybraných dokumentů Rady Evropy</w:t>
      </w:r>
      <w:r>
        <w:rPr>
          <w:rStyle w:val="Siln"/>
          <w:rFonts w:cstheme="minorHAnsi"/>
        </w:rPr>
        <w:t xml:space="preserve"> pro politiku mládeže</w:t>
      </w:r>
    </w:p>
    <w:p w14:paraId="760D796E" w14:textId="77777777" w:rsidR="00A05EE7" w:rsidRDefault="00A05EE7" w:rsidP="00012BFE">
      <w:pPr>
        <w:spacing w:after="0" w:line="240" w:lineRule="auto"/>
        <w:jc w:val="both"/>
        <w:rPr>
          <w:rFonts w:cstheme="minorHAnsi"/>
        </w:rPr>
      </w:pPr>
    </w:p>
    <w:p w14:paraId="0FF36219" w14:textId="0E360998" w:rsidR="00392E7D" w:rsidRDefault="00392E7D" w:rsidP="00012B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1. Aktuálně jsou zadány dva nejnovější dokumenty k překladu z angličtiny do češtiny:</w:t>
      </w:r>
    </w:p>
    <w:p w14:paraId="4B4FD754" w14:textId="77777777" w:rsidR="00392E7D" w:rsidRDefault="00392E7D" w:rsidP="00012BFE">
      <w:pPr>
        <w:spacing w:after="0" w:line="240" w:lineRule="auto"/>
        <w:jc w:val="both"/>
        <w:rPr>
          <w:rFonts w:cstheme="minorHAnsi"/>
        </w:rPr>
      </w:pPr>
    </w:p>
    <w:p w14:paraId="37A4E53F" w14:textId="0CA00446" w:rsidR="00392E7D" w:rsidRDefault="00392E7D" w:rsidP="00012BFE">
      <w:pPr>
        <w:spacing w:after="0" w:line="240" w:lineRule="auto"/>
        <w:jc w:val="both"/>
        <w:rPr>
          <w:rFonts w:cstheme="minorHAnsi"/>
        </w:rPr>
      </w:pPr>
      <w:proofErr w:type="spellStart"/>
      <w:r w:rsidRPr="00392E7D">
        <w:rPr>
          <w:rFonts w:cstheme="minorHAnsi"/>
        </w:rPr>
        <w:t>Recommendation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of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the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Committee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of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Ministers</w:t>
      </w:r>
      <w:proofErr w:type="spellEnd"/>
      <w:r w:rsidRPr="00392E7D">
        <w:rPr>
          <w:rFonts w:cstheme="minorHAnsi"/>
        </w:rPr>
        <w:t xml:space="preserve"> to </w:t>
      </w:r>
      <w:proofErr w:type="spellStart"/>
      <w:r w:rsidRPr="00392E7D">
        <w:rPr>
          <w:rFonts w:cstheme="minorHAnsi"/>
        </w:rPr>
        <w:t>member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States</w:t>
      </w:r>
      <w:proofErr w:type="spellEnd"/>
      <w:r w:rsidRPr="00392E7D">
        <w:rPr>
          <w:rFonts w:cstheme="minorHAnsi"/>
        </w:rPr>
        <w:t xml:space="preserve"> on </w:t>
      </w:r>
      <w:proofErr w:type="spellStart"/>
      <w:r w:rsidRPr="00392E7D">
        <w:rPr>
          <w:rFonts w:cstheme="minorHAnsi"/>
        </w:rPr>
        <w:t>protecting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youth</w:t>
      </w:r>
      <w:proofErr w:type="spellEnd"/>
      <w:r w:rsidRPr="00392E7D">
        <w:rPr>
          <w:rFonts w:cstheme="minorHAnsi"/>
        </w:rPr>
        <w:t xml:space="preserve"> civil society and </w:t>
      </w:r>
      <w:proofErr w:type="spellStart"/>
      <w:r w:rsidRPr="00392E7D">
        <w:rPr>
          <w:rFonts w:cstheme="minorHAnsi"/>
        </w:rPr>
        <w:t>young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people</w:t>
      </w:r>
      <w:proofErr w:type="spellEnd"/>
      <w:r w:rsidRPr="00392E7D">
        <w:rPr>
          <w:rFonts w:cstheme="minorHAnsi"/>
        </w:rPr>
        <w:t xml:space="preserve">, and </w:t>
      </w:r>
      <w:proofErr w:type="spellStart"/>
      <w:r w:rsidRPr="00392E7D">
        <w:rPr>
          <w:rFonts w:cstheme="minorHAnsi"/>
        </w:rPr>
        <w:t>supporting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their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participation</w:t>
      </w:r>
      <w:proofErr w:type="spellEnd"/>
      <w:r w:rsidRPr="00392E7D">
        <w:rPr>
          <w:rFonts w:cstheme="minorHAnsi"/>
        </w:rPr>
        <w:t xml:space="preserve"> in </w:t>
      </w:r>
      <w:proofErr w:type="spellStart"/>
      <w:r w:rsidRPr="00392E7D">
        <w:rPr>
          <w:rFonts w:cstheme="minorHAnsi"/>
        </w:rPr>
        <w:t>democratic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processes</w:t>
      </w:r>
      <w:proofErr w:type="spellEnd"/>
    </w:p>
    <w:p w14:paraId="09D9A56F" w14:textId="4B227B67" w:rsidR="00392E7D" w:rsidRDefault="00392E7D" w:rsidP="00012BFE">
      <w:pPr>
        <w:spacing w:after="0" w:line="240" w:lineRule="auto"/>
        <w:jc w:val="both"/>
        <w:rPr>
          <w:rFonts w:cstheme="minorHAnsi"/>
        </w:rPr>
      </w:pPr>
      <w:hyperlink r:id="rId14" w:history="1">
        <w:r w:rsidRPr="00A95EAA">
          <w:rPr>
            <w:rStyle w:val="Hypertextovodkaz"/>
            <w:rFonts w:cstheme="minorHAnsi"/>
          </w:rPr>
          <w:t>https://rm.coe.int/0900001680a5e7f3</w:t>
        </w:r>
      </w:hyperlink>
      <w:r>
        <w:rPr>
          <w:rFonts w:cstheme="minorHAnsi"/>
        </w:rPr>
        <w:t xml:space="preserve"> </w:t>
      </w:r>
    </w:p>
    <w:p w14:paraId="0339C0BD" w14:textId="77777777" w:rsidR="00392E7D" w:rsidRDefault="00392E7D" w:rsidP="00012BFE">
      <w:pPr>
        <w:spacing w:after="0" w:line="240" w:lineRule="auto"/>
        <w:jc w:val="both"/>
        <w:rPr>
          <w:rFonts w:cstheme="minorHAnsi"/>
        </w:rPr>
      </w:pPr>
    </w:p>
    <w:p w14:paraId="784BBD09" w14:textId="7FF13B5F" w:rsidR="00392E7D" w:rsidRDefault="00392E7D" w:rsidP="00012BFE">
      <w:pPr>
        <w:spacing w:after="0" w:line="240" w:lineRule="auto"/>
        <w:jc w:val="both"/>
        <w:rPr>
          <w:rFonts w:cstheme="minorHAnsi"/>
        </w:rPr>
      </w:pPr>
      <w:proofErr w:type="spellStart"/>
      <w:r w:rsidRPr="00392E7D">
        <w:rPr>
          <w:rFonts w:cstheme="minorHAnsi"/>
        </w:rPr>
        <w:t>Recommendation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of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the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Committee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of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Ministers</w:t>
      </w:r>
      <w:proofErr w:type="spellEnd"/>
      <w:r w:rsidRPr="00392E7D">
        <w:rPr>
          <w:rFonts w:cstheme="minorHAnsi"/>
        </w:rPr>
        <w:t xml:space="preserve"> to </w:t>
      </w:r>
      <w:proofErr w:type="spellStart"/>
      <w:r w:rsidRPr="00392E7D">
        <w:rPr>
          <w:rFonts w:cstheme="minorHAnsi"/>
        </w:rPr>
        <w:t>member</w:t>
      </w:r>
      <w:proofErr w:type="spellEnd"/>
      <w:r w:rsidRPr="00392E7D">
        <w:rPr>
          <w:rFonts w:cstheme="minorHAnsi"/>
        </w:rPr>
        <w:t xml:space="preserve"> </w:t>
      </w:r>
      <w:proofErr w:type="spellStart"/>
      <w:r w:rsidRPr="00392E7D">
        <w:rPr>
          <w:rFonts w:cstheme="minorHAnsi"/>
        </w:rPr>
        <w:t>States</w:t>
      </w:r>
      <w:proofErr w:type="spellEnd"/>
      <w:r w:rsidRPr="00392E7D">
        <w:rPr>
          <w:rFonts w:cstheme="minorHAnsi"/>
        </w:rPr>
        <w:t xml:space="preserve"> </w:t>
      </w:r>
      <w:r>
        <w:rPr>
          <w:rFonts w:cstheme="minorHAnsi"/>
        </w:rPr>
        <w:t xml:space="preserve">on Roma </w:t>
      </w:r>
      <w:proofErr w:type="spellStart"/>
      <w:r>
        <w:rPr>
          <w:rFonts w:cstheme="minorHAnsi"/>
        </w:rPr>
        <w:t>youth</w:t>
      </w:r>
      <w:proofErr w:type="spellEnd"/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participation</w:t>
      </w:r>
      <w:proofErr w:type="spellEnd"/>
    </w:p>
    <w:p w14:paraId="42B5B76E" w14:textId="0FAD6B7F" w:rsidR="00392E7D" w:rsidRDefault="00392E7D" w:rsidP="00012BFE">
      <w:pPr>
        <w:spacing w:after="0" w:line="240" w:lineRule="auto"/>
        <w:jc w:val="both"/>
        <w:rPr>
          <w:rFonts w:cstheme="minorHAnsi"/>
        </w:rPr>
      </w:pPr>
      <w:hyperlink r:id="rId15" w:history="1">
        <w:r w:rsidRPr="00A95EAA">
          <w:rPr>
            <w:rStyle w:val="Hypertextovodkaz"/>
            <w:rFonts w:cstheme="minorHAnsi"/>
          </w:rPr>
          <w:t>https://rm.coe.int/roma-youth-participation-cm-rec-2023-4-web/1680af2a36</w:t>
        </w:r>
      </w:hyperlink>
      <w:r>
        <w:rPr>
          <w:rFonts w:cstheme="minorHAnsi"/>
        </w:rPr>
        <w:t xml:space="preserve"> </w:t>
      </w:r>
    </w:p>
    <w:p w14:paraId="4F21F7E9" w14:textId="77777777" w:rsidR="00392E7D" w:rsidRDefault="00392E7D" w:rsidP="00012BFE">
      <w:pPr>
        <w:spacing w:after="0" w:line="240" w:lineRule="auto"/>
        <w:jc w:val="both"/>
        <w:rPr>
          <w:rFonts w:cstheme="minorHAnsi"/>
        </w:rPr>
      </w:pPr>
    </w:p>
    <w:p w14:paraId="34A1D9D0" w14:textId="67431503" w:rsidR="00392E7D" w:rsidRDefault="00392E7D" w:rsidP="00012B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2. Texty přeložené do češtiny:</w:t>
      </w:r>
    </w:p>
    <w:p w14:paraId="32C0985A" w14:textId="77777777" w:rsidR="00392E7D" w:rsidRDefault="00392E7D" w:rsidP="00012BFE">
      <w:pPr>
        <w:spacing w:after="0" w:line="240" w:lineRule="auto"/>
        <w:jc w:val="both"/>
        <w:rPr>
          <w:rFonts w:cstheme="minorHAnsi"/>
        </w:rPr>
      </w:pPr>
    </w:p>
    <w:p w14:paraId="3D373FBB" w14:textId="07070D9C" w:rsidR="00A05EE7" w:rsidRDefault="00392E7D" w:rsidP="00012BFE">
      <w:pPr>
        <w:spacing w:after="0" w:line="240" w:lineRule="auto"/>
        <w:jc w:val="both"/>
        <w:rPr>
          <w:rFonts w:cstheme="minorHAnsi"/>
        </w:rPr>
      </w:pPr>
      <w:r w:rsidRPr="00392E7D">
        <w:rPr>
          <w:rFonts w:cstheme="minorHAnsi"/>
        </w:rPr>
        <w:t>Usnesení CM/</w:t>
      </w:r>
      <w:proofErr w:type="gramStart"/>
      <w:r w:rsidRPr="00392E7D">
        <w:rPr>
          <w:rFonts w:cstheme="minorHAnsi"/>
        </w:rPr>
        <w:t>Res(</w:t>
      </w:r>
      <w:proofErr w:type="gramEnd"/>
      <w:r w:rsidRPr="00392E7D">
        <w:rPr>
          <w:rFonts w:cstheme="minorHAnsi"/>
        </w:rPr>
        <w:t>2020)2 o strategii Rady Evropy v oblasti mládeže do roku 2030</w:t>
      </w:r>
      <w:r>
        <w:rPr>
          <w:rFonts w:cstheme="minorHAnsi"/>
        </w:rPr>
        <w:t xml:space="preserve"> </w:t>
      </w:r>
    </w:p>
    <w:p w14:paraId="1BE5C80F" w14:textId="48F6FF31" w:rsidR="00392E7D" w:rsidRDefault="00392E7D" w:rsidP="00012BFE">
      <w:pPr>
        <w:spacing w:after="0" w:line="240" w:lineRule="auto"/>
        <w:jc w:val="both"/>
        <w:rPr>
          <w:rFonts w:cstheme="minorHAnsi"/>
        </w:rPr>
      </w:pPr>
      <w:hyperlink r:id="rId16" w:history="1">
        <w:r w:rsidRPr="00A95EAA">
          <w:rPr>
            <w:rStyle w:val="Hypertextovodkaz"/>
            <w:rFonts w:cstheme="minorHAnsi"/>
          </w:rPr>
          <w:t>https://rm.coe.int/native/0900001680a331d1</w:t>
        </w:r>
      </w:hyperlink>
      <w:r>
        <w:rPr>
          <w:rFonts w:cstheme="minorHAnsi"/>
        </w:rPr>
        <w:t xml:space="preserve"> </w:t>
      </w:r>
    </w:p>
    <w:p w14:paraId="320DEB84" w14:textId="77777777" w:rsidR="00A05EE7" w:rsidRDefault="00A05EE7" w:rsidP="00012BFE">
      <w:pPr>
        <w:spacing w:after="0" w:line="240" w:lineRule="auto"/>
        <w:jc w:val="both"/>
        <w:rPr>
          <w:rFonts w:cstheme="minorHAnsi"/>
        </w:rPr>
      </w:pPr>
    </w:p>
    <w:p w14:paraId="35780782" w14:textId="24E4F2B8" w:rsidR="00A05EE7" w:rsidRDefault="00A05EE7" w:rsidP="00012BFE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Pr="00A05EE7">
        <w:rPr>
          <w:rFonts w:cstheme="minorHAnsi"/>
        </w:rPr>
        <w:t xml:space="preserve">oporučení Výboru ministrů členským </w:t>
      </w:r>
      <w:proofErr w:type="gramStart"/>
      <w:r w:rsidRPr="00A05EE7">
        <w:rPr>
          <w:rFonts w:cstheme="minorHAnsi"/>
        </w:rPr>
        <w:t>státům  o</w:t>
      </w:r>
      <w:proofErr w:type="gramEnd"/>
      <w:r w:rsidRPr="00A05EE7">
        <w:rPr>
          <w:rFonts w:cstheme="minorHAnsi"/>
        </w:rPr>
        <w:t xml:space="preserve"> podpoře mladých uprchlíků při přechodu do dospělosti</w:t>
      </w:r>
    </w:p>
    <w:p w14:paraId="7F960AF1" w14:textId="57DB23F6" w:rsidR="00A05EE7" w:rsidRDefault="00A05EE7" w:rsidP="00012BFE">
      <w:pPr>
        <w:spacing w:after="0" w:line="240" w:lineRule="auto"/>
        <w:jc w:val="both"/>
        <w:rPr>
          <w:rFonts w:cstheme="minorHAnsi"/>
        </w:rPr>
      </w:pPr>
      <w:hyperlink r:id="rId17" w:history="1">
        <w:r w:rsidRPr="00A95EAA">
          <w:rPr>
            <w:rStyle w:val="Hypertextovodkaz"/>
            <w:rFonts w:cstheme="minorHAnsi"/>
          </w:rPr>
          <w:t>https://rm.coe.int/cmrec-2019-4-supporting-young-refugees-transition-adulthood-czech/1680ae3a69</w:t>
        </w:r>
      </w:hyperlink>
      <w:r>
        <w:rPr>
          <w:rFonts w:cstheme="minorHAnsi"/>
        </w:rPr>
        <w:t xml:space="preserve"> </w:t>
      </w:r>
    </w:p>
    <w:p w14:paraId="103167C1" w14:textId="77777777" w:rsidR="00A05EE7" w:rsidRDefault="00A05EE7" w:rsidP="00012BFE">
      <w:pPr>
        <w:spacing w:after="0" w:line="240" w:lineRule="auto"/>
        <w:jc w:val="both"/>
        <w:rPr>
          <w:rFonts w:cstheme="minorHAnsi"/>
        </w:rPr>
      </w:pPr>
    </w:p>
    <w:p w14:paraId="563436AD" w14:textId="0CF22C22" w:rsidR="00A05EE7" w:rsidRDefault="00A05EE7" w:rsidP="00012BFE">
      <w:pPr>
        <w:spacing w:after="0" w:line="240" w:lineRule="auto"/>
        <w:jc w:val="both"/>
        <w:rPr>
          <w:rFonts w:cstheme="minorHAnsi"/>
        </w:rPr>
      </w:pPr>
      <w:r w:rsidRPr="00A05EE7">
        <w:rPr>
          <w:rFonts w:cstheme="minorHAnsi"/>
        </w:rPr>
        <w:t>Doporučení Výboru ministrů členským státům o práci s</w:t>
      </w:r>
      <w:r>
        <w:rPr>
          <w:rFonts w:cstheme="minorHAnsi"/>
        </w:rPr>
        <w:t> </w:t>
      </w:r>
      <w:r w:rsidRPr="00A05EE7">
        <w:rPr>
          <w:rFonts w:cstheme="minorHAnsi"/>
        </w:rPr>
        <w:t>mládeží</w:t>
      </w:r>
    </w:p>
    <w:p w14:paraId="02A34D8C" w14:textId="3B9C2BF3" w:rsidR="00A05EE7" w:rsidRDefault="00A05EE7" w:rsidP="00012BFE">
      <w:pPr>
        <w:spacing w:after="0" w:line="240" w:lineRule="auto"/>
        <w:jc w:val="both"/>
        <w:rPr>
          <w:rFonts w:cstheme="minorHAnsi"/>
        </w:rPr>
      </w:pPr>
      <w:hyperlink r:id="rId18" w:history="1">
        <w:r w:rsidRPr="00A95EAA">
          <w:rPr>
            <w:rStyle w:val="Hypertextovodkaz"/>
            <w:rFonts w:cstheme="minorHAnsi"/>
          </w:rPr>
          <w:t>https://rm.coe.int/CoERMPublicCommonSearchServices/DisplayDCTMContent?documentId=09000016808d7896</w:t>
        </w:r>
      </w:hyperlink>
      <w:r>
        <w:rPr>
          <w:rFonts w:cstheme="minorHAnsi"/>
        </w:rPr>
        <w:t xml:space="preserve"> </w:t>
      </w:r>
    </w:p>
    <w:p w14:paraId="41FB7D64" w14:textId="77777777" w:rsidR="00A05EE7" w:rsidRDefault="00A05EE7" w:rsidP="00012BFE">
      <w:pPr>
        <w:spacing w:after="0" w:line="240" w:lineRule="auto"/>
        <w:jc w:val="both"/>
        <w:rPr>
          <w:rFonts w:cstheme="minorHAnsi"/>
        </w:rPr>
      </w:pPr>
    </w:p>
    <w:p w14:paraId="6642E91D" w14:textId="279010BD" w:rsidR="00A05EE7" w:rsidRDefault="00A05EE7" w:rsidP="00012BFE">
      <w:pPr>
        <w:spacing w:after="0" w:line="240" w:lineRule="auto"/>
        <w:jc w:val="both"/>
        <w:rPr>
          <w:rFonts w:cstheme="minorHAnsi"/>
        </w:rPr>
      </w:pPr>
      <w:r w:rsidRPr="00A05EE7">
        <w:rPr>
          <w:rFonts w:cstheme="minorHAnsi"/>
        </w:rPr>
        <w:t>Doporučení Výboru ministrů členským státům o přístupu mladých lidí k</w:t>
      </w:r>
      <w:r>
        <w:rPr>
          <w:rFonts w:cstheme="minorHAnsi"/>
        </w:rPr>
        <w:t> </w:t>
      </w:r>
      <w:r w:rsidRPr="00A05EE7">
        <w:rPr>
          <w:rFonts w:cstheme="minorHAnsi"/>
        </w:rPr>
        <w:t>právům</w:t>
      </w:r>
    </w:p>
    <w:p w14:paraId="146ADC4F" w14:textId="426C2110" w:rsidR="00A05EE7" w:rsidRDefault="00A05EE7" w:rsidP="00012BFE">
      <w:pPr>
        <w:spacing w:after="0" w:line="240" w:lineRule="auto"/>
        <w:jc w:val="both"/>
        <w:rPr>
          <w:rFonts w:cstheme="minorHAnsi"/>
        </w:rPr>
      </w:pPr>
      <w:hyperlink r:id="rId19" w:history="1">
        <w:r w:rsidRPr="00A95EAA">
          <w:rPr>
            <w:rStyle w:val="Hypertextovodkaz"/>
            <w:rFonts w:cstheme="minorHAnsi"/>
          </w:rPr>
          <w:t>https://rm.coe.int/native/09000016808d7897</w:t>
        </w:r>
      </w:hyperlink>
      <w:r>
        <w:rPr>
          <w:rFonts w:cstheme="minorHAnsi"/>
        </w:rPr>
        <w:t xml:space="preserve"> </w:t>
      </w:r>
    </w:p>
    <w:p w14:paraId="0AD4D02E" w14:textId="77777777" w:rsidR="00A05EE7" w:rsidRDefault="00A05EE7" w:rsidP="00012BFE">
      <w:pPr>
        <w:spacing w:after="0" w:line="240" w:lineRule="auto"/>
        <w:jc w:val="both"/>
        <w:rPr>
          <w:rFonts w:cstheme="minorHAnsi"/>
        </w:rPr>
      </w:pPr>
    </w:p>
    <w:p w14:paraId="32937C66" w14:textId="2FF5FC17" w:rsidR="00224948" w:rsidRDefault="00A05EE7" w:rsidP="00012BFE">
      <w:pPr>
        <w:spacing w:after="0" w:line="240" w:lineRule="auto"/>
        <w:jc w:val="both"/>
        <w:rPr>
          <w:rFonts w:cstheme="minorHAnsi"/>
        </w:rPr>
      </w:pPr>
      <w:r w:rsidRPr="00A05EE7">
        <w:rPr>
          <w:rFonts w:cstheme="minorHAnsi"/>
        </w:rPr>
        <w:t>Doporučení Výboru ministrů členským státům o přístupu mladých lidí ze znevýhodněných čtvrtí k sociálním právům</w:t>
      </w:r>
    </w:p>
    <w:p w14:paraId="63079DFB" w14:textId="4F9981CA" w:rsidR="00A05EE7" w:rsidRPr="00012BFE" w:rsidRDefault="00A05EE7" w:rsidP="00012BFE">
      <w:pPr>
        <w:spacing w:after="0" w:line="240" w:lineRule="auto"/>
        <w:jc w:val="both"/>
        <w:rPr>
          <w:rFonts w:cstheme="minorHAnsi"/>
        </w:rPr>
      </w:pPr>
      <w:hyperlink r:id="rId20" w:history="1">
        <w:r w:rsidRPr="00A95EAA">
          <w:rPr>
            <w:rStyle w:val="Hypertextovodkaz"/>
            <w:rFonts w:cstheme="minorHAnsi"/>
          </w:rPr>
          <w:t>https://rm.coe.int/CoERMPublicCommonSearchServices/DisplayDCTMContent?documentId=09000016808d7898</w:t>
        </w:r>
      </w:hyperlink>
      <w:r>
        <w:rPr>
          <w:rFonts w:cstheme="minorHAnsi"/>
        </w:rPr>
        <w:t xml:space="preserve"> </w:t>
      </w:r>
    </w:p>
    <w:sectPr w:rsidR="00A05EE7" w:rsidRPr="00012BFE" w:rsidSect="00D369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C6381"/>
    <w:multiLevelType w:val="hybridMultilevel"/>
    <w:tmpl w:val="1EE6B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561DE"/>
    <w:multiLevelType w:val="multilevel"/>
    <w:tmpl w:val="B0C28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428529">
    <w:abstractNumId w:val="1"/>
  </w:num>
  <w:num w:numId="2" w16cid:durableId="4746145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CC3"/>
    <w:rsid w:val="00012BFE"/>
    <w:rsid w:val="00096CC3"/>
    <w:rsid w:val="000C7612"/>
    <w:rsid w:val="001C0BFF"/>
    <w:rsid w:val="001E43E3"/>
    <w:rsid w:val="00224948"/>
    <w:rsid w:val="00392E7D"/>
    <w:rsid w:val="003B3C45"/>
    <w:rsid w:val="003B676A"/>
    <w:rsid w:val="00410E16"/>
    <w:rsid w:val="00497203"/>
    <w:rsid w:val="004C7DBC"/>
    <w:rsid w:val="00576318"/>
    <w:rsid w:val="006C61E4"/>
    <w:rsid w:val="006F2C04"/>
    <w:rsid w:val="0070267A"/>
    <w:rsid w:val="00745A35"/>
    <w:rsid w:val="007A3DBF"/>
    <w:rsid w:val="008802F5"/>
    <w:rsid w:val="008E6045"/>
    <w:rsid w:val="00A05EE7"/>
    <w:rsid w:val="00B46EE3"/>
    <w:rsid w:val="00B615C5"/>
    <w:rsid w:val="00B961C3"/>
    <w:rsid w:val="00C87535"/>
    <w:rsid w:val="00D369EF"/>
    <w:rsid w:val="00F07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66C38"/>
  <w15:docId w15:val="{2A2F02AE-1BE6-4018-B022-50D0DA434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369EF"/>
  </w:style>
  <w:style w:type="paragraph" w:styleId="Nadpis1">
    <w:name w:val="heading 1"/>
    <w:basedOn w:val="Normln"/>
    <w:link w:val="Nadpis1Char"/>
    <w:uiPriority w:val="9"/>
    <w:qFormat/>
    <w:rsid w:val="00096CC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6E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4">
    <w:name w:val="heading 4"/>
    <w:basedOn w:val="Normln"/>
    <w:link w:val="Nadpis4Char"/>
    <w:uiPriority w:val="9"/>
    <w:qFormat/>
    <w:rsid w:val="00096CC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096CC3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096C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096CC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096CC3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9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96CC3"/>
    <w:rPr>
      <w:rFonts w:ascii="Tahoma" w:hAnsi="Tahoma" w:cs="Tahoma"/>
      <w:sz w:val="16"/>
      <w:szCs w:val="16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46E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olorbox-gen-5">
    <w:name w:val="colorbox-gen-5"/>
    <w:basedOn w:val="Normln"/>
    <w:rsid w:val="00B46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46EE3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1C0BFF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410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2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7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77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396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39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322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687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5688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6970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6825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909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2837588">
                                                  <w:marLeft w:val="0"/>
                                                  <w:marRight w:val="0"/>
                                                  <w:marTop w:val="182"/>
                                                  <w:marBottom w:val="0"/>
                                                  <w:divBdr>
                                                    <w:top w:val="single" w:sz="4" w:space="9" w:color="E3E3E3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48462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74276895">
                                                  <w:marLeft w:val="0"/>
                                                  <w:marRight w:val="0"/>
                                                  <w:marTop w:val="182"/>
                                                  <w:marBottom w:val="0"/>
                                                  <w:divBdr>
                                                    <w:top w:val="single" w:sz="4" w:space="9" w:color="E3E3E3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2547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01722028">
                                                  <w:marLeft w:val="0"/>
                                                  <w:marRight w:val="0"/>
                                                  <w:marTop w:val="182"/>
                                                  <w:marBottom w:val="0"/>
                                                  <w:divBdr>
                                                    <w:top w:val="single" w:sz="4" w:space="9" w:color="E3E3E3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450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3013625">
                                                  <w:marLeft w:val="0"/>
                                                  <w:marRight w:val="0"/>
                                                  <w:marTop w:val="182"/>
                                                  <w:marBottom w:val="0"/>
                                                  <w:divBdr>
                                                    <w:top w:val="single" w:sz="4" w:space="9" w:color="E3E3E3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3130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04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12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50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49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56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0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64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e.int/en/web/european-youth-foundation" TargetMode="External"/><Relationship Id="rId13" Type="http://schemas.openxmlformats.org/officeDocument/2006/relationships/hyperlink" Target="https://www.coe.int/en/web/youth/adopted-texts" TargetMode="External"/><Relationship Id="rId18" Type="http://schemas.openxmlformats.org/officeDocument/2006/relationships/hyperlink" Target="https://rm.coe.int/CoERMPublicCommonSearchServices/DisplayDCTMContent?documentId=09000016808d789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www.coe.int/en/web/youth/eyc-strasbourg" TargetMode="External"/><Relationship Id="rId12" Type="http://schemas.openxmlformats.org/officeDocument/2006/relationships/hyperlink" Target="https://www.coe.int/en/web/youth/programming-committee" TargetMode="External"/><Relationship Id="rId17" Type="http://schemas.openxmlformats.org/officeDocument/2006/relationships/hyperlink" Target="https://rm.coe.int/cmrec-2019-4-supporting-young-refugees-transition-adulthood-czech/1680ae3a69" TargetMode="External"/><Relationship Id="rId2" Type="http://schemas.openxmlformats.org/officeDocument/2006/relationships/styles" Target="styles.xml"/><Relationship Id="rId16" Type="http://schemas.openxmlformats.org/officeDocument/2006/relationships/hyperlink" Target="https://rm.coe.int/native/0900001680a331d1" TargetMode="External"/><Relationship Id="rId20" Type="http://schemas.openxmlformats.org/officeDocument/2006/relationships/hyperlink" Target="https://rm.coe.int/CoERMPublicCommonSearchServices/DisplayDCTMContent?documentId=09000016808d789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coe.int/en/web/youth/eyc-budapest" TargetMode="External"/><Relationship Id="rId11" Type="http://schemas.openxmlformats.org/officeDocument/2006/relationships/hyperlink" Target="https://www.coe.int/en/web/youth/joint-council-on-youth" TargetMode="External"/><Relationship Id="rId5" Type="http://schemas.openxmlformats.org/officeDocument/2006/relationships/hyperlink" Target="https://www.coe.int/en/web/youth" TargetMode="External"/><Relationship Id="rId15" Type="http://schemas.openxmlformats.org/officeDocument/2006/relationships/hyperlink" Target="https://rm.coe.int/roma-youth-participation-cm-rec-2023-4-web/1680af2a36" TargetMode="External"/><Relationship Id="rId10" Type="http://schemas.openxmlformats.org/officeDocument/2006/relationships/hyperlink" Target="https://www.coe.int/en/web/youth/advisory-council-on-youth" TargetMode="External"/><Relationship Id="rId19" Type="http://schemas.openxmlformats.org/officeDocument/2006/relationships/hyperlink" Target="https://rm.coe.int/native/09000016808d789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e.int/en/web/youth/cdej" TargetMode="External"/><Relationship Id="rId14" Type="http://schemas.openxmlformats.org/officeDocument/2006/relationships/hyperlink" Target="https://rm.coe.int/0900001680a5e7f3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1176</Words>
  <Characters>6939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Mirek</dc:creator>
  <cp:lastModifiedBy>Mašková Zdeňka</cp:lastModifiedBy>
  <cp:revision>8</cp:revision>
  <dcterms:created xsi:type="dcterms:W3CDTF">2024-07-08T07:54:00Z</dcterms:created>
  <dcterms:modified xsi:type="dcterms:W3CDTF">2024-07-09T13:19:00Z</dcterms:modified>
</cp:coreProperties>
</file>