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E7620" w14:textId="3E61FDFB" w:rsidR="005611F7" w:rsidRPr="00BA6F21" w:rsidRDefault="005611F7" w:rsidP="005611F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BD49A2">
        <w:rPr>
          <w:rFonts w:ascii="Calibri" w:eastAsia="Times New Roman" w:hAnsi="Calibri" w:cs="Calibri"/>
          <w:b/>
          <w:sz w:val="27"/>
          <w:szCs w:val="27"/>
        </w:rPr>
        <w:t xml:space="preserve">Příloha č. </w:t>
      </w:r>
      <w:bookmarkStart w:id="0" w:name="_Tisková_zpráva"/>
      <w:bookmarkEnd w:id="0"/>
      <w:r w:rsidR="00533530">
        <w:rPr>
          <w:rFonts w:ascii="Calibri" w:eastAsia="Times New Roman" w:hAnsi="Calibri" w:cs="Calibri"/>
          <w:b/>
          <w:sz w:val="27"/>
          <w:szCs w:val="27"/>
        </w:rPr>
        <w:t>3</w:t>
      </w:r>
    </w:p>
    <w:p w14:paraId="3BC6645F" w14:textId="77777777" w:rsidR="005611F7" w:rsidRPr="00BD49A2" w:rsidRDefault="005611F7" w:rsidP="005611F7">
      <w:pPr>
        <w:keepNext/>
        <w:keepLines/>
        <w:shd w:val="clear" w:color="auto" w:fill="B4C6E7" w:themeFill="accent5" w:themeFillTint="66"/>
        <w:spacing w:before="240" w:after="0" w:line="240" w:lineRule="auto"/>
        <w:jc w:val="center"/>
        <w:outlineLvl w:val="0"/>
        <w:rPr>
          <w:rFonts w:ascii="Arial Narrow" w:eastAsia="Times New Roman" w:hAnsi="Arial Narrow"/>
          <w:b/>
          <w:spacing w:val="8"/>
          <w:kern w:val="28"/>
          <w:sz w:val="26"/>
          <w:szCs w:val="20"/>
        </w:rPr>
      </w:pPr>
      <w:r w:rsidRPr="00BD49A2">
        <w:rPr>
          <w:rFonts w:ascii="Arial Narrow" w:eastAsia="Times New Roman" w:hAnsi="Arial Narrow"/>
          <w:b/>
          <w:spacing w:val="8"/>
          <w:kern w:val="28"/>
          <w:sz w:val="26"/>
          <w:szCs w:val="20"/>
        </w:rPr>
        <w:t>Kritéria pro posouzení projektu (k informaci žadatelům)</w:t>
      </w:r>
    </w:p>
    <w:p w14:paraId="45055393" w14:textId="1424F967" w:rsidR="005611F7" w:rsidRPr="00BD49A2" w:rsidRDefault="00A35A3D" w:rsidP="005611F7">
      <w:pPr>
        <w:keepNext/>
        <w:spacing w:before="240" w:after="60" w:line="240" w:lineRule="auto"/>
        <w:jc w:val="both"/>
        <w:outlineLvl w:val="1"/>
        <w:rPr>
          <w:rFonts w:ascii="Calibri" w:eastAsia="Times New Roman" w:hAnsi="Calibri"/>
          <w:b/>
          <w:bCs/>
          <w:iCs/>
          <w:sz w:val="24"/>
          <w:szCs w:val="24"/>
        </w:rPr>
      </w:pPr>
      <w:r>
        <w:rPr>
          <w:rFonts w:ascii="Calibri" w:eastAsia="Times New Roman" w:hAnsi="Calibri"/>
          <w:b/>
          <w:bCs/>
          <w:iCs/>
          <w:sz w:val="24"/>
          <w:szCs w:val="24"/>
        </w:rPr>
        <w:t>3</w:t>
      </w:r>
      <w:r w:rsidR="005611F7">
        <w:rPr>
          <w:rFonts w:ascii="Calibri" w:eastAsia="Times New Roman" w:hAnsi="Calibri"/>
          <w:b/>
          <w:bCs/>
          <w:iCs/>
          <w:sz w:val="24"/>
          <w:szCs w:val="24"/>
        </w:rPr>
        <w:t>.</w:t>
      </w:r>
      <w:r w:rsidR="005611F7" w:rsidRPr="00BD49A2">
        <w:rPr>
          <w:rFonts w:ascii="Calibri" w:eastAsia="Times New Roman" w:hAnsi="Calibri"/>
          <w:b/>
          <w:bCs/>
          <w:iCs/>
          <w:sz w:val="24"/>
          <w:szCs w:val="24"/>
        </w:rPr>
        <w:t>1 Přehled kritérií a bodového ohodnocení</w:t>
      </w:r>
      <w:r w:rsidR="005611F7">
        <w:rPr>
          <w:rFonts w:ascii="Calibri" w:eastAsia="Times New Roman" w:hAnsi="Calibri"/>
          <w:b/>
          <w:bCs/>
          <w:iCs/>
          <w:sz w:val="24"/>
          <w:szCs w:val="24"/>
        </w:rPr>
        <w:t xml:space="preserve"> </w:t>
      </w:r>
      <w:r w:rsidR="00ED0488">
        <w:rPr>
          <w:rFonts w:ascii="Calibri" w:eastAsia="Times New Roman" w:hAnsi="Calibri"/>
          <w:b/>
          <w:bCs/>
          <w:iCs/>
          <w:sz w:val="24"/>
          <w:szCs w:val="24"/>
        </w:rPr>
        <w:t>individuálních</w:t>
      </w:r>
      <w:r w:rsidR="00965AFF">
        <w:rPr>
          <w:rFonts w:ascii="Calibri" w:eastAsia="Times New Roman" w:hAnsi="Calibri"/>
          <w:b/>
          <w:bCs/>
          <w:iCs/>
          <w:sz w:val="24"/>
          <w:szCs w:val="24"/>
        </w:rPr>
        <w:t xml:space="preserve"> a krajských</w:t>
      </w:r>
      <w:r w:rsidR="00ED0488">
        <w:rPr>
          <w:rFonts w:ascii="Calibri" w:eastAsia="Times New Roman" w:hAnsi="Calibri"/>
          <w:b/>
          <w:bCs/>
          <w:iCs/>
          <w:sz w:val="24"/>
          <w:szCs w:val="24"/>
        </w:rPr>
        <w:t xml:space="preserve"> projektů</w:t>
      </w:r>
    </w:p>
    <w:tbl>
      <w:tblPr>
        <w:tblpPr w:leftFromText="141" w:rightFromText="141" w:vertAnchor="text" w:horzAnchor="margin" w:tblpY="141"/>
        <w:tblW w:w="89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60" w:firstRow="1" w:lastRow="1" w:firstColumn="0" w:lastColumn="0" w:noHBand="0" w:noVBand="0"/>
      </w:tblPr>
      <w:tblGrid>
        <w:gridCol w:w="7215"/>
        <w:gridCol w:w="1701"/>
      </w:tblGrid>
      <w:tr w:rsidR="003635B6" w:rsidRPr="00BD49A2" w14:paraId="30CD77DF" w14:textId="77777777" w:rsidTr="005B5A49">
        <w:trPr>
          <w:cantSplit/>
          <w:trHeight w:val="746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B4C6E7" w:themeFill="accent5" w:themeFillTint="66"/>
          </w:tcPr>
          <w:p w14:paraId="7863F7AE" w14:textId="77777777" w:rsidR="003635B6" w:rsidRPr="00BD49A2" w:rsidRDefault="003635B6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Kritérium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B4C6E7" w:themeFill="accent5" w:themeFillTint="66"/>
          </w:tcPr>
          <w:p w14:paraId="2E21C0C7" w14:textId="77777777" w:rsidR="003635B6" w:rsidRPr="00BD49A2" w:rsidRDefault="003635B6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Maximální počet bodů</w:t>
            </w:r>
          </w:p>
        </w:tc>
      </w:tr>
      <w:tr w:rsidR="003635B6" w:rsidRPr="00BD49A2" w14:paraId="218DF765" w14:textId="77777777" w:rsidTr="005B5A49">
        <w:trPr>
          <w:cantSplit/>
          <w:trHeight w:val="397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557C78A8" w14:textId="77777777" w:rsidR="003635B6" w:rsidRPr="00BD49A2" w:rsidRDefault="003635B6" w:rsidP="000B06FE">
            <w:pPr>
              <w:spacing w:before="12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CELKEM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232DAC49" w14:textId="58F0F567" w:rsidR="003635B6" w:rsidRPr="00BD49A2" w:rsidRDefault="003635B6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2</w:t>
            </w:r>
            <w:r w:rsidR="002E64F9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10</w:t>
            </w:r>
            <w:r w:rsidR="00B15C8C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(individuální)</w:t>
            </w:r>
            <w:r w:rsidR="005C6DEA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/</w:t>
            </w:r>
            <w:r w:rsidR="00A277F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170</w:t>
            </w:r>
            <w:r w:rsidR="00B15C8C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(krajské)</w:t>
            </w:r>
          </w:p>
        </w:tc>
      </w:tr>
      <w:tr w:rsidR="003635B6" w:rsidRPr="00BD49A2" w14:paraId="79BA17AB" w14:textId="77777777" w:rsidTr="005B5A49">
        <w:trPr>
          <w:cantSplit/>
          <w:trHeight w:val="397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5E58A240" w14:textId="711B389F" w:rsidR="003635B6" w:rsidRPr="00BD49A2" w:rsidRDefault="003635B6" w:rsidP="000B06FE">
            <w:pPr>
              <w:spacing w:before="12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A Soulad s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 prioritami </w:t>
            </w: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Výzvy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, prioritami krajů</w:t>
            </w:r>
            <w:r w:rsidR="00C67D5C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,</w:t>
            </w: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systémovým řešením primární prevence</w:t>
            </w:r>
            <w:r w:rsidR="00C67D5C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a hospodárností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(hodnotí MŠMT – A1, A.2 a A.4</w:t>
            </w:r>
            <w:r w:rsidR="0057687D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, případně A.3</w:t>
            </w:r>
            <w:r w:rsidR="004318FB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</w:t>
            </w:r>
            <w:proofErr w:type="gramStart"/>
            <w:r w:rsidR="004318FB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-  platí</w:t>
            </w:r>
            <w:proofErr w:type="gramEnd"/>
            <w:r w:rsidR="004318FB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pro individuální i krajské projekty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; kraje</w:t>
            </w:r>
            <w:r w:rsidR="004318FB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hodnotí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– A.3</w:t>
            </w:r>
            <w:r w:rsidR="00965AFF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– platí pro individuální projekty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14:paraId="095552CF" w14:textId="14D5FD77" w:rsidR="003635B6" w:rsidRPr="00BD49A2" w:rsidRDefault="003635B6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1</w:t>
            </w:r>
            <w:r w:rsidR="002E64F9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6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0</w:t>
            </w:r>
          </w:p>
        </w:tc>
      </w:tr>
      <w:tr w:rsidR="003635B6" w:rsidRPr="00BD49A2" w14:paraId="36B1BF0A" w14:textId="77777777" w:rsidTr="005B5A49">
        <w:trPr>
          <w:cantSplit/>
        </w:trPr>
        <w:tc>
          <w:tcPr>
            <w:tcW w:w="7215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755B5E42" w14:textId="77777777" w:rsidR="00114F84" w:rsidRDefault="003635B6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070C1C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A.1 Hodnocení kvality projektu.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</w:p>
          <w:p w14:paraId="7A399067" w14:textId="67244441" w:rsidR="00114F84" w:rsidRDefault="003635B6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Program byl certifikovaný do r. 2019, získal hodnocení kvality od Centra sociálních služeb Praha – Pražského centra primární prevence, byl posouzen metodikem v PPP, byl posouzen KŠKP – vždy kladné hodnocení, nutno doložit</w:t>
            </w:r>
            <w:r w:rsidR="00114F84">
              <w:rPr>
                <w:rFonts w:ascii="Calibri" w:eastAsia="Times New Roman" w:hAnsi="Calibri"/>
                <w:sz w:val="20"/>
                <w:szCs w:val="20"/>
              </w:rPr>
              <w:t xml:space="preserve"> potvrzením dané instituce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. </w:t>
            </w:r>
          </w:p>
          <w:p w14:paraId="7028D446" w14:textId="616B2982" w:rsidR="00C54068" w:rsidRDefault="003635B6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485933">
              <w:rPr>
                <w:rFonts w:ascii="Calibri" w:eastAsia="Times New Roman" w:hAnsi="Calibri"/>
                <w:sz w:val="20"/>
                <w:szCs w:val="20"/>
              </w:rPr>
              <w:t xml:space="preserve">Vzdělávací projekty získaly do roku 2023 akreditaci MŠMT, případně jsou akreditované u jiných ministerstev, byly posouzeny metodikem v PPP, byly posouzeny KŠKP – vždy kladné hodnocení, nutno doložit. Systémové </w:t>
            </w:r>
            <w:r>
              <w:rPr>
                <w:rFonts w:ascii="Calibri" w:eastAsia="Times New Roman" w:hAnsi="Calibri"/>
                <w:sz w:val="20"/>
                <w:szCs w:val="20"/>
              </w:rPr>
              <w:t>celorepublikové projekty budou posouzeny MŠMT – kladné hodnocení, nutno doložit</w:t>
            </w:r>
            <w:r w:rsidR="00114F84">
              <w:rPr>
                <w:rFonts w:ascii="Calibri" w:eastAsia="Times New Roman" w:hAnsi="Calibri"/>
                <w:sz w:val="20"/>
                <w:szCs w:val="20"/>
              </w:rPr>
              <w:t xml:space="preserve"> potvrzením dané instituce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. </w:t>
            </w:r>
          </w:p>
          <w:p w14:paraId="7FC7ACC5" w14:textId="5E09E9A7" w:rsidR="007B529F" w:rsidRDefault="007B529F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V případě krajských projektů obsahujících téma programů i vzdělávání, musí být doložena jak certifikace, tak akreditace. V případě doložení pouze jedné části, bude přidělena pouze polovina bodů, tj. 20 bodů.</w:t>
            </w:r>
            <w:r w:rsidR="00EF3365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A12644">
              <w:rPr>
                <w:rFonts w:ascii="Calibri" w:eastAsia="Times New Roman" w:hAnsi="Calibri"/>
                <w:sz w:val="20"/>
                <w:szCs w:val="20"/>
              </w:rPr>
              <w:t>Oblast krizové intervence nebude bodově ohodnocena.</w:t>
            </w:r>
          </w:p>
          <w:p w14:paraId="1640C268" w14:textId="6635DDC1" w:rsidR="003B3680" w:rsidRDefault="003B3680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V případě nedoložení podkladu, bude žádost v kritériu A.1 hodnocena 0 body.</w:t>
            </w:r>
          </w:p>
          <w:p w14:paraId="5C0FE7CB" w14:textId="403F7247" w:rsidR="005B5A49" w:rsidRDefault="005B5A49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V případě, že projekt obsahuje programy (vzdělávání), kdy jejich část má hodnocení kvality a část hodnocení nemá, je rozhodující, zda alespoň 50 % programů (vzdělávání), na které je dotace žádána, má kladné hodnocení kvality. Pokud nebude uveden procentní podíl hodnocení, má se za to, že více než 51 % nemá hodnocení kvality, a bude žádost v tomto kritérium hodnocena 0 body.</w:t>
            </w:r>
          </w:p>
          <w:p w14:paraId="4F7CBC77" w14:textId="6EF7BB69" w:rsidR="003635B6" w:rsidRPr="00BD49A2" w:rsidRDefault="00C54068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C54068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Možnost přidělení bodů</w:t>
            </w: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v tomto kritériu</w:t>
            </w:r>
            <w:r w:rsidRPr="00C54068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: </w:t>
            </w:r>
            <w:r w:rsidR="003635B6" w:rsidRPr="00C54068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0 x </w:t>
            </w:r>
            <w:r w:rsidR="007523FE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4</w:t>
            </w:r>
            <w:r w:rsidR="003635B6" w:rsidRPr="00C54068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7F5702A2" w14:textId="7055579A" w:rsidR="003635B6" w:rsidRPr="00BD49A2" w:rsidRDefault="007523FE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40</w:t>
            </w:r>
          </w:p>
        </w:tc>
      </w:tr>
      <w:tr w:rsidR="003635B6" w:rsidRPr="00BD49A2" w14:paraId="257AD3F9" w14:textId="77777777" w:rsidTr="005B5A49">
        <w:trPr>
          <w:cantSplit/>
        </w:trPr>
        <w:tc>
          <w:tcPr>
            <w:tcW w:w="7215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0FCD4196" w14:textId="77777777" w:rsidR="00114F84" w:rsidRDefault="003635B6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070C1C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A.2 Hodnocení naplnění priorit dotačního řízení</w:t>
            </w: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. </w:t>
            </w:r>
          </w:p>
          <w:p w14:paraId="21B227E9" w14:textId="77777777" w:rsidR="00114F84" w:rsidRDefault="003635B6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Programy obsahující </w:t>
            </w:r>
            <w:r w:rsidR="007523FE">
              <w:rPr>
                <w:rFonts w:ascii="Calibri" w:eastAsia="Times New Roman" w:hAnsi="Calibri"/>
                <w:sz w:val="20"/>
                <w:szCs w:val="20"/>
              </w:rPr>
              <w:t xml:space="preserve">specifickou </w:t>
            </w:r>
            <w:r>
              <w:rPr>
                <w:rFonts w:ascii="Calibri" w:eastAsia="Times New Roman" w:hAnsi="Calibri"/>
                <w:sz w:val="20"/>
                <w:szCs w:val="20"/>
              </w:rPr>
              <w:t>selektivní/</w:t>
            </w:r>
            <w:proofErr w:type="gramStart"/>
            <w:r>
              <w:rPr>
                <w:rFonts w:ascii="Calibri" w:eastAsia="Times New Roman" w:hAnsi="Calibri"/>
                <w:sz w:val="20"/>
                <w:szCs w:val="20"/>
              </w:rPr>
              <w:t>a nebo</w:t>
            </w:r>
            <w:proofErr w:type="gramEnd"/>
            <w:r>
              <w:rPr>
                <w:rFonts w:ascii="Calibri" w:eastAsia="Times New Roman" w:hAnsi="Calibri"/>
                <w:sz w:val="20"/>
                <w:szCs w:val="20"/>
              </w:rPr>
              <w:t xml:space="preserve"> indikovanou </w:t>
            </w:r>
            <w:r w:rsidR="007523FE">
              <w:rPr>
                <w:rFonts w:ascii="Calibri" w:eastAsia="Times New Roman" w:hAnsi="Calibri"/>
                <w:sz w:val="20"/>
                <w:szCs w:val="20"/>
              </w:rPr>
              <w:t xml:space="preserve">primární </w:t>
            </w:r>
            <w:r>
              <w:rPr>
                <w:rFonts w:ascii="Calibri" w:eastAsia="Times New Roman" w:hAnsi="Calibri"/>
                <w:sz w:val="20"/>
                <w:szCs w:val="20"/>
              </w:rPr>
              <w:t>prevenci</w:t>
            </w:r>
            <w:r w:rsidR="007523FE">
              <w:rPr>
                <w:rFonts w:ascii="Calibri" w:eastAsia="Times New Roman" w:hAnsi="Calibri"/>
                <w:sz w:val="20"/>
                <w:szCs w:val="20"/>
              </w:rPr>
              <w:t xml:space="preserve"> rizikového chování – 40b.; </w:t>
            </w:r>
          </w:p>
          <w:p w14:paraId="2648E4B7" w14:textId="77777777" w:rsidR="00114F84" w:rsidRDefault="007523FE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Programy obsahující všeobecnou primární prevenci s tématem duševního zdraví/ a </w:t>
            </w:r>
            <w:proofErr w:type="gramStart"/>
            <w:r>
              <w:rPr>
                <w:rFonts w:ascii="Calibri" w:eastAsia="Times New Roman" w:hAnsi="Calibri"/>
                <w:sz w:val="20"/>
                <w:szCs w:val="20"/>
              </w:rPr>
              <w:t xml:space="preserve">nebo </w:t>
            </w:r>
            <w:r w:rsidR="00721434">
              <w:rPr>
                <w:rFonts w:ascii="Calibri" w:eastAsia="Times New Roman" w:hAnsi="Calibri"/>
                <w:sz w:val="20"/>
                <w:szCs w:val="20"/>
              </w:rPr>
              <w:t xml:space="preserve"> s</w:t>
            </w:r>
            <w:proofErr w:type="gramEnd"/>
            <w:r w:rsidR="00721434">
              <w:rPr>
                <w:rFonts w:ascii="Calibri" w:eastAsia="Times New Roman" w:hAnsi="Calibri"/>
                <w:sz w:val="20"/>
                <w:szCs w:val="20"/>
              </w:rPr>
              <w:t xml:space="preserve"> tématem rizikového chování (specifická prevence) 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– 30b.; </w:t>
            </w:r>
            <w:r w:rsidR="00721434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</w:p>
          <w:p w14:paraId="699D27C9" w14:textId="77777777" w:rsidR="00114F84" w:rsidRDefault="00721434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Celostátní systémové projektové </w:t>
            </w:r>
            <w:proofErr w:type="gramStart"/>
            <w:r>
              <w:rPr>
                <w:rFonts w:ascii="Calibri" w:eastAsia="Times New Roman" w:hAnsi="Calibri"/>
                <w:sz w:val="20"/>
                <w:szCs w:val="20"/>
              </w:rPr>
              <w:t xml:space="preserve">žádosti </w:t>
            </w:r>
            <w:r w:rsidR="007523FE">
              <w:rPr>
                <w:rFonts w:ascii="Calibri" w:eastAsia="Times New Roman" w:hAnsi="Calibri"/>
                <w:sz w:val="20"/>
                <w:szCs w:val="20"/>
              </w:rPr>
              <w:t xml:space="preserve"> –</w:t>
            </w:r>
            <w:proofErr w:type="gramEnd"/>
            <w:r w:rsidR="007523FE">
              <w:rPr>
                <w:rFonts w:ascii="Calibri" w:eastAsia="Times New Roman" w:hAnsi="Calibri"/>
                <w:sz w:val="20"/>
                <w:szCs w:val="20"/>
              </w:rPr>
              <w:t xml:space="preserve"> 20b; </w:t>
            </w:r>
          </w:p>
          <w:p w14:paraId="684983C0" w14:textId="77777777" w:rsidR="00114F84" w:rsidRDefault="00721434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V</w:t>
            </w:r>
            <w:r w:rsidR="003635B6">
              <w:rPr>
                <w:rFonts w:ascii="Calibri" w:eastAsia="Times New Roman" w:hAnsi="Calibri"/>
                <w:sz w:val="20"/>
                <w:szCs w:val="20"/>
              </w:rPr>
              <w:t xml:space="preserve">zdělávání pedagogů – </w:t>
            </w:r>
            <w:proofErr w:type="gramStart"/>
            <w:r w:rsidR="003635B6">
              <w:rPr>
                <w:rFonts w:ascii="Calibri" w:eastAsia="Times New Roman" w:hAnsi="Calibri"/>
                <w:sz w:val="20"/>
                <w:szCs w:val="20"/>
              </w:rPr>
              <w:t>10b</w:t>
            </w:r>
            <w:proofErr w:type="gramEnd"/>
            <w:r w:rsidR="003635B6">
              <w:rPr>
                <w:rFonts w:ascii="Calibri" w:eastAsia="Times New Roman" w:hAnsi="Calibri"/>
                <w:sz w:val="20"/>
                <w:szCs w:val="20"/>
              </w:rPr>
              <w:t xml:space="preserve">. </w:t>
            </w:r>
          </w:p>
          <w:p w14:paraId="2611A07D" w14:textId="4D0C3491" w:rsidR="00587554" w:rsidRDefault="003635B6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V případě, že projekt </w:t>
            </w:r>
            <w:proofErr w:type="gramStart"/>
            <w:r>
              <w:rPr>
                <w:rFonts w:ascii="Calibri" w:eastAsia="Times New Roman" w:hAnsi="Calibri"/>
                <w:sz w:val="20"/>
                <w:szCs w:val="20"/>
              </w:rPr>
              <w:t>nepatří</w:t>
            </w:r>
            <w:proofErr w:type="gramEnd"/>
            <w:r>
              <w:rPr>
                <w:rFonts w:ascii="Calibri" w:eastAsia="Times New Roman" w:hAnsi="Calibri"/>
                <w:sz w:val="20"/>
                <w:szCs w:val="20"/>
              </w:rPr>
              <w:t xml:space="preserve"> do žádné skupiny, je hodnocen 0 body. </w:t>
            </w:r>
          </w:p>
          <w:p w14:paraId="756F54C7" w14:textId="618B2C7C" w:rsidR="00587554" w:rsidRDefault="00587554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Body budou přidělovány pouze jednou (v případě souběhu činností), a to ty nejvyšší.</w:t>
            </w:r>
          </w:p>
          <w:p w14:paraId="5BFAB74D" w14:textId="439EDCC4" w:rsidR="003635B6" w:rsidRPr="00BD49A2" w:rsidRDefault="00C54068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C54068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Možnost přidělení bodů v tomto kritériu: </w:t>
            </w:r>
            <w:proofErr w:type="gramStart"/>
            <w:r w:rsidR="003635B6" w:rsidRPr="00C54068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0 – 10</w:t>
            </w:r>
            <w:proofErr w:type="gramEnd"/>
            <w:r w:rsidR="003635B6" w:rsidRPr="00C54068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– 20 – 30</w:t>
            </w:r>
            <w:r w:rsidR="002E64F9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- 40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3C56E88E" w14:textId="3F2393C6" w:rsidR="003635B6" w:rsidRPr="00BD49A2" w:rsidRDefault="007523FE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4</w:t>
            </w:r>
            <w:r w:rsidR="003635B6">
              <w:rPr>
                <w:rFonts w:ascii="Calibri" w:eastAsia="Times New Roman" w:hAnsi="Calibri"/>
                <w:sz w:val="20"/>
                <w:szCs w:val="20"/>
              </w:rPr>
              <w:t>0</w:t>
            </w:r>
          </w:p>
        </w:tc>
      </w:tr>
      <w:tr w:rsidR="003635B6" w:rsidRPr="00BD49A2" w14:paraId="2B436EA8" w14:textId="77777777" w:rsidTr="005B5A49">
        <w:trPr>
          <w:cantSplit/>
        </w:trPr>
        <w:tc>
          <w:tcPr>
            <w:tcW w:w="7215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1ABD3940" w14:textId="7D2A0999" w:rsidR="003635B6" w:rsidRDefault="003635B6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A4041F">
              <w:rPr>
                <w:rFonts w:ascii="Calibri" w:eastAsia="Times New Roman" w:hAnsi="Calibri"/>
                <w:b/>
                <w:bCs/>
                <w:sz w:val="20"/>
                <w:szCs w:val="20"/>
              </w:rPr>
              <w:lastRenderedPageBreak/>
              <w:t>A.3 Hodnocení míry potřebnosti projektu</w:t>
            </w: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331A9F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Netýká se krajských projektových žádostí. </w:t>
            </w:r>
            <w:r>
              <w:rPr>
                <w:rFonts w:ascii="Calibri" w:eastAsia="Times New Roman" w:hAnsi="Calibri"/>
                <w:sz w:val="20"/>
                <w:szCs w:val="20"/>
              </w:rPr>
              <w:t>Hodnotí m</w:t>
            </w:r>
            <w:r w:rsidRPr="0071472F">
              <w:rPr>
                <w:rFonts w:ascii="Calibri" w:eastAsia="Times New Roman" w:hAnsi="Calibri"/>
                <w:sz w:val="20"/>
                <w:szCs w:val="20"/>
              </w:rPr>
              <w:t>ístn</w:t>
            </w:r>
            <w:r>
              <w:rPr>
                <w:rFonts w:ascii="Calibri" w:eastAsia="Times New Roman" w:hAnsi="Calibri"/>
                <w:sz w:val="20"/>
                <w:szCs w:val="20"/>
              </w:rPr>
              <w:t>ě příslušný KŠKP</w:t>
            </w:r>
            <w:r w:rsidR="00885926">
              <w:rPr>
                <w:rFonts w:ascii="Calibri" w:eastAsia="Times New Roman" w:hAnsi="Calibri"/>
                <w:sz w:val="20"/>
                <w:szCs w:val="20"/>
              </w:rPr>
              <w:t xml:space="preserve">, projekty, které jsou ze své povahy celorepublikové, hodnotí v tomto kritériu </w:t>
            </w:r>
            <w:proofErr w:type="gramStart"/>
            <w:r w:rsidR="00885926">
              <w:rPr>
                <w:rFonts w:ascii="Calibri" w:eastAsia="Times New Roman" w:hAnsi="Calibri"/>
                <w:sz w:val="20"/>
                <w:szCs w:val="20"/>
              </w:rPr>
              <w:t xml:space="preserve">MŠMT 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Calibri" w:eastAsia="Times New Roman" w:hAnsi="Calibri"/>
                <w:sz w:val="20"/>
                <w:szCs w:val="20"/>
              </w:rPr>
              <w:t>KŠKP</w:t>
            </w:r>
            <w:r w:rsidR="00885926">
              <w:rPr>
                <w:rFonts w:ascii="Calibri" w:eastAsia="Times New Roman" w:hAnsi="Calibri"/>
                <w:sz w:val="20"/>
                <w:szCs w:val="20"/>
              </w:rPr>
              <w:t>, MŠMT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má k dispozici celkový počet bodů = počet projektů x 20). KŠKP (MŠMT) rozdělí mezi tyto projekty </w:t>
            </w:r>
            <w:proofErr w:type="gramStart"/>
            <w:r>
              <w:rPr>
                <w:rFonts w:ascii="Calibri" w:eastAsia="Times New Roman" w:hAnsi="Calibri"/>
                <w:sz w:val="20"/>
                <w:szCs w:val="20"/>
              </w:rPr>
              <w:t>0 – 10</w:t>
            </w:r>
            <w:proofErr w:type="gramEnd"/>
            <w:r>
              <w:rPr>
                <w:rFonts w:ascii="Calibri" w:eastAsia="Times New Roman" w:hAnsi="Calibri"/>
                <w:sz w:val="20"/>
                <w:szCs w:val="20"/>
              </w:rPr>
              <w:t xml:space="preserve"> – 20 – 30 – 40 bodů, max. může rozdělit pouze celkový počet bodů stanovených pro konkrétní kraj, jeden projekt může obdržet max. 40 bodů. Projekty působící ve více krajích hodnotí KŠKP toho kraje, kde má organizace sídlo a zároveň projekty také realizuje, v případě, že v kraji sídla organizace není projekt realizován, hodnotí jej KŠKP kraje, kde je projekt realizován. V případě, že by v kraji byl realizovaný pouze jeden projekt (systémový celorepublikový hodnocený MŠMT byl pouze jeden projekt), má KŠKP (MŠMT) možnost přidělit až 40 bodů. Každý projekt je v tomto kritériu hodnocen pouze jednou (jedním KŠKP, případně MŠMT).</w:t>
            </w:r>
          </w:p>
          <w:p w14:paraId="7422D018" w14:textId="117C69A9" w:rsidR="00C54068" w:rsidRPr="00C54068" w:rsidRDefault="00C54068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Možnost přidělení bodů v tomto kritériu: </w:t>
            </w:r>
            <w:proofErr w:type="gramStart"/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0 – 10</w:t>
            </w:r>
            <w:proofErr w:type="gramEnd"/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– 20 – 30 - 40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76962459" w14:textId="318477C9" w:rsidR="003635B6" w:rsidRPr="00BD49A2" w:rsidRDefault="003635B6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40</w:t>
            </w:r>
          </w:p>
        </w:tc>
      </w:tr>
      <w:tr w:rsidR="003635B6" w:rsidRPr="00BD49A2" w14:paraId="5B20AB54" w14:textId="77777777" w:rsidTr="005B5A49">
        <w:trPr>
          <w:cantSplit/>
        </w:trPr>
        <w:tc>
          <w:tcPr>
            <w:tcW w:w="7215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4A492C21" w14:textId="77777777" w:rsidR="003635B6" w:rsidRDefault="003635B6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71472F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A.4 Hodnocení nákladové efektivity:</w:t>
            </w:r>
          </w:p>
          <w:p w14:paraId="4CC2F4B3" w14:textId="294DF115" w:rsidR="00587554" w:rsidRPr="00587554" w:rsidRDefault="00587554" w:rsidP="007116F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Budou posuzovány hodnoty uvedené v žádosti, a to dle skutečnosti roku 2023. V případě nevyplnění požadovaného číselného údaje, bude předpokládáno, že údaj je roven nule. V případě nevyplnění celkových nákladů, bude žádost zařazena na konec pořadí.</w:t>
            </w:r>
          </w:p>
          <w:p w14:paraId="77C768C0" w14:textId="6710884E" w:rsidR="004330AF" w:rsidRDefault="008D2ABE" w:rsidP="00C23D14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P</w:t>
            </w:r>
            <w:r w:rsidR="00C23D14" w:rsidRPr="00C23D14">
              <w:rPr>
                <w:rFonts w:ascii="Calibri" w:eastAsia="Times New Roman" w:hAnsi="Calibri"/>
                <w:sz w:val="20"/>
                <w:szCs w:val="20"/>
              </w:rPr>
              <w:t xml:space="preserve">rojekty jsou rozděleny </w:t>
            </w:r>
            <w:r w:rsidR="00C23D14" w:rsidRPr="00C23D14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do </w:t>
            </w:r>
            <w:r w:rsidR="004330AF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4</w:t>
            </w:r>
            <w:r w:rsidR="00C23D14" w:rsidRPr="00C23D14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samostatných skupin</w:t>
            </w:r>
            <w:r w:rsidR="00C23D14" w:rsidRPr="00C23D14">
              <w:rPr>
                <w:rFonts w:ascii="Calibri" w:eastAsia="Times New Roman" w:hAnsi="Calibri"/>
                <w:sz w:val="20"/>
                <w:szCs w:val="20"/>
              </w:rPr>
              <w:t>: preventivní programy</w:t>
            </w:r>
            <w:r w:rsidR="00C23D14">
              <w:rPr>
                <w:rFonts w:ascii="Calibri" w:eastAsia="Times New Roman" w:hAnsi="Calibri"/>
                <w:sz w:val="20"/>
                <w:szCs w:val="20"/>
              </w:rPr>
              <w:t>, systémové projekty, vzděláván</w:t>
            </w:r>
            <w:r w:rsidR="004330AF">
              <w:rPr>
                <w:rFonts w:ascii="Calibri" w:eastAsia="Times New Roman" w:hAnsi="Calibri"/>
                <w:sz w:val="20"/>
                <w:szCs w:val="20"/>
              </w:rPr>
              <w:t>, krajské projekty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. U každé skupiny budou zjišťovány údaje </w:t>
            </w:r>
            <w:r w:rsidR="00FA5471">
              <w:rPr>
                <w:rFonts w:ascii="Calibri" w:eastAsia="Times New Roman" w:hAnsi="Calibri"/>
                <w:sz w:val="20"/>
                <w:szCs w:val="20"/>
              </w:rPr>
              <w:t xml:space="preserve">nákladovosti </w:t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>roku 2023, tj. skutečné údaje</w:t>
            </w:r>
            <w:r w:rsidR="00FA5471">
              <w:rPr>
                <w:rFonts w:ascii="Calibri" w:eastAsia="Times New Roman" w:hAnsi="Calibri"/>
                <w:sz w:val="20"/>
                <w:szCs w:val="20"/>
              </w:rPr>
              <w:t xml:space="preserve"> nákladovosti</w:t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gramStart"/>
            <w:r w:rsidR="004318FB">
              <w:rPr>
                <w:rFonts w:ascii="Calibri" w:eastAsia="Times New Roman" w:hAnsi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/>
                <w:sz w:val="20"/>
                <w:szCs w:val="20"/>
              </w:rPr>
              <w:t>a</w:t>
            </w:r>
            <w:proofErr w:type="gramEnd"/>
            <w:r>
              <w:rPr>
                <w:rFonts w:ascii="Calibri" w:eastAsia="Times New Roman" w:hAnsi="Calibri"/>
                <w:sz w:val="20"/>
                <w:szCs w:val="20"/>
              </w:rPr>
              <w:t xml:space="preserve">) až </w:t>
            </w:r>
            <w:r w:rsidR="004318FB">
              <w:rPr>
                <w:rFonts w:ascii="Calibri" w:eastAsia="Times New Roman" w:hAnsi="Calibri"/>
                <w:sz w:val="20"/>
                <w:szCs w:val="20"/>
              </w:rPr>
              <w:t>1</w:t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>e</w:t>
            </w:r>
            <w:r>
              <w:rPr>
                <w:rFonts w:ascii="Calibri" w:eastAsia="Times New Roman" w:hAnsi="Calibri"/>
                <w:sz w:val="20"/>
                <w:szCs w:val="20"/>
              </w:rPr>
              <w:t>)</w:t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 xml:space="preserve"> u programů pro děti, žáky a studenty, </w:t>
            </w:r>
            <w:r w:rsidR="004318FB">
              <w:rPr>
                <w:rFonts w:ascii="Calibri" w:eastAsia="Times New Roman" w:hAnsi="Calibri"/>
                <w:sz w:val="20"/>
                <w:szCs w:val="20"/>
              </w:rPr>
              <w:t>2</w:t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 xml:space="preserve">a) až </w:t>
            </w:r>
            <w:r w:rsidR="004318FB">
              <w:rPr>
                <w:rFonts w:ascii="Calibri" w:eastAsia="Times New Roman" w:hAnsi="Calibri"/>
                <w:sz w:val="20"/>
                <w:szCs w:val="20"/>
              </w:rPr>
              <w:t>2</w:t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>c) u</w:t>
            </w:r>
            <w:r w:rsidR="00FA5471">
              <w:rPr>
                <w:rFonts w:ascii="Calibri" w:eastAsia="Times New Roman" w:hAnsi="Calibri"/>
                <w:sz w:val="20"/>
                <w:szCs w:val="20"/>
              </w:rPr>
              <w:t> </w:t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 xml:space="preserve">projektů zaměřených na vzdělávání, a </w:t>
            </w:r>
            <w:r w:rsidR="004318FB">
              <w:rPr>
                <w:rFonts w:ascii="Calibri" w:eastAsia="Times New Roman" w:hAnsi="Calibri"/>
                <w:sz w:val="20"/>
                <w:szCs w:val="20"/>
              </w:rPr>
              <w:t>3</w:t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>a) a</w:t>
            </w:r>
            <w:r w:rsidR="00FA5471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4318FB">
              <w:rPr>
                <w:rFonts w:ascii="Calibri" w:eastAsia="Times New Roman" w:hAnsi="Calibri"/>
                <w:sz w:val="20"/>
                <w:szCs w:val="20"/>
              </w:rPr>
              <w:t>3</w:t>
            </w:r>
            <w:r w:rsidR="00FA5471">
              <w:rPr>
                <w:rFonts w:ascii="Calibri" w:eastAsia="Times New Roman" w:hAnsi="Calibri"/>
                <w:sz w:val="20"/>
                <w:szCs w:val="20"/>
              </w:rPr>
              <w:t>b</w:t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>) u systémových celostátních projektů.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8619A2">
              <w:t xml:space="preserve"> </w:t>
            </w:r>
            <w:r w:rsidR="008619A2" w:rsidRPr="008619A2">
              <w:rPr>
                <w:rFonts w:ascii="Calibri" w:eastAsia="Times New Roman" w:hAnsi="Calibri"/>
                <w:sz w:val="20"/>
                <w:szCs w:val="20"/>
              </w:rPr>
              <w:t xml:space="preserve">U krajských projektů budou posuzovány skutečné údaje dle bodů </w:t>
            </w:r>
            <w:proofErr w:type="gramStart"/>
            <w:r w:rsidR="008619A2" w:rsidRPr="008619A2">
              <w:rPr>
                <w:rFonts w:ascii="Calibri" w:eastAsia="Times New Roman" w:hAnsi="Calibri"/>
                <w:sz w:val="20"/>
                <w:szCs w:val="20"/>
              </w:rPr>
              <w:t>4a</w:t>
            </w:r>
            <w:proofErr w:type="gramEnd"/>
            <w:r w:rsidR="008619A2" w:rsidRPr="008619A2">
              <w:rPr>
                <w:rFonts w:ascii="Calibri" w:eastAsia="Times New Roman" w:hAnsi="Calibri"/>
                <w:sz w:val="20"/>
                <w:szCs w:val="20"/>
              </w:rPr>
              <w:t>) až 4j).</w:t>
            </w:r>
          </w:p>
          <w:p w14:paraId="3CCA5DFB" w14:textId="303EE441" w:rsidR="00A3255D" w:rsidRDefault="008D2ABE" w:rsidP="00C23D14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Každé projektové žádosti v každém zjišťovaném údaji</w:t>
            </w:r>
            <w:r w:rsidR="00FA5471">
              <w:rPr>
                <w:rFonts w:ascii="Calibri" w:eastAsia="Times New Roman" w:hAnsi="Calibri"/>
                <w:sz w:val="20"/>
                <w:szCs w:val="20"/>
              </w:rPr>
              <w:t xml:space="preserve"> nákladovosti </w:t>
            </w:r>
            <w:r>
              <w:rPr>
                <w:rFonts w:ascii="Calibri" w:eastAsia="Times New Roman" w:hAnsi="Calibri"/>
                <w:sz w:val="20"/>
                <w:szCs w:val="20"/>
              </w:rPr>
              <w:t>bude přiřazeno pořadí</w:t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 xml:space="preserve"> dle vypočítané nákladovosti</w:t>
            </w:r>
            <w:r>
              <w:rPr>
                <w:rFonts w:ascii="Calibri" w:eastAsia="Times New Roman" w:hAnsi="Calibri"/>
                <w:sz w:val="20"/>
                <w:szCs w:val="20"/>
              </w:rPr>
              <w:t>. Údaj</w:t>
            </w:r>
            <w:r w:rsidR="00FA5471">
              <w:rPr>
                <w:rFonts w:ascii="Calibri" w:eastAsia="Times New Roman" w:hAnsi="Calibri"/>
                <w:sz w:val="20"/>
                <w:szCs w:val="20"/>
              </w:rPr>
              <w:t xml:space="preserve"> nákladovosti</w:t>
            </w:r>
            <w:r>
              <w:rPr>
                <w:rFonts w:ascii="Calibri" w:eastAsia="Times New Roman" w:hAnsi="Calibri"/>
                <w:sz w:val="20"/>
                <w:szCs w:val="20"/>
              </w:rPr>
              <w:t>, který není relevantní pro určitou žádost (např. projekt nebude realizovat selektivní a indikovanou prevenci), bud</w:t>
            </w:r>
            <w:r w:rsidR="000B3B1D">
              <w:rPr>
                <w:rFonts w:ascii="Calibri" w:eastAsia="Times New Roman" w:hAnsi="Calibri"/>
                <w:sz w:val="20"/>
                <w:szCs w:val="20"/>
              </w:rPr>
              <w:t>e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587554">
              <w:rPr>
                <w:rFonts w:ascii="Calibri" w:eastAsia="Times New Roman" w:hAnsi="Calibri"/>
                <w:sz w:val="20"/>
                <w:szCs w:val="20"/>
              </w:rPr>
              <w:t>v tomto dílčím hodnocení umístěn na konec pořadí (projektů se stejným dílčím umístěním může být více).</w:t>
            </w:r>
          </w:p>
          <w:p w14:paraId="3DFA18E8" w14:textId="19D8340A" w:rsidR="00C23D14" w:rsidRDefault="008D2ABE" w:rsidP="00C23D14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Celkové pořadí </w:t>
            </w:r>
            <w:r w:rsidR="00FA5471">
              <w:rPr>
                <w:rFonts w:ascii="Calibri" w:eastAsia="Times New Roman" w:hAnsi="Calibri"/>
                <w:sz w:val="20"/>
                <w:szCs w:val="20"/>
              </w:rPr>
              <w:t xml:space="preserve">nákladovosti 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bude určeno aritmetickým průměrem </w:t>
            </w:r>
            <w:r w:rsidR="009A0226">
              <w:rPr>
                <w:rFonts w:ascii="Calibri" w:eastAsia="Times New Roman" w:hAnsi="Calibri"/>
                <w:sz w:val="20"/>
                <w:szCs w:val="20"/>
              </w:rPr>
              <w:t>dílčích p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ořadí v jednotlivých </w:t>
            </w:r>
            <w:r w:rsidR="00587554">
              <w:rPr>
                <w:rFonts w:ascii="Calibri" w:eastAsia="Times New Roman" w:hAnsi="Calibri"/>
                <w:sz w:val="20"/>
                <w:szCs w:val="20"/>
              </w:rPr>
              <w:t>dílčích hodnocení</w:t>
            </w:r>
            <w:r w:rsidR="009A0226">
              <w:rPr>
                <w:rFonts w:ascii="Calibri" w:eastAsia="Times New Roman" w:hAnsi="Calibri"/>
                <w:sz w:val="20"/>
                <w:szCs w:val="20"/>
              </w:rPr>
              <w:t>ch</w:t>
            </w:r>
            <w:r w:rsidR="00FA5471">
              <w:rPr>
                <w:rFonts w:ascii="Calibri" w:eastAsia="Times New Roman" w:hAnsi="Calibri"/>
                <w:sz w:val="20"/>
                <w:szCs w:val="20"/>
              </w:rPr>
              <w:t xml:space="preserve"> nákladovosti</w:t>
            </w:r>
            <w:r>
              <w:rPr>
                <w:rFonts w:ascii="Calibri" w:eastAsia="Times New Roman" w:hAnsi="Calibri"/>
                <w:sz w:val="20"/>
                <w:szCs w:val="20"/>
              </w:rPr>
              <w:t>.</w:t>
            </w:r>
            <w:r w:rsidR="00A3255D">
              <w:rPr>
                <w:rFonts w:ascii="Calibri" w:eastAsia="Times New Roman" w:hAnsi="Calibri"/>
                <w:sz w:val="20"/>
                <w:szCs w:val="20"/>
              </w:rPr>
              <w:t xml:space="preserve">  V každé skupině bude určeno pořadí projektových žádostí od nejnižší po nejvyšší nákladovost. Takto srovnané skupiny budou rozděleny do 5 cenových hladin, podle kterých se budou přidělovat body: </w:t>
            </w:r>
            <w:r w:rsidR="000B3B1D">
              <w:rPr>
                <w:rFonts w:ascii="Calibri" w:eastAsia="Times New Roman" w:hAnsi="Calibri"/>
                <w:sz w:val="20"/>
                <w:szCs w:val="20"/>
              </w:rPr>
              <w:t>0-10-20-30-40</w:t>
            </w:r>
            <w:r w:rsidR="00A3255D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  <w:p w14:paraId="58C09C2C" w14:textId="79D60A66" w:rsidR="00A3255D" w:rsidRDefault="00A3255D" w:rsidP="00C23D14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V případě méně než 5 projektů ve skupině budou přidělovány body od 40.</w:t>
            </w:r>
          </w:p>
          <w:p w14:paraId="6CDE51FC" w14:textId="5426A82C" w:rsidR="00043763" w:rsidRDefault="008D2ABE" w:rsidP="00A3255D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8D2ABE">
              <w:rPr>
                <w:rFonts w:ascii="Calibri" w:eastAsia="Times New Roman" w:hAnsi="Calibri"/>
                <w:sz w:val="20"/>
                <w:szCs w:val="20"/>
              </w:rPr>
              <w:t>1)</w:t>
            </w:r>
            <w:r w:rsidR="00587554">
              <w:rPr>
                <w:rFonts w:ascii="Calibri" w:eastAsia="Times New Roman" w:hAnsi="Calibri"/>
                <w:sz w:val="20"/>
                <w:szCs w:val="20"/>
              </w:rPr>
              <w:t>Žádosti zaměřené na p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>rogramy</w:t>
            </w:r>
            <w:r w:rsidR="00587554">
              <w:rPr>
                <w:rFonts w:ascii="Calibri" w:eastAsia="Times New Roman" w:hAnsi="Calibri"/>
                <w:sz w:val="20"/>
                <w:szCs w:val="20"/>
              </w:rPr>
              <w:t xml:space="preserve"> pro žáky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587554">
              <w:rPr>
                <w:rFonts w:ascii="Calibri" w:eastAsia="Times New Roman" w:hAnsi="Calibri"/>
                <w:sz w:val="20"/>
                <w:szCs w:val="20"/>
              </w:rPr>
              <w:t>- jejich dílčí hodnocení: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 xml:space="preserve">a)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celkové náklady N/ počet hodin přímé práce s žáky na úrovni všeobecné prevence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 xml:space="preserve">b)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>celkové náklady N/ počet hodin přímé práce s žáky  na úrovni selektivní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/ a nebo </w:t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 xml:space="preserve">      </w:t>
            </w:r>
            <w:r>
              <w:rPr>
                <w:rFonts w:ascii="Calibri" w:eastAsia="Times New Roman" w:hAnsi="Calibri"/>
                <w:sz w:val="20"/>
                <w:szCs w:val="20"/>
              </w:rPr>
              <w:t>indikované prevence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 xml:space="preserve">c)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celkové náklady N/ počet </w:t>
            </w:r>
            <w:r>
              <w:rPr>
                <w:rFonts w:ascii="Calibri" w:eastAsia="Times New Roman" w:hAnsi="Calibri"/>
                <w:sz w:val="20"/>
                <w:szCs w:val="20"/>
              </w:rPr>
              <w:t>tříd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 xml:space="preserve">u programů realizujících úroveň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všeobecné prevence </w:t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>(jak rizikového chování, tak v tématu duševního zdraví)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 xml:space="preserve">d)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celkové náklady N/ počet </w:t>
            </w:r>
            <w:r>
              <w:rPr>
                <w:rFonts w:ascii="Calibri" w:eastAsia="Times New Roman" w:hAnsi="Calibri"/>
                <w:sz w:val="20"/>
                <w:szCs w:val="20"/>
              </w:rPr>
              <w:t>tříd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>u programů realizujících úroveň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selektivní</w:t>
            </w:r>
            <w:r>
              <w:rPr>
                <w:rFonts w:ascii="Calibri" w:eastAsia="Times New Roman" w:hAnsi="Calibri"/>
                <w:sz w:val="20"/>
                <w:szCs w:val="20"/>
              </w:rPr>
              <w:t>/a nebo indikované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prevence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 xml:space="preserve">e)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celkové náklady N/ </w:t>
            </w:r>
            <w:r w:rsidR="00C60D2D">
              <w:rPr>
                <w:rFonts w:ascii="Calibri" w:eastAsia="Times New Roman" w:hAnsi="Calibri"/>
                <w:sz w:val="20"/>
                <w:szCs w:val="20"/>
              </w:rPr>
              <w:t xml:space="preserve">celkový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>počet úvazků</w:t>
            </w:r>
            <w:r w:rsidR="00C60D2D">
              <w:rPr>
                <w:rFonts w:ascii="Calibri" w:eastAsia="Times New Roman" w:hAnsi="Calibri"/>
                <w:sz w:val="20"/>
                <w:szCs w:val="20"/>
              </w:rPr>
              <w:t xml:space="preserve"> na projektu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4E6A14">
              <w:rPr>
                <w:rFonts w:ascii="Calibri" w:eastAsia="Times New Roman" w:hAnsi="Calibri"/>
                <w:sz w:val="20"/>
                <w:szCs w:val="20"/>
              </w:rPr>
              <w:t>(všechny úrovně prevence, včetně tématu DZ)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  <w:t>2)</w:t>
            </w:r>
            <w:r w:rsidR="00A75B3F">
              <w:rPr>
                <w:rFonts w:ascii="Calibri" w:eastAsia="Times New Roman" w:hAnsi="Calibri"/>
                <w:sz w:val="20"/>
                <w:szCs w:val="20"/>
              </w:rPr>
              <w:t>Žádosti</w:t>
            </w:r>
            <w:r w:rsidR="00587554">
              <w:rPr>
                <w:rFonts w:ascii="Calibri" w:eastAsia="Times New Roman" w:hAnsi="Calibri"/>
                <w:sz w:val="20"/>
                <w:szCs w:val="20"/>
              </w:rPr>
              <w:t xml:space="preserve"> zaměřené na v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zdělávání </w:t>
            </w:r>
            <w:r w:rsidR="00587554">
              <w:rPr>
                <w:rFonts w:ascii="Calibri" w:eastAsia="Times New Roman" w:hAnsi="Calibri"/>
                <w:sz w:val="20"/>
                <w:szCs w:val="20"/>
              </w:rPr>
              <w:t xml:space="preserve">– jejich dílčí hodnocení: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 w:rsidR="00FA5471">
              <w:rPr>
                <w:rFonts w:ascii="Calibri" w:eastAsia="Times New Roman" w:hAnsi="Calibri"/>
                <w:sz w:val="20"/>
                <w:szCs w:val="20"/>
              </w:rPr>
              <w:t xml:space="preserve">a)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celkové náklady N / počet hodin přímé práce s pedagogy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 w:rsidR="00FA5471">
              <w:rPr>
                <w:rFonts w:ascii="Calibri" w:eastAsia="Times New Roman" w:hAnsi="Calibri"/>
                <w:sz w:val="20"/>
                <w:szCs w:val="20"/>
              </w:rPr>
              <w:t xml:space="preserve">b)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celkové náklady N / počet absolventů vzdělávání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 w:rsidR="00FA5471">
              <w:rPr>
                <w:rFonts w:ascii="Calibri" w:eastAsia="Times New Roman" w:hAnsi="Calibri"/>
                <w:sz w:val="20"/>
                <w:szCs w:val="20"/>
              </w:rPr>
              <w:t xml:space="preserve">c)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celkové náklady N/ </w:t>
            </w:r>
            <w:r w:rsidR="00C60D2D">
              <w:rPr>
                <w:rFonts w:ascii="Calibri" w:eastAsia="Times New Roman" w:hAnsi="Calibri"/>
                <w:sz w:val="20"/>
                <w:szCs w:val="20"/>
              </w:rPr>
              <w:t xml:space="preserve">celkový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počet úvazků </w:t>
            </w:r>
            <w:r w:rsidR="00C60D2D">
              <w:rPr>
                <w:rFonts w:ascii="Calibri" w:eastAsia="Times New Roman" w:hAnsi="Calibri"/>
                <w:sz w:val="20"/>
                <w:szCs w:val="20"/>
              </w:rPr>
              <w:t>na projektu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  <w:t>3)</w:t>
            </w:r>
            <w:r w:rsidR="00A75B3F">
              <w:rPr>
                <w:rFonts w:ascii="Calibri" w:eastAsia="Times New Roman" w:hAnsi="Calibri"/>
                <w:sz w:val="20"/>
                <w:szCs w:val="20"/>
              </w:rPr>
              <w:t>Žádosti zaměřené na s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>ystémové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projekty </w:t>
            </w:r>
            <w:r w:rsidR="00A75B3F">
              <w:rPr>
                <w:rFonts w:ascii="Calibri" w:eastAsia="Times New Roman" w:hAnsi="Calibri"/>
                <w:sz w:val="20"/>
                <w:szCs w:val="20"/>
              </w:rPr>
              <w:t>– jejich dílčí hodnocení: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 w:rsidR="00FA5471">
              <w:rPr>
                <w:rFonts w:ascii="Calibri" w:eastAsia="Times New Roman" w:hAnsi="Calibri"/>
                <w:sz w:val="20"/>
                <w:szCs w:val="20"/>
              </w:rPr>
              <w:lastRenderedPageBreak/>
              <w:t xml:space="preserve">a)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celkové náklady N / počet hodin práce na systémovém projektu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 w:rsidR="00FA5471">
              <w:rPr>
                <w:rFonts w:ascii="Calibri" w:eastAsia="Times New Roman" w:hAnsi="Calibri"/>
                <w:sz w:val="20"/>
                <w:szCs w:val="20"/>
              </w:rPr>
              <w:t xml:space="preserve">b)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celkové náklady N/ </w:t>
            </w:r>
            <w:r w:rsidR="00C60D2D">
              <w:rPr>
                <w:rFonts w:ascii="Calibri" w:eastAsia="Times New Roman" w:hAnsi="Calibri"/>
                <w:sz w:val="20"/>
                <w:szCs w:val="20"/>
              </w:rPr>
              <w:t xml:space="preserve">celkový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počet úvazků </w:t>
            </w:r>
            <w:r w:rsidR="00C60D2D">
              <w:rPr>
                <w:rFonts w:ascii="Calibri" w:eastAsia="Times New Roman" w:hAnsi="Calibri"/>
                <w:sz w:val="20"/>
                <w:szCs w:val="20"/>
              </w:rPr>
              <w:t>na projektu</w:t>
            </w:r>
          </w:p>
          <w:p w14:paraId="1B6B106E" w14:textId="77777777" w:rsidR="00A11BA7" w:rsidRDefault="00A11BA7" w:rsidP="00A3255D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  <w:p w14:paraId="632A9FCB" w14:textId="77777777" w:rsidR="00043763" w:rsidRDefault="00043763" w:rsidP="00A11BA7">
            <w:pPr>
              <w:keepLines/>
              <w:spacing w:before="120" w:after="0" w:line="240" w:lineRule="auto"/>
              <w:contextualSpacing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4) Krajské projektové žádostí – jejich dílčí hodnocení:</w:t>
            </w:r>
          </w:p>
          <w:p w14:paraId="6837ED30" w14:textId="451015A0" w:rsidR="00043763" w:rsidRDefault="00043763" w:rsidP="00A11BA7">
            <w:pPr>
              <w:keepLines/>
              <w:spacing w:before="120" w:after="0" w:line="240" w:lineRule="auto"/>
              <w:contextualSpacing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a)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>celkové náklady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programů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N/ počet hodin přímé práce s žáky na úrovni všeobecné prevence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b)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>celkové náklady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programů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N/ počet hodin přímé práce s žáky  na úrovni selektivní</w:t>
            </w:r>
            <w:r>
              <w:rPr>
                <w:rFonts w:ascii="Calibri" w:eastAsia="Times New Roman" w:hAnsi="Calibri"/>
                <w:sz w:val="20"/>
                <w:szCs w:val="20"/>
              </w:rPr>
              <w:t>/ a nebo       indikované prevence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c)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>celkové náklady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programů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N/ počet </w:t>
            </w:r>
            <w:r>
              <w:rPr>
                <w:rFonts w:ascii="Calibri" w:eastAsia="Times New Roman" w:hAnsi="Calibri"/>
                <w:sz w:val="20"/>
                <w:szCs w:val="20"/>
              </w:rPr>
              <w:t>tříd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u programů realizujících úroveň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všeobecné prevence </w:t>
            </w:r>
            <w:r>
              <w:rPr>
                <w:rFonts w:ascii="Calibri" w:eastAsia="Times New Roman" w:hAnsi="Calibri"/>
                <w:sz w:val="20"/>
                <w:szCs w:val="20"/>
              </w:rPr>
              <w:t>(jak rizikového chování, tak v tématu duševního zdraví)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d)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>celkové náklady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progr</w:t>
            </w:r>
            <w:r w:rsidR="000A2700">
              <w:rPr>
                <w:rFonts w:ascii="Calibri" w:eastAsia="Times New Roman" w:hAnsi="Calibri"/>
                <w:sz w:val="20"/>
                <w:szCs w:val="20"/>
              </w:rPr>
              <w:t>a</w:t>
            </w:r>
            <w:r>
              <w:rPr>
                <w:rFonts w:ascii="Calibri" w:eastAsia="Times New Roman" w:hAnsi="Calibri"/>
                <w:sz w:val="20"/>
                <w:szCs w:val="20"/>
              </w:rPr>
              <w:t>mů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N/ počet </w:t>
            </w:r>
            <w:r>
              <w:rPr>
                <w:rFonts w:ascii="Calibri" w:eastAsia="Times New Roman" w:hAnsi="Calibri"/>
                <w:sz w:val="20"/>
                <w:szCs w:val="20"/>
              </w:rPr>
              <w:t>tříd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/>
                <w:sz w:val="20"/>
                <w:szCs w:val="20"/>
              </w:rPr>
              <w:t>u programů realizujících úroveň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selektivní</w:t>
            </w:r>
            <w:r>
              <w:rPr>
                <w:rFonts w:ascii="Calibri" w:eastAsia="Times New Roman" w:hAnsi="Calibri"/>
                <w:sz w:val="20"/>
                <w:szCs w:val="20"/>
              </w:rPr>
              <w:t>/a nebo indikované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prevence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e)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>celkové náklady</w:t>
            </w:r>
            <w:r w:rsidR="00D05AF9">
              <w:rPr>
                <w:rFonts w:ascii="Calibri" w:eastAsia="Times New Roman" w:hAnsi="Calibri"/>
                <w:sz w:val="20"/>
                <w:szCs w:val="20"/>
              </w:rPr>
              <w:t xml:space="preserve"> programů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 N/ počet úvazků </w:t>
            </w:r>
            <w:r w:rsidR="00D05AF9">
              <w:rPr>
                <w:rFonts w:ascii="Calibri" w:eastAsia="Times New Roman" w:hAnsi="Calibri"/>
                <w:sz w:val="20"/>
                <w:szCs w:val="20"/>
              </w:rPr>
              <w:t>v části programy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f)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celkové náklady 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vzdělávání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N / počet hodin přímé práce s pedagogy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g)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celkové náklady 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vzdělávání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N / počet absolventů vzdělávání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br/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h)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 xml:space="preserve">celkové náklady 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vzdělávání </w:t>
            </w:r>
            <w:r w:rsidRPr="008D2ABE">
              <w:rPr>
                <w:rFonts w:ascii="Calibri" w:eastAsia="Times New Roman" w:hAnsi="Calibri"/>
                <w:sz w:val="20"/>
                <w:szCs w:val="20"/>
              </w:rPr>
              <w:t>N/ počet úvazků</w:t>
            </w:r>
            <w:r w:rsidR="00D05AF9">
              <w:rPr>
                <w:rFonts w:ascii="Calibri" w:eastAsia="Times New Roman" w:hAnsi="Calibri"/>
                <w:sz w:val="20"/>
                <w:szCs w:val="20"/>
              </w:rPr>
              <w:t xml:space="preserve"> v části vzdělávání</w:t>
            </w:r>
          </w:p>
          <w:p w14:paraId="401A866D" w14:textId="6CF179CD" w:rsidR="000A2700" w:rsidRDefault="000A2700" w:rsidP="00A11BA7">
            <w:pPr>
              <w:keepLines/>
              <w:spacing w:before="120" w:after="0" w:line="240" w:lineRule="auto"/>
              <w:contextualSpacing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i) celkové náklady krizových týmů N/ počet hodin přímé práce</w:t>
            </w:r>
            <w:r w:rsidR="00D05AF9">
              <w:rPr>
                <w:rFonts w:ascii="Calibri" w:eastAsia="Times New Roman" w:hAnsi="Calibri"/>
                <w:sz w:val="20"/>
                <w:szCs w:val="20"/>
              </w:rPr>
              <w:t xml:space="preserve"> v části krizové týmy</w:t>
            </w:r>
          </w:p>
          <w:p w14:paraId="5868CFFB" w14:textId="7B7CAD6F" w:rsidR="000A2700" w:rsidRDefault="000A2700" w:rsidP="00A11BA7">
            <w:pPr>
              <w:keepLines/>
              <w:spacing w:before="120" w:after="0" w:line="240" w:lineRule="auto"/>
              <w:contextualSpacing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j) celkové náklady krizových týmů N/ počet úvazků</w:t>
            </w:r>
            <w:r w:rsidR="00D05AF9">
              <w:rPr>
                <w:rFonts w:ascii="Calibri" w:eastAsia="Times New Roman" w:hAnsi="Calibri"/>
                <w:sz w:val="20"/>
                <w:szCs w:val="20"/>
              </w:rPr>
              <w:t xml:space="preserve"> v části krizové týmy</w:t>
            </w:r>
          </w:p>
          <w:p w14:paraId="226F0682" w14:textId="2E80F66B" w:rsidR="001B3788" w:rsidRDefault="001B3788" w:rsidP="00A3255D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  <w:p w14:paraId="54F8FF91" w14:textId="48788B34" w:rsidR="00C54068" w:rsidRPr="00C54068" w:rsidRDefault="00C54068" w:rsidP="001B3788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Možnost přidělení bodů v tomto kritériu: </w:t>
            </w:r>
            <w:proofErr w:type="gramStart"/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0 – 10</w:t>
            </w:r>
            <w:proofErr w:type="gramEnd"/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– 20 </w:t>
            </w:r>
            <w:r w:rsidR="00A349A0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30</w:t>
            </w:r>
            <w:r w:rsidR="00A349A0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- 40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F714406" w14:textId="43D0B3D9" w:rsidR="003635B6" w:rsidRPr="002553DB" w:rsidRDefault="002E64F9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lastRenderedPageBreak/>
              <w:t>4</w:t>
            </w:r>
            <w:r w:rsidR="003635B6">
              <w:rPr>
                <w:rFonts w:ascii="Calibri" w:eastAsia="Times New Roman" w:hAnsi="Calibri"/>
                <w:sz w:val="20"/>
                <w:szCs w:val="20"/>
              </w:rPr>
              <w:t>0</w:t>
            </w:r>
          </w:p>
        </w:tc>
      </w:tr>
      <w:tr w:rsidR="003635B6" w:rsidRPr="00BD49A2" w14:paraId="63BAE573" w14:textId="77777777" w:rsidTr="005B5A49">
        <w:trPr>
          <w:cantSplit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5122CC3F" w14:textId="57C88F2C" w:rsidR="009D6184" w:rsidRDefault="003635B6" w:rsidP="000B06FE">
            <w:pPr>
              <w:spacing w:before="240" w:after="60" w:line="240" w:lineRule="auto"/>
              <w:contextualSpacing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B 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Hodnocení externími hodnotiteli </w:t>
            </w:r>
            <w:r w:rsidR="00217A53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–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</w:t>
            </w:r>
            <w:r w:rsidR="000B3B1D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platí pro </w:t>
            </w:r>
            <w:r w:rsidR="00F13319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individuální </w:t>
            </w:r>
            <w:r w:rsidR="000B3B1D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i</w:t>
            </w:r>
            <w:r w:rsidR="00F13319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krajské projekty</w:t>
            </w:r>
          </w:p>
          <w:p w14:paraId="0F59A2EA" w14:textId="4387F084" w:rsidR="00217A53" w:rsidRPr="009D6184" w:rsidRDefault="00217A53" w:rsidP="000B06FE">
            <w:pPr>
              <w:spacing w:before="240" w:after="60" w:line="240" w:lineRule="auto"/>
              <w:contextualSpacing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0"/>
                <w:szCs w:val="20"/>
              </w:rPr>
              <w:t xml:space="preserve">Možnost přidělení bodů v kritériích B: </w:t>
            </w:r>
            <w:proofErr w:type="gramStart"/>
            <w:r>
              <w:rPr>
                <w:rFonts w:ascii="Calibri" w:eastAsia="Times New Roman" w:hAnsi="Calibri"/>
                <w:b/>
                <w:bCs/>
                <w:iCs/>
                <w:sz w:val="20"/>
                <w:szCs w:val="20"/>
              </w:rPr>
              <w:t>0</w:t>
            </w:r>
            <w:r w:rsidR="005B3118">
              <w:rPr>
                <w:rFonts w:ascii="Calibri" w:eastAsia="Times New Roman" w:hAnsi="Calibri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/>
                <w:b/>
                <w:bCs/>
                <w:iCs/>
                <w:sz w:val="20"/>
                <w:szCs w:val="20"/>
              </w:rPr>
              <w:t>- 1</w:t>
            </w:r>
            <w:proofErr w:type="gramEnd"/>
            <w:r>
              <w:rPr>
                <w:rFonts w:ascii="Calibri" w:eastAsia="Times New Roman" w:hAnsi="Calibri"/>
                <w:b/>
                <w:bCs/>
                <w:iCs/>
                <w:sz w:val="20"/>
                <w:szCs w:val="20"/>
              </w:rPr>
              <w:t xml:space="preserve"> – 2 – 3 – 4 - 5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14:paraId="7CCBA5F9" w14:textId="2EFC3D7E" w:rsidR="003635B6" w:rsidRPr="00BD49A2" w:rsidRDefault="003635B6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50</w:t>
            </w:r>
          </w:p>
        </w:tc>
      </w:tr>
      <w:tr w:rsidR="003635B6" w:rsidRPr="00BD49A2" w14:paraId="1443008B" w14:textId="77777777" w:rsidTr="005B5A49">
        <w:trPr>
          <w:cantSplit/>
        </w:trPr>
        <w:tc>
          <w:tcPr>
            <w:tcW w:w="7215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5462F130" w14:textId="34C57595" w:rsidR="004275B9" w:rsidRDefault="003635B6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B.1 </w:t>
            </w:r>
            <w:r w:rsidR="00771CF8">
              <w:rPr>
                <w:rFonts w:ascii="Calibri" w:eastAsia="Times New Roman" w:hAnsi="Calibri"/>
                <w:sz w:val="20"/>
                <w:szCs w:val="20"/>
              </w:rPr>
              <w:t>Je definováno</w:t>
            </w:r>
            <w:r w:rsidR="00A10179">
              <w:rPr>
                <w:rFonts w:ascii="Calibri" w:eastAsia="Times New Roman" w:hAnsi="Calibri"/>
                <w:sz w:val="20"/>
                <w:szCs w:val="20"/>
              </w:rPr>
              <w:t>,</w:t>
            </w:r>
            <w:r w:rsidR="00771CF8">
              <w:rPr>
                <w:rFonts w:ascii="Calibri" w:eastAsia="Times New Roman" w:hAnsi="Calibri"/>
                <w:sz w:val="20"/>
                <w:szCs w:val="20"/>
              </w:rPr>
              <w:t xml:space="preserve"> z čeho projekt vychází, (potřeby „terénu“, potřeby CS)? Jsou reflektovány výstupy z minulých let? Je reagováno na nové potřeby? Definuje projekt „novinky“ oproti minulému roku?</w:t>
            </w:r>
          </w:p>
          <w:p w14:paraId="1401480B" w14:textId="09A8D5EE" w:rsidR="006F5EB5" w:rsidRPr="00BD49A2" w:rsidRDefault="006F5EB5" w:rsidP="006F5EB5">
            <w:pPr>
              <w:keepNext/>
              <w:spacing w:before="240" w:after="60" w:line="240" w:lineRule="auto"/>
              <w:jc w:val="both"/>
              <w:outlineLvl w:val="1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Popisuje projekt, o jakou úroveň prevence se jedná (všeobecná, selektivní, indikovaná/duševní zdraví)?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10358A9E" w14:textId="6E7E7552" w:rsidR="003635B6" w:rsidRPr="00BD49A2" w:rsidRDefault="003635B6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</w:tr>
      <w:tr w:rsidR="00771CF8" w:rsidRPr="00BD49A2" w14:paraId="3D8CCA6B" w14:textId="77777777" w:rsidTr="005B5A49">
        <w:trPr>
          <w:cantSplit/>
        </w:trPr>
        <w:tc>
          <w:tcPr>
            <w:tcW w:w="7215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62C49250" w14:textId="4AA3D0BD" w:rsidR="002472F7" w:rsidRPr="00BD49A2" w:rsidRDefault="00771CF8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B.2 Definuje projekt jasně cílovou skupinu (velikost, věk)? Odpovídá projekt aktuálním potřebám cílové skupiny, je jí přizpůsoben? 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A2DE3E6" w14:textId="582816E4" w:rsidR="00771CF8" w:rsidRDefault="00771CF8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</w:tr>
      <w:tr w:rsidR="003635B6" w:rsidRPr="00BD49A2" w14:paraId="154BE01D" w14:textId="77777777" w:rsidTr="005B5A49">
        <w:trPr>
          <w:cantSplit/>
          <w:trHeight w:val="538"/>
        </w:trPr>
        <w:tc>
          <w:tcPr>
            <w:tcW w:w="7215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0A77F73F" w14:textId="2D23CFB9" w:rsidR="003635B6" w:rsidRDefault="003635B6" w:rsidP="00466DB4">
            <w:pPr>
              <w:keepNext/>
              <w:spacing w:before="240" w:after="60" w:line="240" w:lineRule="auto"/>
              <w:jc w:val="both"/>
              <w:outlineLvl w:val="1"/>
              <w:rPr>
                <w:rFonts w:ascii="Calibri" w:eastAsia="Times New Roman" w:hAnsi="Calibri"/>
                <w:sz w:val="20"/>
                <w:szCs w:val="20"/>
              </w:rPr>
            </w:pPr>
            <w:proofErr w:type="gramStart"/>
            <w:r w:rsidRPr="00BD49A2">
              <w:rPr>
                <w:rFonts w:ascii="Calibri" w:eastAsia="Times New Roman" w:hAnsi="Calibri"/>
                <w:sz w:val="20"/>
                <w:szCs w:val="20"/>
              </w:rPr>
              <w:t>B.</w:t>
            </w:r>
            <w:r w:rsidR="007E7AA9">
              <w:rPr>
                <w:rFonts w:ascii="Calibri" w:eastAsia="Times New Roman" w:hAnsi="Calibri"/>
                <w:sz w:val="20"/>
                <w:szCs w:val="20"/>
              </w:rPr>
              <w:t>3</w:t>
            </w: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6F5EB5">
              <w:rPr>
                <w:rFonts w:ascii="Calibri" w:eastAsia="Times New Roman" w:hAnsi="Calibri"/>
                <w:sz w:val="20"/>
                <w:szCs w:val="20"/>
              </w:rPr>
              <w:t xml:space="preserve"> Je</w:t>
            </w:r>
            <w:proofErr w:type="gramEnd"/>
            <w:r w:rsidR="006F5EB5">
              <w:rPr>
                <w:rFonts w:ascii="Calibri" w:eastAsia="Times New Roman" w:hAnsi="Calibri"/>
                <w:sz w:val="20"/>
                <w:szCs w:val="20"/>
              </w:rPr>
              <w:t xml:space="preserve"> projekt propracovaný, srozumitelný, proveditelný?  </w:t>
            </w:r>
            <w:r w:rsidR="00466DB4">
              <w:rPr>
                <w:rFonts w:ascii="Calibri" w:eastAsia="Times New Roman" w:hAnsi="Calibri"/>
                <w:sz w:val="20"/>
                <w:szCs w:val="20"/>
              </w:rPr>
              <w:t xml:space="preserve">Jsou jasně definované cíle </w:t>
            </w:r>
            <w:r w:rsidR="0078716D">
              <w:rPr>
                <w:rFonts w:ascii="Calibri" w:eastAsia="Times New Roman" w:hAnsi="Calibri"/>
                <w:sz w:val="20"/>
                <w:szCs w:val="20"/>
              </w:rPr>
              <w:t>projektu</w:t>
            </w:r>
            <w:r w:rsidR="00466DB4">
              <w:rPr>
                <w:rFonts w:ascii="Calibri" w:eastAsia="Times New Roman" w:hAnsi="Calibri"/>
                <w:sz w:val="20"/>
                <w:szCs w:val="20"/>
              </w:rPr>
              <w:t xml:space="preserve">? Jsou jasně a srozumitelně definované aktivity a postupy v projektu? Navazují na sebe? </w:t>
            </w:r>
          </w:p>
          <w:p w14:paraId="37E33555" w14:textId="2281C8E2" w:rsidR="006A5BEA" w:rsidRDefault="006A5BEA" w:rsidP="00466DB4">
            <w:pPr>
              <w:keepNext/>
              <w:spacing w:before="240" w:after="60" w:line="240" w:lineRule="auto"/>
              <w:jc w:val="both"/>
              <w:outlineLvl w:val="1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Jsou definovány kompetence, které mají být cílovou skupinou dosaženy?  </w:t>
            </w:r>
          </w:p>
          <w:p w14:paraId="697883C6" w14:textId="0608E8BB" w:rsidR="002472F7" w:rsidRPr="006A5BEA" w:rsidRDefault="006A5BEA" w:rsidP="00466DB4">
            <w:pPr>
              <w:keepNext/>
              <w:spacing w:before="240" w:after="60" w:line="240" w:lineRule="auto"/>
              <w:jc w:val="both"/>
              <w:outlineLvl w:val="1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J</w:t>
            </w:r>
            <w:r w:rsidR="002472F7">
              <w:rPr>
                <w:rFonts w:ascii="Calibri" w:eastAsia="Times New Roman" w:hAnsi="Calibri"/>
                <w:sz w:val="20"/>
                <w:szCs w:val="20"/>
              </w:rPr>
              <w:t>e navrhovaný způsob realizace programu a jeho aktivit v souladu se současnými odbornými principy v oblasti primární prevence rizikového chování/ oblasti duševního zdraví?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F64345F" w14:textId="1B6AB4E4" w:rsidR="003635B6" w:rsidRPr="00BD49A2" w:rsidRDefault="003635B6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</w:tr>
      <w:tr w:rsidR="003635B6" w:rsidRPr="00BD49A2" w14:paraId="3E039FFB" w14:textId="77777777" w:rsidTr="005B5A49">
        <w:trPr>
          <w:cantSplit/>
          <w:trHeight w:val="489"/>
        </w:trPr>
        <w:tc>
          <w:tcPr>
            <w:tcW w:w="7215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6EF0A4AD" w14:textId="44998D6A" w:rsidR="00F13319" w:rsidRDefault="003635B6" w:rsidP="00C46DB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B.</w:t>
            </w:r>
            <w:r w:rsidR="00C04BD6">
              <w:rPr>
                <w:rFonts w:ascii="Calibri" w:eastAsia="Times New Roman" w:hAnsi="Calibri"/>
                <w:sz w:val="20"/>
                <w:szCs w:val="20"/>
              </w:rPr>
              <w:t>4</w:t>
            </w:r>
            <w:r w:rsidR="00BD57E0">
              <w:rPr>
                <w:rFonts w:ascii="Calibri" w:eastAsia="Times New Roman" w:hAnsi="Calibri"/>
                <w:sz w:val="20"/>
                <w:szCs w:val="20"/>
              </w:rPr>
              <w:t xml:space="preserve"> Poskytuje </w:t>
            </w:r>
            <w:r w:rsidR="00C04BD6">
              <w:rPr>
                <w:rFonts w:ascii="Calibri" w:eastAsia="Times New Roman" w:hAnsi="Calibri"/>
                <w:sz w:val="20"/>
                <w:szCs w:val="20"/>
              </w:rPr>
              <w:t>projekt</w:t>
            </w:r>
            <w:r w:rsidR="00BD57E0">
              <w:rPr>
                <w:rFonts w:ascii="Calibri" w:eastAsia="Times New Roman" w:hAnsi="Calibri"/>
                <w:sz w:val="20"/>
                <w:szCs w:val="20"/>
              </w:rPr>
              <w:t xml:space="preserve"> dlouhodobou práci s danou cílovou skupinou (nejde o jednorázovou preventivní aktivitu?)  </w:t>
            </w:r>
            <w:r w:rsidR="0021314A">
              <w:rPr>
                <w:rFonts w:ascii="Calibri" w:eastAsia="Times New Roman" w:hAnsi="Calibri"/>
                <w:sz w:val="20"/>
                <w:szCs w:val="20"/>
              </w:rPr>
              <w:t>U programů je</w:t>
            </w:r>
            <w:r w:rsidR="00BD57E0">
              <w:rPr>
                <w:rFonts w:ascii="Calibri" w:eastAsia="Times New Roman" w:hAnsi="Calibri"/>
                <w:sz w:val="20"/>
                <w:szCs w:val="20"/>
              </w:rPr>
              <w:t xml:space="preserve"> součástí konzultace s pedagogy (před a po programu)? Je vyžadována účast pedagoga na programu?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4275B9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</w:p>
          <w:p w14:paraId="68E519C3" w14:textId="1923BA20" w:rsidR="004275B9" w:rsidRPr="00BD49A2" w:rsidRDefault="004275B9" w:rsidP="00C46DB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Je předpokládána aktivní účast cílové skupiny na </w:t>
            </w:r>
            <w:r w:rsidR="00F13319">
              <w:rPr>
                <w:rFonts w:ascii="Calibri" w:eastAsia="Times New Roman" w:hAnsi="Calibri"/>
                <w:sz w:val="20"/>
                <w:szCs w:val="20"/>
              </w:rPr>
              <w:t xml:space="preserve">aktivitách projektu </w:t>
            </w:r>
            <w:r>
              <w:rPr>
                <w:rFonts w:ascii="Calibri" w:eastAsia="Times New Roman" w:hAnsi="Calibri"/>
                <w:sz w:val="20"/>
                <w:szCs w:val="20"/>
              </w:rPr>
              <w:t>s využitím různých technik (nejde pouze o předávání informací formou výkladu?)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381A32FE" w14:textId="2143A06D" w:rsidR="003635B6" w:rsidRPr="00BD49A2" w:rsidRDefault="003635B6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</w:tr>
      <w:tr w:rsidR="003635B6" w:rsidRPr="00BD49A2" w14:paraId="0CB3BDCD" w14:textId="77777777" w:rsidTr="005B5A49">
        <w:trPr>
          <w:cantSplit/>
          <w:trHeight w:val="489"/>
        </w:trPr>
        <w:tc>
          <w:tcPr>
            <w:tcW w:w="7215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1A864B98" w14:textId="77777777" w:rsidR="006F5EB5" w:rsidRDefault="003635B6" w:rsidP="00C46DB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/>
                <w:sz w:val="20"/>
                <w:szCs w:val="20"/>
              </w:rPr>
              <w:t>B.</w:t>
            </w:r>
            <w:r w:rsidR="00C04BD6">
              <w:rPr>
                <w:rFonts w:ascii="Calibri" w:eastAsia="Times New Roman" w:hAnsi="Calibri"/>
                <w:sz w:val="20"/>
                <w:szCs w:val="20"/>
              </w:rPr>
              <w:t>5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6F5EB5">
              <w:rPr>
                <w:rFonts w:ascii="Calibri" w:eastAsia="Times New Roman" w:hAnsi="Calibri"/>
                <w:sz w:val="20"/>
                <w:szCs w:val="20"/>
              </w:rPr>
              <w:t xml:space="preserve"> Je</w:t>
            </w:r>
            <w:proofErr w:type="gramEnd"/>
            <w:r w:rsidR="006F5EB5">
              <w:rPr>
                <w:rFonts w:ascii="Calibri" w:eastAsia="Times New Roman" w:hAnsi="Calibri"/>
                <w:sz w:val="20"/>
                <w:szCs w:val="20"/>
              </w:rPr>
              <w:t xml:space="preserve"> dostatečně definována odborná garance nad realizovanými aktivitami?</w:t>
            </w:r>
          </w:p>
          <w:p w14:paraId="3C9965A4" w14:textId="77777777" w:rsidR="00F13319" w:rsidRDefault="00BD57E0" w:rsidP="006F5EB5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Odbornost a složení pracovního týmu, včetně personální kapacity, odpovídá plánovaným aktivitám a deklarovaným cílům? Je </w:t>
            </w:r>
            <w:r w:rsidR="006F5EB5">
              <w:rPr>
                <w:rFonts w:ascii="Calibri" w:eastAsia="Times New Roman" w:hAnsi="Calibri"/>
                <w:sz w:val="20"/>
                <w:szCs w:val="20"/>
              </w:rPr>
              <w:t>projekt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realizován věcně a pedagogicky kompetentními lektory s odpovídajícím vzděláním? Je jim zajišťována dostatečná supervize a průběžné proškolování?</w:t>
            </w:r>
          </w:p>
          <w:p w14:paraId="6678A28C" w14:textId="51F19E2A" w:rsidR="008051E3" w:rsidRDefault="008051E3" w:rsidP="006F5EB5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lastRenderedPageBreak/>
              <w:t>Odpovídá kapacita týmu aktivitám projektu?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3D00BA17" w14:textId="5B7219B5" w:rsidR="003635B6" w:rsidRDefault="003635B6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lastRenderedPageBreak/>
              <w:t>5</w:t>
            </w:r>
          </w:p>
        </w:tc>
      </w:tr>
      <w:tr w:rsidR="003635B6" w:rsidRPr="00BD49A2" w14:paraId="50C68E54" w14:textId="77777777" w:rsidTr="005B5A49">
        <w:trPr>
          <w:cantSplit/>
          <w:trHeight w:val="489"/>
        </w:trPr>
        <w:tc>
          <w:tcPr>
            <w:tcW w:w="7215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74E64E44" w14:textId="22F341D6" w:rsidR="00F13319" w:rsidRDefault="003635B6" w:rsidP="00C46DB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/>
                <w:sz w:val="20"/>
                <w:szCs w:val="20"/>
              </w:rPr>
              <w:t>B.</w:t>
            </w:r>
            <w:r w:rsidR="00C04BD6">
              <w:rPr>
                <w:rFonts w:ascii="Calibri" w:eastAsia="Times New Roman" w:hAnsi="Calibri"/>
                <w:sz w:val="20"/>
                <w:szCs w:val="20"/>
              </w:rPr>
              <w:t>6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C04BD6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BD57E0">
              <w:rPr>
                <w:rFonts w:ascii="Calibri" w:eastAsia="Times New Roman" w:hAnsi="Calibri"/>
                <w:sz w:val="20"/>
                <w:szCs w:val="20"/>
              </w:rPr>
              <w:t>Výstupy</w:t>
            </w:r>
            <w:proofErr w:type="gramEnd"/>
            <w:r w:rsidR="00BD57E0">
              <w:rPr>
                <w:rFonts w:ascii="Calibri" w:eastAsia="Times New Roman" w:hAnsi="Calibri"/>
                <w:sz w:val="20"/>
                <w:szCs w:val="20"/>
              </w:rPr>
              <w:t>/kvantifikace výstupů a statistická data uváděná v žádosti se jeví jako reálná? Korespondují údaje uvedené v textu s údaji uvedenými v kvantitativní části projektové žádosti?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2557838" w14:textId="20074C94" w:rsidR="003635B6" w:rsidRDefault="003635B6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</w:tr>
      <w:tr w:rsidR="003635B6" w:rsidRPr="00BD49A2" w14:paraId="6C4D43FE" w14:textId="77777777" w:rsidTr="005B5A49">
        <w:trPr>
          <w:cantSplit/>
          <w:trHeight w:val="489"/>
        </w:trPr>
        <w:tc>
          <w:tcPr>
            <w:tcW w:w="721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4C6E7" w:themeFill="accent5" w:themeFillTint="66"/>
          </w:tcPr>
          <w:p w14:paraId="68676591" w14:textId="775DEF5E" w:rsidR="00F70DD5" w:rsidRDefault="003635B6" w:rsidP="00C46DB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B.</w:t>
            </w:r>
            <w:r w:rsidR="00C04BD6">
              <w:rPr>
                <w:rFonts w:ascii="Calibri" w:eastAsia="Times New Roman" w:hAnsi="Calibri"/>
                <w:sz w:val="20"/>
                <w:szCs w:val="20"/>
              </w:rPr>
              <w:t>7</w:t>
            </w:r>
            <w:r w:rsidR="00BD57E0">
              <w:rPr>
                <w:rFonts w:ascii="Calibri" w:eastAsia="Times New Roman" w:hAnsi="Calibri"/>
                <w:sz w:val="20"/>
                <w:szCs w:val="20"/>
              </w:rPr>
              <w:t xml:space="preserve"> Je dostatečně ověřována efektivita</w:t>
            </w:r>
            <w:r w:rsidR="00CB43F8">
              <w:rPr>
                <w:rFonts w:ascii="Calibri" w:eastAsia="Times New Roman" w:hAnsi="Calibri"/>
                <w:sz w:val="20"/>
                <w:szCs w:val="20"/>
              </w:rPr>
              <w:t>?</w:t>
            </w:r>
            <w:r w:rsidR="00BD57E0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CB43F8">
              <w:rPr>
                <w:rFonts w:ascii="Calibri" w:eastAsia="Times New Roman" w:hAnsi="Calibri"/>
                <w:sz w:val="20"/>
                <w:szCs w:val="20"/>
              </w:rPr>
              <w:t>T</w:t>
            </w:r>
            <w:r w:rsidR="00BD57E0">
              <w:rPr>
                <w:rFonts w:ascii="Calibri" w:eastAsia="Times New Roman" w:hAnsi="Calibri"/>
                <w:sz w:val="20"/>
                <w:szCs w:val="20"/>
              </w:rPr>
              <w:t xml:space="preserve">edy co si </w:t>
            </w:r>
            <w:r w:rsidR="00767030">
              <w:rPr>
                <w:rFonts w:ascii="Calibri" w:eastAsia="Times New Roman" w:hAnsi="Calibri"/>
                <w:sz w:val="20"/>
                <w:szCs w:val="20"/>
              </w:rPr>
              <w:t xml:space="preserve">CS z projektu </w:t>
            </w:r>
            <w:r w:rsidR="00BD57E0">
              <w:rPr>
                <w:rFonts w:ascii="Calibri" w:eastAsia="Times New Roman" w:hAnsi="Calibri"/>
                <w:sz w:val="20"/>
                <w:szCs w:val="20"/>
              </w:rPr>
              <w:t xml:space="preserve">„odnáší“? </w:t>
            </w:r>
            <w:r w:rsidR="00767030">
              <w:rPr>
                <w:rFonts w:ascii="Calibri" w:eastAsia="Times New Roman" w:hAnsi="Calibri"/>
                <w:sz w:val="20"/>
                <w:szCs w:val="20"/>
              </w:rPr>
              <w:t>(</w:t>
            </w:r>
            <w:proofErr w:type="gramStart"/>
            <w:r w:rsidR="00BD57E0">
              <w:rPr>
                <w:rFonts w:ascii="Calibri" w:eastAsia="Times New Roman" w:hAnsi="Calibri"/>
                <w:sz w:val="20"/>
                <w:szCs w:val="20"/>
              </w:rPr>
              <w:t>Obdrží</w:t>
            </w:r>
            <w:proofErr w:type="gramEnd"/>
            <w:r w:rsidR="00BD57E0">
              <w:rPr>
                <w:rFonts w:ascii="Calibri" w:eastAsia="Times New Roman" w:hAnsi="Calibri"/>
                <w:sz w:val="20"/>
                <w:szCs w:val="20"/>
              </w:rPr>
              <w:t xml:space="preserve"> škola zprávu po realizaci programu?</w:t>
            </w:r>
            <w:r w:rsidR="00767030">
              <w:rPr>
                <w:rFonts w:ascii="Calibri" w:eastAsia="Times New Roman" w:hAnsi="Calibri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14:paraId="61B059BE" w14:textId="1A27D22F" w:rsidR="003635B6" w:rsidRDefault="003635B6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</w:tr>
      <w:tr w:rsidR="003635B6" w:rsidRPr="00BD49A2" w14:paraId="64C3D47F" w14:textId="77777777" w:rsidTr="005B5A49">
        <w:trPr>
          <w:cantSplit/>
        </w:trPr>
        <w:tc>
          <w:tcPr>
            <w:tcW w:w="7215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0A538E11" w14:textId="135F5F25" w:rsidR="003635B6" w:rsidRPr="00BD49A2" w:rsidRDefault="00F70DD5" w:rsidP="0040094D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B.</w:t>
            </w:r>
            <w:r w:rsidR="00C04BD6">
              <w:rPr>
                <w:rFonts w:ascii="Calibri" w:eastAsia="Times New Roman" w:hAnsi="Calibri"/>
                <w:sz w:val="20"/>
                <w:szCs w:val="20"/>
              </w:rPr>
              <w:t>8</w:t>
            </w:r>
            <w:r w:rsidR="003635B6" w:rsidRPr="00BD49A2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3635B6">
              <w:rPr>
                <w:rFonts w:ascii="Calibri" w:eastAsia="Times New Roman" w:hAnsi="Calibri"/>
                <w:sz w:val="20"/>
                <w:szCs w:val="20"/>
              </w:rPr>
              <w:t>Je celkový rozpočet přiměřený rozsahu plánovaných aktivit projektu? (</w:t>
            </w:r>
            <w:r w:rsidR="00767030">
              <w:rPr>
                <w:rFonts w:ascii="Calibri" w:eastAsia="Times New Roman" w:hAnsi="Calibri"/>
                <w:sz w:val="20"/>
                <w:szCs w:val="20"/>
              </w:rPr>
              <w:t>vzhledem k času a objemu práce stráveným na projektu</w:t>
            </w:r>
            <w:r w:rsidR="003635B6">
              <w:rPr>
                <w:rFonts w:ascii="Calibri" w:eastAsia="Times New Roman" w:hAnsi="Calibri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27DD80D" w14:textId="57595DA9" w:rsidR="003635B6" w:rsidRPr="00BD49A2" w:rsidRDefault="003635B6" w:rsidP="0040094D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</w:tr>
      <w:tr w:rsidR="003635B6" w:rsidRPr="00BD49A2" w14:paraId="615BEAB3" w14:textId="77777777" w:rsidTr="005B5A49">
        <w:trPr>
          <w:cantSplit/>
        </w:trPr>
        <w:tc>
          <w:tcPr>
            <w:tcW w:w="7215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47BBE66D" w14:textId="5712911C" w:rsidR="003635B6" w:rsidRPr="001E0DA8" w:rsidRDefault="00F70DD5" w:rsidP="0040094D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B.</w:t>
            </w:r>
            <w:r w:rsidR="00C04BD6">
              <w:rPr>
                <w:rFonts w:ascii="Calibri" w:eastAsia="Times New Roman" w:hAnsi="Calibri"/>
                <w:sz w:val="20"/>
                <w:szCs w:val="20"/>
              </w:rPr>
              <w:t>9</w:t>
            </w:r>
            <w:r w:rsidR="003635B6" w:rsidRPr="00BD49A2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3635B6">
              <w:rPr>
                <w:rFonts w:ascii="Calibri" w:eastAsia="Times New Roman" w:hAnsi="Calibri"/>
                <w:sz w:val="20"/>
                <w:szCs w:val="20"/>
              </w:rPr>
              <w:t xml:space="preserve">Je </w:t>
            </w:r>
            <w:r w:rsidR="00767030">
              <w:rPr>
                <w:rFonts w:ascii="Calibri" w:eastAsia="Times New Roman" w:hAnsi="Calibri"/>
                <w:sz w:val="20"/>
                <w:szCs w:val="20"/>
              </w:rPr>
              <w:t>projekt udržitelný a financován i z jiných zdrojů? (minimální spoluúčast u individuálních projektů je 10 %</w:t>
            </w:r>
            <w:r w:rsidR="001B1630">
              <w:rPr>
                <w:rFonts w:ascii="Calibri" w:eastAsia="Times New Roman" w:hAnsi="Calibri"/>
                <w:sz w:val="20"/>
                <w:szCs w:val="20"/>
              </w:rPr>
              <w:t>) 10 %</w:t>
            </w:r>
            <w:r w:rsidR="00767030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gramStart"/>
            <w:r w:rsidR="00767030">
              <w:rPr>
                <w:rFonts w:ascii="Calibri" w:eastAsia="Times New Roman" w:hAnsi="Calibri"/>
                <w:sz w:val="20"/>
                <w:szCs w:val="20"/>
              </w:rPr>
              <w:t xml:space="preserve">-  </w:t>
            </w:r>
            <w:r w:rsidR="000103FB">
              <w:rPr>
                <w:rFonts w:ascii="Calibri" w:eastAsia="Times New Roman" w:hAnsi="Calibri"/>
                <w:sz w:val="20"/>
                <w:szCs w:val="20"/>
              </w:rPr>
              <w:t>1</w:t>
            </w:r>
            <w:proofErr w:type="gramEnd"/>
            <w:r w:rsidR="00767030">
              <w:rPr>
                <w:rFonts w:ascii="Calibri" w:eastAsia="Times New Roman" w:hAnsi="Calibri"/>
                <w:sz w:val="20"/>
                <w:szCs w:val="20"/>
              </w:rPr>
              <w:t>bod,</w:t>
            </w:r>
            <w:r w:rsidR="00AC3A81">
              <w:rPr>
                <w:rFonts w:ascii="Calibri" w:eastAsia="Times New Roman" w:hAnsi="Calibri"/>
                <w:sz w:val="20"/>
                <w:szCs w:val="20"/>
              </w:rPr>
              <w:t xml:space="preserve"> do 15 % - 2 body, do 20 % - 3 body, do 30 % - 4 body,</w:t>
            </w:r>
            <w:r w:rsidR="00767030">
              <w:rPr>
                <w:rFonts w:ascii="Calibri" w:eastAsia="Times New Roman" w:hAnsi="Calibri"/>
                <w:sz w:val="20"/>
                <w:szCs w:val="20"/>
              </w:rPr>
              <w:t xml:space="preserve"> nad </w:t>
            </w:r>
            <w:r w:rsidR="00AC3A81">
              <w:rPr>
                <w:rFonts w:ascii="Calibri" w:eastAsia="Times New Roman" w:hAnsi="Calibri"/>
                <w:sz w:val="20"/>
                <w:szCs w:val="20"/>
              </w:rPr>
              <w:t xml:space="preserve">30 </w:t>
            </w:r>
            <w:r w:rsidR="00767030">
              <w:rPr>
                <w:rFonts w:ascii="Calibri" w:eastAsia="Times New Roman" w:hAnsi="Calibri"/>
                <w:sz w:val="20"/>
                <w:szCs w:val="20"/>
              </w:rPr>
              <w:t>% - 5 bodů)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0E83B8B8" w14:textId="13AED665" w:rsidR="003635B6" w:rsidRPr="00BD49A2" w:rsidRDefault="003635B6" w:rsidP="0040094D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</w:tr>
      <w:tr w:rsidR="003635B6" w:rsidRPr="00BD49A2" w14:paraId="0848DEDD" w14:textId="77777777" w:rsidTr="005B5A49">
        <w:trPr>
          <w:cantSplit/>
          <w:trHeight w:val="576"/>
        </w:trPr>
        <w:tc>
          <w:tcPr>
            <w:tcW w:w="7215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1E47B22A" w14:textId="34CAC672" w:rsidR="003635B6" w:rsidRPr="00BD49A2" w:rsidRDefault="00F70DD5" w:rsidP="0040094D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B.1</w:t>
            </w:r>
            <w:r w:rsidR="00C04BD6">
              <w:rPr>
                <w:rFonts w:ascii="Calibri" w:eastAsia="Times New Roman" w:hAnsi="Calibri"/>
                <w:sz w:val="20"/>
                <w:szCs w:val="20"/>
              </w:rPr>
              <w:t>0</w:t>
            </w:r>
            <w:r w:rsidR="003635B6">
              <w:rPr>
                <w:rFonts w:ascii="Calibri" w:eastAsia="Times New Roman" w:hAnsi="Calibri"/>
                <w:sz w:val="20"/>
                <w:szCs w:val="20"/>
              </w:rPr>
              <w:t xml:space="preserve"> Odpovídá struktura rozpočtu plánovaným aktivitám? (v jednotlivých položkách)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3F8AC6A1" w14:textId="4A854CC8" w:rsidR="003635B6" w:rsidRPr="00BD49A2" w:rsidRDefault="003635B6" w:rsidP="0040094D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</w:tr>
    </w:tbl>
    <w:p w14:paraId="37CA82DB" w14:textId="77777777" w:rsidR="00DE52DC" w:rsidRDefault="00DE52DC" w:rsidP="008C386A">
      <w:pPr>
        <w:keepNext/>
        <w:spacing w:before="240" w:after="60" w:line="240" w:lineRule="auto"/>
        <w:jc w:val="both"/>
        <w:outlineLvl w:val="1"/>
      </w:pPr>
    </w:p>
    <w:p w14:paraId="0B1CEDCD" w14:textId="39BCF4CF" w:rsidR="00555A4F" w:rsidRDefault="00555A4F" w:rsidP="00BD678B">
      <w:pPr>
        <w:keepNext/>
        <w:spacing w:before="240" w:after="60" w:line="240" w:lineRule="auto"/>
        <w:jc w:val="both"/>
        <w:outlineLvl w:val="1"/>
      </w:pPr>
    </w:p>
    <w:p w14:paraId="672190B5" w14:textId="77777777" w:rsidR="00466DB4" w:rsidRDefault="00466DB4" w:rsidP="00BD678B">
      <w:pPr>
        <w:keepNext/>
        <w:spacing w:before="240" w:after="60" w:line="240" w:lineRule="auto"/>
        <w:jc w:val="both"/>
        <w:outlineLvl w:val="1"/>
      </w:pPr>
    </w:p>
    <w:p w14:paraId="1DFA9354" w14:textId="77777777" w:rsidR="00466DB4" w:rsidRDefault="00466DB4" w:rsidP="00BD678B">
      <w:pPr>
        <w:keepNext/>
        <w:spacing w:before="240" w:after="60" w:line="240" w:lineRule="auto"/>
        <w:jc w:val="both"/>
        <w:outlineLvl w:val="1"/>
      </w:pPr>
    </w:p>
    <w:sectPr w:rsidR="00466DB4" w:rsidSect="00822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C71EE" w14:textId="77777777" w:rsidR="00A4461A" w:rsidRDefault="00A4461A" w:rsidP="00FF20CD">
      <w:pPr>
        <w:spacing w:after="0" w:line="240" w:lineRule="auto"/>
      </w:pPr>
      <w:r>
        <w:separator/>
      </w:r>
    </w:p>
  </w:endnote>
  <w:endnote w:type="continuationSeparator" w:id="0">
    <w:p w14:paraId="234404B7" w14:textId="77777777" w:rsidR="00A4461A" w:rsidRDefault="00A4461A" w:rsidP="00FF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D26D" w14:textId="77777777" w:rsidR="00B06129" w:rsidRDefault="00B061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3930197"/>
      <w:docPartObj>
        <w:docPartGallery w:val="Page Numbers (Bottom of Page)"/>
        <w:docPartUnique/>
      </w:docPartObj>
    </w:sdtPr>
    <w:sdtEndPr/>
    <w:sdtContent>
      <w:p w14:paraId="45B92E1B" w14:textId="3B5CAD10" w:rsidR="00FF20CD" w:rsidRDefault="00FF20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A04A2" w14:textId="77777777" w:rsidR="00B06129" w:rsidRDefault="00B061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EBC87" w14:textId="77777777" w:rsidR="00A4461A" w:rsidRDefault="00A4461A" w:rsidP="00FF20CD">
      <w:pPr>
        <w:spacing w:after="0" w:line="240" w:lineRule="auto"/>
      </w:pPr>
      <w:r>
        <w:separator/>
      </w:r>
    </w:p>
  </w:footnote>
  <w:footnote w:type="continuationSeparator" w:id="0">
    <w:p w14:paraId="7D3C0D21" w14:textId="77777777" w:rsidR="00A4461A" w:rsidRDefault="00A4461A" w:rsidP="00FF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E46E4" w14:textId="77777777" w:rsidR="00B06129" w:rsidRDefault="00B061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CF707" w14:textId="77777777" w:rsidR="007C777E" w:rsidRPr="007C777E" w:rsidRDefault="007C777E" w:rsidP="007C77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81D53" w14:textId="77777777" w:rsidR="00B06129" w:rsidRDefault="00B061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301DC"/>
    <w:multiLevelType w:val="multilevel"/>
    <w:tmpl w:val="ADC63724"/>
    <w:lvl w:ilvl="0">
      <w:start w:val="1"/>
      <w:numFmt w:val="decimal"/>
      <w:pStyle w:val="Nadpis1"/>
      <w:lvlText w:val="%1."/>
      <w:lvlJc w:val="left"/>
      <w:pPr>
        <w:ind w:left="39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144" w:hanging="576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440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7715547">
    <w:abstractNumId w:val="0"/>
  </w:num>
  <w:num w:numId="2" w16cid:durableId="1008214291">
    <w:abstractNumId w:val="0"/>
  </w:num>
  <w:num w:numId="3" w16cid:durableId="412364298">
    <w:abstractNumId w:val="0"/>
  </w:num>
  <w:num w:numId="4" w16cid:durableId="974530870">
    <w:abstractNumId w:val="0"/>
  </w:num>
  <w:num w:numId="5" w16cid:durableId="60444545">
    <w:abstractNumId w:val="0"/>
  </w:num>
  <w:num w:numId="6" w16cid:durableId="935360099">
    <w:abstractNumId w:val="0"/>
  </w:num>
  <w:num w:numId="7" w16cid:durableId="13307455">
    <w:abstractNumId w:val="0"/>
  </w:num>
  <w:num w:numId="8" w16cid:durableId="1684670728">
    <w:abstractNumId w:val="0"/>
  </w:num>
  <w:num w:numId="9" w16cid:durableId="16178">
    <w:abstractNumId w:val="0"/>
  </w:num>
  <w:num w:numId="10" w16cid:durableId="178697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7C"/>
    <w:rsid w:val="000103FB"/>
    <w:rsid w:val="00012409"/>
    <w:rsid w:val="000133B5"/>
    <w:rsid w:val="000267B9"/>
    <w:rsid w:val="000316E3"/>
    <w:rsid w:val="000350FD"/>
    <w:rsid w:val="00041BD7"/>
    <w:rsid w:val="00043763"/>
    <w:rsid w:val="000458DC"/>
    <w:rsid w:val="00052A71"/>
    <w:rsid w:val="00070C1C"/>
    <w:rsid w:val="00075AE4"/>
    <w:rsid w:val="000850E3"/>
    <w:rsid w:val="00090E7C"/>
    <w:rsid w:val="000939FA"/>
    <w:rsid w:val="0009586B"/>
    <w:rsid w:val="00096907"/>
    <w:rsid w:val="000A2700"/>
    <w:rsid w:val="000B06AA"/>
    <w:rsid w:val="000B3B1D"/>
    <w:rsid w:val="00107BCA"/>
    <w:rsid w:val="0011485D"/>
    <w:rsid w:val="00114F84"/>
    <w:rsid w:val="001315FC"/>
    <w:rsid w:val="001372C9"/>
    <w:rsid w:val="001421BC"/>
    <w:rsid w:val="001444F4"/>
    <w:rsid w:val="0015034A"/>
    <w:rsid w:val="00171684"/>
    <w:rsid w:val="00180772"/>
    <w:rsid w:val="00181D5A"/>
    <w:rsid w:val="00182488"/>
    <w:rsid w:val="00194A30"/>
    <w:rsid w:val="001A0979"/>
    <w:rsid w:val="001B1630"/>
    <w:rsid w:val="001B3788"/>
    <w:rsid w:val="001B5859"/>
    <w:rsid w:val="001D2B00"/>
    <w:rsid w:val="001E0DA8"/>
    <w:rsid w:val="001E4E49"/>
    <w:rsid w:val="001F16E6"/>
    <w:rsid w:val="001F389F"/>
    <w:rsid w:val="001F78DA"/>
    <w:rsid w:val="001F79E6"/>
    <w:rsid w:val="00204CC8"/>
    <w:rsid w:val="002071EE"/>
    <w:rsid w:val="0021314A"/>
    <w:rsid w:val="00214DA6"/>
    <w:rsid w:val="00217A53"/>
    <w:rsid w:val="00221C27"/>
    <w:rsid w:val="00226C72"/>
    <w:rsid w:val="00227C83"/>
    <w:rsid w:val="002472F7"/>
    <w:rsid w:val="002553DB"/>
    <w:rsid w:val="002657D7"/>
    <w:rsid w:val="00266462"/>
    <w:rsid w:val="002700EA"/>
    <w:rsid w:val="00274969"/>
    <w:rsid w:val="00284502"/>
    <w:rsid w:val="00286641"/>
    <w:rsid w:val="00286E85"/>
    <w:rsid w:val="00297A3C"/>
    <w:rsid w:val="002A5551"/>
    <w:rsid w:val="002A5CA1"/>
    <w:rsid w:val="002B1ABC"/>
    <w:rsid w:val="002B68CF"/>
    <w:rsid w:val="002C0811"/>
    <w:rsid w:val="002D749C"/>
    <w:rsid w:val="002E64F9"/>
    <w:rsid w:val="002E71AF"/>
    <w:rsid w:val="003078F7"/>
    <w:rsid w:val="00307A18"/>
    <w:rsid w:val="003219B7"/>
    <w:rsid w:val="003247A4"/>
    <w:rsid w:val="003255D8"/>
    <w:rsid w:val="00331A9F"/>
    <w:rsid w:val="00344E43"/>
    <w:rsid w:val="00346826"/>
    <w:rsid w:val="00347E0F"/>
    <w:rsid w:val="0036117E"/>
    <w:rsid w:val="0036303B"/>
    <w:rsid w:val="003635B6"/>
    <w:rsid w:val="0038342E"/>
    <w:rsid w:val="003958A8"/>
    <w:rsid w:val="003B0A7A"/>
    <w:rsid w:val="003B3680"/>
    <w:rsid w:val="003B71CB"/>
    <w:rsid w:val="003C3A5B"/>
    <w:rsid w:val="003C4ECF"/>
    <w:rsid w:val="003E2EAA"/>
    <w:rsid w:val="003E4CB3"/>
    <w:rsid w:val="0040094D"/>
    <w:rsid w:val="004275B9"/>
    <w:rsid w:val="004318FB"/>
    <w:rsid w:val="004330AF"/>
    <w:rsid w:val="004330E2"/>
    <w:rsid w:val="00434B1C"/>
    <w:rsid w:val="00436361"/>
    <w:rsid w:val="00446A1D"/>
    <w:rsid w:val="00451F14"/>
    <w:rsid w:val="00460B4B"/>
    <w:rsid w:val="00466DB4"/>
    <w:rsid w:val="004708BD"/>
    <w:rsid w:val="00470DB1"/>
    <w:rsid w:val="0047341C"/>
    <w:rsid w:val="00484E42"/>
    <w:rsid w:val="00485933"/>
    <w:rsid w:val="004B4A50"/>
    <w:rsid w:val="004B779F"/>
    <w:rsid w:val="004C6CF5"/>
    <w:rsid w:val="004D7EA6"/>
    <w:rsid w:val="004E4C88"/>
    <w:rsid w:val="004E6A14"/>
    <w:rsid w:val="004F3453"/>
    <w:rsid w:val="00525543"/>
    <w:rsid w:val="005331DE"/>
    <w:rsid w:val="00533530"/>
    <w:rsid w:val="00542455"/>
    <w:rsid w:val="00544A59"/>
    <w:rsid w:val="00547FB1"/>
    <w:rsid w:val="00554D1A"/>
    <w:rsid w:val="00555A4F"/>
    <w:rsid w:val="005611F7"/>
    <w:rsid w:val="00572F27"/>
    <w:rsid w:val="0057590D"/>
    <w:rsid w:val="0057687D"/>
    <w:rsid w:val="00585030"/>
    <w:rsid w:val="00587554"/>
    <w:rsid w:val="005A32DC"/>
    <w:rsid w:val="005A4EE5"/>
    <w:rsid w:val="005A53E0"/>
    <w:rsid w:val="005A601B"/>
    <w:rsid w:val="005A79CC"/>
    <w:rsid w:val="005B3118"/>
    <w:rsid w:val="005B5A49"/>
    <w:rsid w:val="005C6DEA"/>
    <w:rsid w:val="005C75EF"/>
    <w:rsid w:val="005D5E53"/>
    <w:rsid w:val="005E3E13"/>
    <w:rsid w:val="005E553D"/>
    <w:rsid w:val="005F17F4"/>
    <w:rsid w:val="006122FF"/>
    <w:rsid w:val="00612484"/>
    <w:rsid w:val="006162AB"/>
    <w:rsid w:val="006162FE"/>
    <w:rsid w:val="006234D2"/>
    <w:rsid w:val="00626B14"/>
    <w:rsid w:val="00655AFD"/>
    <w:rsid w:val="006560A7"/>
    <w:rsid w:val="006623D7"/>
    <w:rsid w:val="00665BAB"/>
    <w:rsid w:val="0066693B"/>
    <w:rsid w:val="006741FC"/>
    <w:rsid w:val="006854EC"/>
    <w:rsid w:val="006A5BEA"/>
    <w:rsid w:val="006B2226"/>
    <w:rsid w:val="006C1448"/>
    <w:rsid w:val="006C46A0"/>
    <w:rsid w:val="006D3071"/>
    <w:rsid w:val="006E625B"/>
    <w:rsid w:val="006F1C5F"/>
    <w:rsid w:val="006F4DD0"/>
    <w:rsid w:val="006F5EB5"/>
    <w:rsid w:val="006F5F4A"/>
    <w:rsid w:val="00707C9D"/>
    <w:rsid w:val="007116F8"/>
    <w:rsid w:val="0071472F"/>
    <w:rsid w:val="00721434"/>
    <w:rsid w:val="007249EA"/>
    <w:rsid w:val="0073551F"/>
    <w:rsid w:val="007369A5"/>
    <w:rsid w:val="0075037E"/>
    <w:rsid w:val="007523FE"/>
    <w:rsid w:val="00766B45"/>
    <w:rsid w:val="00767030"/>
    <w:rsid w:val="00767A8D"/>
    <w:rsid w:val="00771CF8"/>
    <w:rsid w:val="00774356"/>
    <w:rsid w:val="007777F6"/>
    <w:rsid w:val="0078076A"/>
    <w:rsid w:val="0078716D"/>
    <w:rsid w:val="007871EB"/>
    <w:rsid w:val="00790C3F"/>
    <w:rsid w:val="007A13E7"/>
    <w:rsid w:val="007B529F"/>
    <w:rsid w:val="007C3C6A"/>
    <w:rsid w:val="007C777E"/>
    <w:rsid w:val="007E7AA9"/>
    <w:rsid w:val="007F0C8C"/>
    <w:rsid w:val="007F3FE2"/>
    <w:rsid w:val="008051E3"/>
    <w:rsid w:val="00805971"/>
    <w:rsid w:val="00811BAB"/>
    <w:rsid w:val="008135BA"/>
    <w:rsid w:val="008162D7"/>
    <w:rsid w:val="00822575"/>
    <w:rsid w:val="00822EAF"/>
    <w:rsid w:val="0084475D"/>
    <w:rsid w:val="008455EA"/>
    <w:rsid w:val="00845A20"/>
    <w:rsid w:val="008619A2"/>
    <w:rsid w:val="008709BB"/>
    <w:rsid w:val="0087326E"/>
    <w:rsid w:val="00876BE3"/>
    <w:rsid w:val="00885926"/>
    <w:rsid w:val="008906D1"/>
    <w:rsid w:val="008A009B"/>
    <w:rsid w:val="008A728B"/>
    <w:rsid w:val="008C0E4E"/>
    <w:rsid w:val="008C386A"/>
    <w:rsid w:val="008D2ABE"/>
    <w:rsid w:val="008D7E55"/>
    <w:rsid w:val="008F00CD"/>
    <w:rsid w:val="009131F9"/>
    <w:rsid w:val="009157E9"/>
    <w:rsid w:val="00920462"/>
    <w:rsid w:val="00930A86"/>
    <w:rsid w:val="00936B99"/>
    <w:rsid w:val="00937161"/>
    <w:rsid w:val="0094605C"/>
    <w:rsid w:val="00965AFF"/>
    <w:rsid w:val="0096777D"/>
    <w:rsid w:val="009713C6"/>
    <w:rsid w:val="00983587"/>
    <w:rsid w:val="00986A5D"/>
    <w:rsid w:val="009933F5"/>
    <w:rsid w:val="0099799B"/>
    <w:rsid w:val="009A0226"/>
    <w:rsid w:val="009A5564"/>
    <w:rsid w:val="009B2707"/>
    <w:rsid w:val="009B3A5F"/>
    <w:rsid w:val="009C779A"/>
    <w:rsid w:val="009D1AAA"/>
    <w:rsid w:val="009D474E"/>
    <w:rsid w:val="009D6184"/>
    <w:rsid w:val="009E6E7C"/>
    <w:rsid w:val="00A026C2"/>
    <w:rsid w:val="00A04F7D"/>
    <w:rsid w:val="00A1008C"/>
    <w:rsid w:val="00A10179"/>
    <w:rsid w:val="00A11BA7"/>
    <w:rsid w:val="00A12644"/>
    <w:rsid w:val="00A17F66"/>
    <w:rsid w:val="00A2420D"/>
    <w:rsid w:val="00A277F2"/>
    <w:rsid w:val="00A3255D"/>
    <w:rsid w:val="00A33AEE"/>
    <w:rsid w:val="00A349A0"/>
    <w:rsid w:val="00A35A3D"/>
    <w:rsid w:val="00A35E1D"/>
    <w:rsid w:val="00A371EE"/>
    <w:rsid w:val="00A4041F"/>
    <w:rsid w:val="00A4461A"/>
    <w:rsid w:val="00A540BD"/>
    <w:rsid w:val="00A64344"/>
    <w:rsid w:val="00A719B1"/>
    <w:rsid w:val="00A75B3F"/>
    <w:rsid w:val="00A94A0B"/>
    <w:rsid w:val="00AB77CD"/>
    <w:rsid w:val="00AC126A"/>
    <w:rsid w:val="00AC3A81"/>
    <w:rsid w:val="00AE4667"/>
    <w:rsid w:val="00AE4EFB"/>
    <w:rsid w:val="00B06129"/>
    <w:rsid w:val="00B15C8C"/>
    <w:rsid w:val="00B16F36"/>
    <w:rsid w:val="00B17B94"/>
    <w:rsid w:val="00B249B0"/>
    <w:rsid w:val="00B27D16"/>
    <w:rsid w:val="00B301E1"/>
    <w:rsid w:val="00B319AE"/>
    <w:rsid w:val="00B3683D"/>
    <w:rsid w:val="00B42E8E"/>
    <w:rsid w:val="00B42FF8"/>
    <w:rsid w:val="00B4486D"/>
    <w:rsid w:val="00B50FD7"/>
    <w:rsid w:val="00B540DB"/>
    <w:rsid w:val="00B77C36"/>
    <w:rsid w:val="00B77D57"/>
    <w:rsid w:val="00B86D74"/>
    <w:rsid w:val="00B9286F"/>
    <w:rsid w:val="00BA14A4"/>
    <w:rsid w:val="00BA6C78"/>
    <w:rsid w:val="00BB5608"/>
    <w:rsid w:val="00BC0EC8"/>
    <w:rsid w:val="00BD57E0"/>
    <w:rsid w:val="00BD5C8C"/>
    <w:rsid w:val="00BD678B"/>
    <w:rsid w:val="00BD680B"/>
    <w:rsid w:val="00BE6E27"/>
    <w:rsid w:val="00BF4B70"/>
    <w:rsid w:val="00C03D37"/>
    <w:rsid w:val="00C04BD6"/>
    <w:rsid w:val="00C14F38"/>
    <w:rsid w:val="00C23D14"/>
    <w:rsid w:val="00C2691D"/>
    <w:rsid w:val="00C272B7"/>
    <w:rsid w:val="00C36DA7"/>
    <w:rsid w:val="00C4311B"/>
    <w:rsid w:val="00C4696C"/>
    <w:rsid w:val="00C46DBE"/>
    <w:rsid w:val="00C4762F"/>
    <w:rsid w:val="00C519CE"/>
    <w:rsid w:val="00C54068"/>
    <w:rsid w:val="00C60D2D"/>
    <w:rsid w:val="00C67D5C"/>
    <w:rsid w:val="00C7003B"/>
    <w:rsid w:val="00C8761E"/>
    <w:rsid w:val="00CB43F8"/>
    <w:rsid w:val="00CC77DF"/>
    <w:rsid w:val="00CD2E0D"/>
    <w:rsid w:val="00CD620B"/>
    <w:rsid w:val="00CE5EF0"/>
    <w:rsid w:val="00CF0960"/>
    <w:rsid w:val="00CF21AE"/>
    <w:rsid w:val="00CF3427"/>
    <w:rsid w:val="00D023EC"/>
    <w:rsid w:val="00D05AF9"/>
    <w:rsid w:val="00D12461"/>
    <w:rsid w:val="00D12AC0"/>
    <w:rsid w:val="00D209ED"/>
    <w:rsid w:val="00D331CC"/>
    <w:rsid w:val="00D415C5"/>
    <w:rsid w:val="00D42CA0"/>
    <w:rsid w:val="00D5700C"/>
    <w:rsid w:val="00D67AB4"/>
    <w:rsid w:val="00D72892"/>
    <w:rsid w:val="00D73457"/>
    <w:rsid w:val="00D84B12"/>
    <w:rsid w:val="00D902F2"/>
    <w:rsid w:val="00D97BB2"/>
    <w:rsid w:val="00DA7F57"/>
    <w:rsid w:val="00DB0218"/>
    <w:rsid w:val="00DB4617"/>
    <w:rsid w:val="00DB4E99"/>
    <w:rsid w:val="00DD11FA"/>
    <w:rsid w:val="00DD1229"/>
    <w:rsid w:val="00DD2074"/>
    <w:rsid w:val="00DE0CD8"/>
    <w:rsid w:val="00DE285A"/>
    <w:rsid w:val="00DE52DC"/>
    <w:rsid w:val="00DE69A3"/>
    <w:rsid w:val="00DE7CF6"/>
    <w:rsid w:val="00DF54AA"/>
    <w:rsid w:val="00E21DB0"/>
    <w:rsid w:val="00E43A79"/>
    <w:rsid w:val="00E512BB"/>
    <w:rsid w:val="00E60B78"/>
    <w:rsid w:val="00E61483"/>
    <w:rsid w:val="00E76912"/>
    <w:rsid w:val="00E97F1A"/>
    <w:rsid w:val="00ED0488"/>
    <w:rsid w:val="00EE0FA3"/>
    <w:rsid w:val="00EE436D"/>
    <w:rsid w:val="00EE6FDA"/>
    <w:rsid w:val="00EF3365"/>
    <w:rsid w:val="00F13319"/>
    <w:rsid w:val="00F231DA"/>
    <w:rsid w:val="00F270AC"/>
    <w:rsid w:val="00F36D35"/>
    <w:rsid w:val="00F4295F"/>
    <w:rsid w:val="00F42F37"/>
    <w:rsid w:val="00F4507C"/>
    <w:rsid w:val="00F45D9B"/>
    <w:rsid w:val="00F50F0B"/>
    <w:rsid w:val="00F547A7"/>
    <w:rsid w:val="00F67B83"/>
    <w:rsid w:val="00F70DD5"/>
    <w:rsid w:val="00F77582"/>
    <w:rsid w:val="00F82994"/>
    <w:rsid w:val="00F90D82"/>
    <w:rsid w:val="00FA5471"/>
    <w:rsid w:val="00FB4EC6"/>
    <w:rsid w:val="00FC12DE"/>
    <w:rsid w:val="00FC4966"/>
    <w:rsid w:val="00FC7419"/>
    <w:rsid w:val="00FE347F"/>
    <w:rsid w:val="00FE7C6C"/>
    <w:rsid w:val="00FF1FE0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7B3C"/>
  <w15:chartTrackingRefBased/>
  <w15:docId w15:val="{0D9C2D84-51EA-42EC-B499-1B212C81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ind w:left="1145" w:hanging="5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1F7"/>
    <w:pPr>
      <w:spacing w:before="0" w:after="160" w:line="259" w:lineRule="auto"/>
      <w:ind w:left="0" w:firstLine="0"/>
      <w:jc w:val="left"/>
    </w:pPr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26E"/>
    <w:pPr>
      <w:keepNext/>
      <w:keepLines/>
      <w:numPr>
        <w:numId w:val="10"/>
      </w:numPr>
      <w:spacing w:before="240" w:after="0" w:line="240" w:lineRule="auto"/>
      <w:jc w:val="both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87326E"/>
    <w:pPr>
      <w:keepNext/>
      <w:keepLines/>
      <w:numPr>
        <w:ilvl w:val="1"/>
        <w:numId w:val="10"/>
      </w:numPr>
      <w:spacing w:before="40" w:after="0" w:line="240" w:lineRule="auto"/>
      <w:jc w:val="both"/>
      <w:outlineLvl w:val="1"/>
    </w:pPr>
    <w:rPr>
      <w:rFonts w:eastAsiaTheme="majorEastAsia" w:cstheme="majorBidi"/>
      <w:b/>
      <w:sz w:val="24"/>
      <w:szCs w:val="26"/>
      <w:lang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87326E"/>
    <w:pPr>
      <w:keepNext/>
      <w:keepLines/>
      <w:numPr>
        <w:ilvl w:val="2"/>
        <w:numId w:val="10"/>
      </w:numPr>
      <w:spacing w:before="40" w:after="0" w:line="240" w:lineRule="auto"/>
      <w:jc w:val="both"/>
      <w:outlineLvl w:val="2"/>
    </w:pPr>
    <w:rPr>
      <w:rFonts w:eastAsiaTheme="majorEastAsia" w:cstheme="majorBidi"/>
      <w:b/>
      <w:i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nhideWhenUsed/>
    <w:qFormat/>
    <w:rsid w:val="0087326E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paragraph" w:styleId="Nadpis5">
    <w:name w:val="heading 5"/>
    <w:basedOn w:val="Normln"/>
    <w:next w:val="Normln"/>
    <w:link w:val="Nadpis5Char"/>
    <w:unhideWhenUsed/>
    <w:qFormat/>
    <w:rsid w:val="0087326E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Nadpis6">
    <w:name w:val="heading 6"/>
    <w:basedOn w:val="Normln"/>
    <w:next w:val="Normln"/>
    <w:link w:val="Nadpis6Char"/>
    <w:unhideWhenUsed/>
    <w:qFormat/>
    <w:rsid w:val="0087326E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dpis7">
    <w:name w:val="heading 7"/>
    <w:basedOn w:val="Normln"/>
    <w:next w:val="Normln"/>
    <w:link w:val="Nadpis7Char"/>
    <w:unhideWhenUsed/>
    <w:qFormat/>
    <w:rsid w:val="0087326E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26E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nhideWhenUsed/>
    <w:qFormat/>
    <w:rsid w:val="0087326E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87326E"/>
    <w:pPr>
      <w:spacing w:before="120" w:after="0" w:line="240" w:lineRule="auto"/>
      <w:ind w:left="1145"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87326E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87326E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87326E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732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873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8732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8732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2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8732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87326E"/>
    <w:pPr>
      <w:overflowPunct w:val="0"/>
      <w:autoSpaceDE w:val="0"/>
      <w:autoSpaceDN w:val="0"/>
      <w:adjustRightInd w:val="0"/>
      <w:spacing w:before="240" w:after="0" w:line="240" w:lineRule="auto"/>
      <w:ind w:left="1145" w:hanging="578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7326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326E"/>
    <w:rPr>
      <w:rFonts w:cs="Times New Roman"/>
      <w:b/>
      <w:bCs/>
    </w:rPr>
  </w:style>
  <w:style w:type="paragraph" w:styleId="Bezmezer">
    <w:name w:val="No Spacing"/>
    <w:uiPriority w:val="1"/>
    <w:qFormat/>
    <w:rsid w:val="0087326E"/>
  </w:style>
  <w:style w:type="paragraph" w:styleId="Odstavecseseznamem">
    <w:name w:val="List Paragraph"/>
    <w:basedOn w:val="Normln"/>
    <w:uiPriority w:val="34"/>
    <w:qFormat/>
    <w:rsid w:val="0087326E"/>
    <w:pPr>
      <w:spacing w:before="240" w:after="0" w:line="240" w:lineRule="auto"/>
      <w:ind w:left="720" w:hanging="578"/>
      <w:contextualSpacing/>
      <w:jc w:val="both"/>
    </w:pPr>
    <w:rPr>
      <w:rFonts w:ascii="Times New Roman" w:eastAsia="Times New Roman" w:hAnsi="Times New Roman"/>
      <w:sz w:val="28"/>
      <w:szCs w:val="20"/>
    </w:rPr>
  </w:style>
  <w:style w:type="character" w:styleId="Zdraznnintenzivn">
    <w:name w:val="Intense Emphasis"/>
    <w:uiPriority w:val="21"/>
    <w:qFormat/>
    <w:rsid w:val="0087326E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87326E"/>
    <w:pPr>
      <w:outlineLvl w:val="9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20CD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20CD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6F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6F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6FDA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6F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6FDA"/>
    <w:rPr>
      <w:rFonts w:eastAsiaTheme="minorEastAsi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1372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Jana</dc:creator>
  <cp:keywords/>
  <dc:description/>
  <cp:lastModifiedBy>Kubásek František</cp:lastModifiedBy>
  <cp:revision>29</cp:revision>
  <cp:lastPrinted>2024-10-21T11:33:00Z</cp:lastPrinted>
  <dcterms:created xsi:type="dcterms:W3CDTF">2024-08-16T08:17:00Z</dcterms:created>
  <dcterms:modified xsi:type="dcterms:W3CDTF">2024-10-30T11:54:00Z</dcterms:modified>
</cp:coreProperties>
</file>