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68B4688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982C97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57AD282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982C97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7431F69C" w:rsidR="00E9567C" w:rsidRPr="00E9567C" w:rsidRDefault="001521FB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 w:rsidRPr="001521FB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Výzva k podání žádostí o poskytnutí neinvestiční dotace Podpora aktivit v oblasti primární prevence rizikového chování a podpory duševního zdraví ve školách a školských zařízeních pro rok 2025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937A0" w14:textId="77777777" w:rsidR="00436FBE" w:rsidRDefault="00436FBE" w:rsidP="00E9567C">
      <w:pPr>
        <w:spacing w:after="0" w:line="240" w:lineRule="auto"/>
      </w:pPr>
      <w:r>
        <w:separator/>
      </w:r>
    </w:p>
  </w:endnote>
  <w:endnote w:type="continuationSeparator" w:id="0">
    <w:p w14:paraId="6680171D" w14:textId="77777777" w:rsidR="00436FBE" w:rsidRDefault="00436FBE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3C73" w14:textId="77777777" w:rsidR="00330813" w:rsidRDefault="003308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0ABEB" w14:textId="77777777" w:rsidR="00330813" w:rsidRDefault="003308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92C8" w14:textId="77777777" w:rsidR="00330813" w:rsidRDefault="00330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5F9AE" w14:textId="77777777" w:rsidR="00436FBE" w:rsidRDefault="00436FBE" w:rsidP="00E9567C">
      <w:pPr>
        <w:spacing w:after="0" w:line="240" w:lineRule="auto"/>
      </w:pPr>
      <w:r>
        <w:separator/>
      </w:r>
    </w:p>
  </w:footnote>
  <w:footnote w:type="continuationSeparator" w:id="0">
    <w:p w14:paraId="6133953A" w14:textId="77777777" w:rsidR="00436FBE" w:rsidRDefault="00436FBE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0B22E" w14:textId="77777777" w:rsidR="00330813" w:rsidRDefault="003308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E66C" w14:textId="05C82025" w:rsidR="00982C97" w:rsidRDefault="00E9567C" w:rsidP="00982C97">
    <w:pPr>
      <w:pStyle w:val="Zhlav"/>
    </w:pPr>
    <w:r>
      <w:t xml:space="preserve">Příloha č. </w:t>
    </w:r>
    <w:r w:rsidR="00962E90">
      <w:t>4a</w:t>
    </w:r>
  </w:p>
  <w:p w14:paraId="269C35E0" w14:textId="29925ED5" w:rsidR="00E9567C" w:rsidRDefault="00E9567C" w:rsidP="00982C97">
    <w:pPr>
      <w:pStyle w:val="Zhlav"/>
    </w:pPr>
    <w:r>
      <w:t>Formulář avíz</w:t>
    </w:r>
    <w:r w:rsidR="00455EBB">
      <w:t>a</w:t>
    </w:r>
    <w:r>
      <w:t xml:space="preserve"> dotace pro přímé příjemce dotace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28BD" w14:textId="77777777" w:rsidR="00330813" w:rsidRDefault="00330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264D5"/>
    <w:rsid w:val="00052F64"/>
    <w:rsid w:val="00090C0B"/>
    <w:rsid w:val="0013710B"/>
    <w:rsid w:val="001521FB"/>
    <w:rsid w:val="001D7AD0"/>
    <w:rsid w:val="001E21F4"/>
    <w:rsid w:val="002057F2"/>
    <w:rsid w:val="00330813"/>
    <w:rsid w:val="00406C24"/>
    <w:rsid w:val="00436FBE"/>
    <w:rsid w:val="00455EBB"/>
    <w:rsid w:val="004E0AAA"/>
    <w:rsid w:val="005F1CFB"/>
    <w:rsid w:val="006023C2"/>
    <w:rsid w:val="006107AC"/>
    <w:rsid w:val="006A7045"/>
    <w:rsid w:val="006F2DDE"/>
    <w:rsid w:val="00855114"/>
    <w:rsid w:val="00962E90"/>
    <w:rsid w:val="00982C97"/>
    <w:rsid w:val="009933F5"/>
    <w:rsid w:val="00995650"/>
    <w:rsid w:val="00B1684D"/>
    <w:rsid w:val="00BA5405"/>
    <w:rsid w:val="00CA6D68"/>
    <w:rsid w:val="00E44FFC"/>
    <w:rsid w:val="00E602D6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Kubásek František</cp:lastModifiedBy>
  <cp:revision>17</cp:revision>
  <cp:lastPrinted>2024-10-21T11:34:00Z</cp:lastPrinted>
  <dcterms:created xsi:type="dcterms:W3CDTF">2023-10-08T18:12:00Z</dcterms:created>
  <dcterms:modified xsi:type="dcterms:W3CDTF">2024-10-24T14:47:00Z</dcterms:modified>
</cp:coreProperties>
</file>