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98358" w14:textId="77777777" w:rsidR="00017027" w:rsidRPr="00514D46" w:rsidRDefault="00017027" w:rsidP="00017027">
      <w:pPr>
        <w:pStyle w:val="Zhlav"/>
        <w:jc w:val="right"/>
        <w:rPr>
          <w:rFonts w:asciiTheme="minorHAnsi" w:hAnsiTheme="minorHAnsi" w:cstheme="minorHAnsi"/>
          <w:b/>
        </w:rPr>
      </w:pPr>
      <w:r w:rsidRPr="00514D46">
        <w:rPr>
          <w:rFonts w:asciiTheme="minorHAnsi" w:hAnsiTheme="minorHAnsi" w:cstheme="minorHAnsi"/>
          <w:b/>
        </w:rPr>
        <w:t>Příloha č. 1</w:t>
      </w:r>
    </w:p>
    <w:p w14:paraId="22C95751" w14:textId="1CE8ED5C" w:rsidR="00B96866" w:rsidRPr="00000E6B" w:rsidRDefault="00B96866" w:rsidP="00B96866">
      <w:pPr>
        <w:pStyle w:val="Zkladntext"/>
        <w:jc w:val="center"/>
        <w:rPr>
          <w:rFonts w:ascii="Aptos" w:hAnsi="Aptos"/>
          <w:bCs w:val="0"/>
          <w:i w:val="0"/>
          <w:sz w:val="32"/>
        </w:rPr>
      </w:pPr>
      <w:r w:rsidRPr="00000E6B">
        <w:rPr>
          <w:rFonts w:ascii="Aptos" w:hAnsi="Aptos"/>
          <w:i w:val="0"/>
          <w:iCs w:val="0"/>
          <w:sz w:val="32"/>
        </w:rPr>
        <w:t xml:space="preserve">Žádost </w:t>
      </w:r>
      <w:r w:rsidRPr="00000E6B">
        <w:rPr>
          <w:rFonts w:ascii="Aptos" w:hAnsi="Aptos"/>
          <w:bCs w:val="0"/>
          <w:i w:val="0"/>
          <w:sz w:val="32"/>
        </w:rPr>
        <w:t xml:space="preserve">o poskytnutí </w:t>
      </w:r>
      <w:r w:rsidR="007F6FF0" w:rsidRPr="00000E6B">
        <w:rPr>
          <w:rFonts w:ascii="Aptos" w:hAnsi="Aptos"/>
          <w:bCs w:val="0"/>
          <w:i w:val="0"/>
          <w:sz w:val="32"/>
        </w:rPr>
        <w:t>neinvestiční dotace</w:t>
      </w:r>
    </w:p>
    <w:p w14:paraId="22C95752" w14:textId="77777777" w:rsidR="00144D4D" w:rsidRPr="00144D4D" w:rsidRDefault="00144D4D" w:rsidP="00B96866">
      <w:pPr>
        <w:pStyle w:val="Zkladntext"/>
        <w:jc w:val="center"/>
        <w:rPr>
          <w:rFonts w:ascii="Calibri" w:hAnsi="Calibri"/>
          <w:bCs w:val="0"/>
          <w:i w:val="0"/>
          <w:sz w:val="3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425"/>
        <w:gridCol w:w="1913"/>
        <w:gridCol w:w="497"/>
        <w:gridCol w:w="142"/>
        <w:gridCol w:w="708"/>
        <w:gridCol w:w="143"/>
        <w:gridCol w:w="425"/>
        <w:gridCol w:w="353"/>
        <w:gridCol w:w="2198"/>
      </w:tblGrid>
      <w:tr w:rsidR="00144D4D" w:rsidRPr="00144D4D" w14:paraId="22C95755" w14:textId="77777777" w:rsidTr="00B279AC">
        <w:trPr>
          <w:cantSplit/>
        </w:trPr>
        <w:tc>
          <w:tcPr>
            <w:tcW w:w="2830" w:type="dxa"/>
          </w:tcPr>
          <w:p w14:paraId="22C95753" w14:textId="2C48AED1" w:rsidR="00144D4D" w:rsidRPr="00E6687F" w:rsidRDefault="00144D4D" w:rsidP="00E6687F">
            <w:pPr>
              <w:pStyle w:val="Texttabulka"/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E6687F">
              <w:rPr>
                <w:rFonts w:ascii="Aptos" w:hAnsi="Aptos"/>
                <w:sz w:val="22"/>
                <w:szCs w:val="22"/>
              </w:rPr>
              <w:t>Název</w:t>
            </w:r>
            <w:r w:rsidR="000B261E" w:rsidRPr="00E6687F">
              <w:rPr>
                <w:rFonts w:ascii="Aptos" w:hAnsi="Aptos"/>
                <w:sz w:val="22"/>
                <w:szCs w:val="22"/>
              </w:rPr>
              <w:t xml:space="preserve"> a adresa</w:t>
            </w:r>
            <w:r w:rsidRPr="00E6687F">
              <w:rPr>
                <w:rFonts w:ascii="Aptos" w:hAnsi="Aptos"/>
                <w:sz w:val="22"/>
                <w:szCs w:val="22"/>
              </w:rPr>
              <w:t xml:space="preserve"> poskytovatele dotace</w:t>
            </w:r>
          </w:p>
        </w:tc>
        <w:tc>
          <w:tcPr>
            <w:tcW w:w="6804" w:type="dxa"/>
            <w:gridSpan w:val="9"/>
          </w:tcPr>
          <w:p w14:paraId="22C95754" w14:textId="77777777" w:rsidR="00144D4D" w:rsidRPr="00E6687F" w:rsidRDefault="00144D4D" w:rsidP="00E6687F">
            <w:pPr>
              <w:pStyle w:val="Texttabulka"/>
              <w:spacing w:before="60" w:after="60"/>
              <w:jc w:val="center"/>
              <w:rPr>
                <w:rFonts w:ascii="Aptos" w:hAnsi="Aptos"/>
                <w:sz w:val="22"/>
                <w:szCs w:val="22"/>
              </w:rPr>
            </w:pPr>
            <w:r w:rsidRPr="00E6687F">
              <w:rPr>
                <w:rFonts w:ascii="Aptos" w:hAnsi="Aptos"/>
                <w:sz w:val="22"/>
                <w:szCs w:val="22"/>
              </w:rPr>
              <w:t>Ministerstvo školství, mládeže a tělovýchovy</w:t>
            </w:r>
            <w:r w:rsidRPr="00E6687F">
              <w:rPr>
                <w:rFonts w:ascii="Aptos" w:hAnsi="Aptos"/>
                <w:sz w:val="22"/>
                <w:szCs w:val="22"/>
              </w:rPr>
              <w:br/>
            </w:r>
            <w:r w:rsidRPr="00E6687F">
              <w:rPr>
                <w:rFonts w:ascii="Aptos" w:hAnsi="Aptos"/>
                <w:b w:val="0"/>
                <w:sz w:val="22"/>
                <w:szCs w:val="22"/>
              </w:rPr>
              <w:t>Karmelitská 529/5, 118 12 Praha 1, IČO 00022985</w:t>
            </w:r>
          </w:p>
        </w:tc>
      </w:tr>
      <w:tr w:rsidR="00144D4D" w:rsidRPr="00144D4D" w14:paraId="22C95758" w14:textId="77777777" w:rsidTr="00B279AC">
        <w:trPr>
          <w:cantSplit/>
        </w:trPr>
        <w:tc>
          <w:tcPr>
            <w:tcW w:w="2830" w:type="dxa"/>
          </w:tcPr>
          <w:p w14:paraId="22C95756" w14:textId="77777777" w:rsidR="00144D4D" w:rsidRPr="00E6687F" w:rsidRDefault="00144D4D" w:rsidP="00E6687F">
            <w:pPr>
              <w:pStyle w:val="Texttabulka"/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E6687F">
              <w:rPr>
                <w:rFonts w:ascii="Aptos" w:hAnsi="Aptos"/>
                <w:sz w:val="22"/>
                <w:szCs w:val="22"/>
              </w:rPr>
              <w:t>Název výzvy</w:t>
            </w:r>
          </w:p>
        </w:tc>
        <w:tc>
          <w:tcPr>
            <w:tcW w:w="6804" w:type="dxa"/>
            <w:gridSpan w:val="9"/>
          </w:tcPr>
          <w:p w14:paraId="22C95757" w14:textId="77AB3212" w:rsidR="00144D4D" w:rsidRPr="00E6687F" w:rsidRDefault="00EF6190" w:rsidP="00E6687F">
            <w:pPr>
              <w:pStyle w:val="Texttabulka"/>
              <w:spacing w:before="60" w:after="60"/>
              <w:jc w:val="center"/>
              <w:rPr>
                <w:rFonts w:ascii="Aptos" w:hAnsi="Aptos"/>
                <w:sz w:val="22"/>
                <w:szCs w:val="22"/>
              </w:rPr>
            </w:pPr>
            <w:r w:rsidRPr="00E6687F">
              <w:rPr>
                <w:rFonts w:ascii="Aptos" w:hAnsi="Aptos"/>
                <w:sz w:val="22"/>
                <w:szCs w:val="22"/>
              </w:rPr>
              <w:t xml:space="preserve">Výzva Ministerstva školství, mládeže a tělovýchovy k předkládání žádostí o poskytnutí neinvestiční dotace </w:t>
            </w:r>
            <w:r w:rsidR="00AD7879" w:rsidRPr="00E6687F">
              <w:rPr>
                <w:rFonts w:ascii="Aptos" w:hAnsi="Aptos"/>
                <w:sz w:val="22"/>
                <w:szCs w:val="22"/>
              </w:rPr>
              <w:t>z Národního plánu obnovy na implementaci rámce DIGCOMPEDU</w:t>
            </w:r>
            <w:r w:rsidR="00C4783D" w:rsidRPr="00E6687F">
              <w:rPr>
                <w:rFonts w:ascii="Aptos" w:hAnsi="Aptos"/>
                <w:sz w:val="22"/>
                <w:szCs w:val="22"/>
              </w:rPr>
              <w:t xml:space="preserve"> (dále jen „výzva“)</w:t>
            </w:r>
          </w:p>
        </w:tc>
      </w:tr>
      <w:tr w:rsidR="00144D4D" w:rsidRPr="00144D4D" w14:paraId="22C9575D" w14:textId="77777777" w:rsidTr="00B279AC">
        <w:trPr>
          <w:cantSplit/>
        </w:trPr>
        <w:tc>
          <w:tcPr>
            <w:tcW w:w="9634" w:type="dxa"/>
            <w:gridSpan w:val="10"/>
            <w:shd w:val="clear" w:color="auto" w:fill="D9E2F3" w:themeFill="accent1" w:themeFillTint="33"/>
          </w:tcPr>
          <w:p w14:paraId="22C9575C" w14:textId="0A5E9AFC" w:rsidR="00144D4D" w:rsidRPr="005B2E5B" w:rsidRDefault="00144D4D" w:rsidP="00E6687F">
            <w:pPr>
              <w:pStyle w:val="Nadpis3"/>
              <w:spacing w:before="60" w:after="60"/>
              <w:rPr>
                <w:rFonts w:ascii="Aptos" w:hAnsi="Aptos"/>
                <w:b/>
                <w:bCs/>
                <w:color w:val="auto"/>
              </w:rPr>
            </w:pPr>
            <w:bookmarkStart w:id="0" w:name="_Toc16956938"/>
            <w:bookmarkStart w:id="1" w:name="_Toc16957316"/>
            <w:r w:rsidRPr="005B2E5B">
              <w:rPr>
                <w:rFonts w:ascii="Aptos" w:hAnsi="Aptos"/>
                <w:b/>
                <w:bCs/>
                <w:color w:val="auto"/>
                <w:sz w:val="22"/>
                <w:szCs w:val="22"/>
              </w:rPr>
              <w:t xml:space="preserve">1 Identifikační údaje </w:t>
            </w:r>
            <w:bookmarkEnd w:id="0"/>
            <w:bookmarkEnd w:id="1"/>
            <w:r w:rsidRPr="005B2E5B">
              <w:rPr>
                <w:rFonts w:ascii="Aptos" w:hAnsi="Aptos"/>
                <w:b/>
                <w:bCs/>
                <w:color w:val="auto"/>
                <w:sz w:val="22"/>
                <w:szCs w:val="22"/>
              </w:rPr>
              <w:t>žadatel</w:t>
            </w:r>
            <w:r w:rsidR="005B2E5B">
              <w:rPr>
                <w:rFonts w:ascii="Aptos" w:hAnsi="Aptos"/>
                <w:b/>
                <w:bCs/>
                <w:color w:val="auto"/>
                <w:sz w:val="22"/>
                <w:szCs w:val="22"/>
              </w:rPr>
              <w:t>e</w:t>
            </w:r>
            <w:r w:rsidRPr="005B2E5B">
              <w:rPr>
                <w:rFonts w:ascii="Aptos" w:hAnsi="Aptos"/>
                <w:b/>
                <w:bCs/>
                <w:color w:val="auto"/>
                <w:sz w:val="22"/>
                <w:szCs w:val="22"/>
              </w:rPr>
              <w:t xml:space="preserve"> o </w:t>
            </w:r>
            <w:r w:rsidR="007F6FF0" w:rsidRPr="005B2E5B">
              <w:rPr>
                <w:rFonts w:ascii="Aptos" w:hAnsi="Aptos"/>
                <w:b/>
                <w:bCs/>
                <w:color w:val="auto"/>
                <w:sz w:val="22"/>
                <w:szCs w:val="22"/>
              </w:rPr>
              <w:t>neinvestiční dotaci</w:t>
            </w:r>
          </w:p>
        </w:tc>
      </w:tr>
      <w:tr w:rsidR="00144D4D" w:rsidRPr="00144D4D" w14:paraId="22C95760" w14:textId="77777777" w:rsidTr="00B279AC">
        <w:trPr>
          <w:cantSplit/>
        </w:trPr>
        <w:tc>
          <w:tcPr>
            <w:tcW w:w="2830" w:type="dxa"/>
          </w:tcPr>
          <w:p w14:paraId="22C9575E" w14:textId="3E5D198D" w:rsidR="00144D4D" w:rsidRPr="00000E6B" w:rsidRDefault="00144D4D" w:rsidP="00E6687F">
            <w:pPr>
              <w:pStyle w:val="Texttabulka"/>
              <w:spacing w:before="60" w:after="60"/>
              <w:rPr>
                <w:rFonts w:ascii="Aptos" w:hAnsi="Aptos"/>
              </w:rPr>
            </w:pPr>
            <w:r w:rsidRPr="00000E6B">
              <w:rPr>
                <w:rFonts w:ascii="Aptos" w:hAnsi="Aptos"/>
              </w:rPr>
              <w:t>Název</w:t>
            </w:r>
          </w:p>
        </w:tc>
        <w:tc>
          <w:tcPr>
            <w:tcW w:w="6804" w:type="dxa"/>
            <w:gridSpan w:val="9"/>
          </w:tcPr>
          <w:p w14:paraId="22C9575F" w14:textId="72C8A4C2" w:rsidR="00144D4D" w:rsidRPr="00000E6B" w:rsidRDefault="00144D4D" w:rsidP="00E6687F">
            <w:pPr>
              <w:pStyle w:val="Texttabulkaoby"/>
              <w:spacing w:before="60" w:after="60"/>
              <w:rPr>
                <w:rFonts w:ascii="Aptos" w:hAnsi="Aptos"/>
              </w:rPr>
            </w:pPr>
          </w:p>
        </w:tc>
      </w:tr>
      <w:tr w:rsidR="00A616F2" w:rsidRPr="00144D4D" w14:paraId="2E845E56" w14:textId="77777777" w:rsidTr="00B279AC">
        <w:trPr>
          <w:cantSplit/>
        </w:trPr>
        <w:tc>
          <w:tcPr>
            <w:tcW w:w="2830" w:type="dxa"/>
          </w:tcPr>
          <w:p w14:paraId="6F2E4D97" w14:textId="1DC0BFBF" w:rsidR="00A616F2" w:rsidRPr="00000E6B" w:rsidRDefault="00A616F2" w:rsidP="00E6687F">
            <w:pPr>
              <w:pStyle w:val="Texttabulka"/>
              <w:spacing w:before="60" w:after="60"/>
              <w:rPr>
                <w:rFonts w:ascii="Aptos" w:hAnsi="Aptos"/>
              </w:rPr>
            </w:pPr>
            <w:r>
              <w:rPr>
                <w:rFonts w:ascii="Aptos" w:hAnsi="Aptos"/>
              </w:rPr>
              <w:t>IČO</w:t>
            </w:r>
          </w:p>
        </w:tc>
        <w:tc>
          <w:tcPr>
            <w:tcW w:w="2835" w:type="dxa"/>
            <w:gridSpan w:val="3"/>
          </w:tcPr>
          <w:p w14:paraId="5DEE275A" w14:textId="77777777" w:rsidR="00A616F2" w:rsidRPr="00000E6B" w:rsidRDefault="00A616F2" w:rsidP="00E6687F">
            <w:pPr>
              <w:pStyle w:val="Texttabulkaoby"/>
              <w:spacing w:before="60" w:after="60"/>
              <w:rPr>
                <w:rFonts w:ascii="Aptos" w:hAnsi="Aptos"/>
              </w:rPr>
            </w:pPr>
          </w:p>
        </w:tc>
        <w:tc>
          <w:tcPr>
            <w:tcW w:w="1418" w:type="dxa"/>
            <w:gridSpan w:val="4"/>
          </w:tcPr>
          <w:p w14:paraId="1468819D" w14:textId="290DB962" w:rsidR="00A616F2" w:rsidRPr="00A616F2" w:rsidRDefault="00A616F2" w:rsidP="00E6687F">
            <w:pPr>
              <w:pStyle w:val="Texttabulkaoby"/>
              <w:spacing w:before="60" w:after="60"/>
              <w:rPr>
                <w:rFonts w:ascii="Aptos" w:hAnsi="Aptos"/>
                <w:b/>
                <w:bCs/>
              </w:rPr>
            </w:pPr>
            <w:r w:rsidRPr="00A616F2">
              <w:rPr>
                <w:rFonts w:ascii="Aptos" w:hAnsi="Aptos"/>
                <w:b/>
                <w:bCs/>
              </w:rPr>
              <w:t>DIČ</w:t>
            </w:r>
          </w:p>
        </w:tc>
        <w:tc>
          <w:tcPr>
            <w:tcW w:w="2551" w:type="dxa"/>
            <w:gridSpan w:val="2"/>
          </w:tcPr>
          <w:p w14:paraId="5E639CD4" w14:textId="36B1CC0F" w:rsidR="00A616F2" w:rsidRPr="00000E6B" w:rsidRDefault="00A616F2" w:rsidP="00E6687F">
            <w:pPr>
              <w:pStyle w:val="Texttabulkaoby"/>
              <w:spacing w:before="60" w:after="60"/>
              <w:rPr>
                <w:rFonts w:ascii="Aptos" w:hAnsi="Aptos"/>
              </w:rPr>
            </w:pPr>
          </w:p>
        </w:tc>
      </w:tr>
      <w:tr w:rsidR="00144D4D" w:rsidRPr="00144D4D" w14:paraId="22C95763" w14:textId="77777777" w:rsidTr="00B279AC">
        <w:trPr>
          <w:cantSplit/>
        </w:trPr>
        <w:tc>
          <w:tcPr>
            <w:tcW w:w="2830" w:type="dxa"/>
          </w:tcPr>
          <w:p w14:paraId="22C95761" w14:textId="54E27DE1" w:rsidR="00144D4D" w:rsidRPr="00000E6B" w:rsidRDefault="00923D60" w:rsidP="00E6687F">
            <w:pPr>
              <w:pStyle w:val="Texttabulka"/>
              <w:spacing w:before="60" w:after="60"/>
              <w:rPr>
                <w:rFonts w:ascii="Aptos" w:hAnsi="Aptos"/>
              </w:rPr>
            </w:pPr>
            <w:r>
              <w:rPr>
                <w:rFonts w:ascii="Aptos" w:hAnsi="Aptos"/>
              </w:rPr>
              <w:t>P</w:t>
            </w:r>
            <w:r w:rsidR="00144D4D" w:rsidRPr="00000E6B">
              <w:rPr>
                <w:rFonts w:ascii="Aptos" w:hAnsi="Aptos"/>
              </w:rPr>
              <w:t>rávní forma</w:t>
            </w:r>
          </w:p>
        </w:tc>
        <w:tc>
          <w:tcPr>
            <w:tcW w:w="6804" w:type="dxa"/>
            <w:gridSpan w:val="9"/>
          </w:tcPr>
          <w:p w14:paraId="22C95762" w14:textId="48D113C9" w:rsidR="00144D4D" w:rsidRPr="00000E6B" w:rsidRDefault="00144D4D" w:rsidP="00E6687F">
            <w:pPr>
              <w:pStyle w:val="Texttabulkaoby"/>
              <w:spacing w:before="60" w:after="60"/>
              <w:rPr>
                <w:rFonts w:ascii="Aptos" w:hAnsi="Aptos"/>
              </w:rPr>
            </w:pPr>
          </w:p>
        </w:tc>
      </w:tr>
      <w:tr w:rsidR="00144D4D" w:rsidRPr="00144D4D" w14:paraId="22C95766" w14:textId="77777777" w:rsidTr="00B279AC">
        <w:trPr>
          <w:cantSplit/>
          <w:trHeight w:val="300"/>
        </w:trPr>
        <w:tc>
          <w:tcPr>
            <w:tcW w:w="2830" w:type="dxa"/>
          </w:tcPr>
          <w:p w14:paraId="22C95764" w14:textId="57F56CFD" w:rsidR="00144D4D" w:rsidRPr="00000E6B" w:rsidRDefault="00144D4D" w:rsidP="00E6687F">
            <w:pPr>
              <w:pStyle w:val="Texttabulka"/>
              <w:spacing w:before="60" w:after="60"/>
              <w:rPr>
                <w:rFonts w:ascii="Aptos" w:hAnsi="Aptos"/>
              </w:rPr>
            </w:pPr>
            <w:r w:rsidRPr="00000E6B">
              <w:rPr>
                <w:rFonts w:ascii="Aptos" w:hAnsi="Aptos"/>
              </w:rPr>
              <w:t>Adresa</w:t>
            </w:r>
          </w:p>
        </w:tc>
        <w:tc>
          <w:tcPr>
            <w:tcW w:w="6804" w:type="dxa"/>
            <w:gridSpan w:val="9"/>
          </w:tcPr>
          <w:p w14:paraId="22C95765" w14:textId="3E8E244A" w:rsidR="00144D4D" w:rsidRPr="00000E6B" w:rsidRDefault="00144D4D" w:rsidP="00E6687F">
            <w:pPr>
              <w:pStyle w:val="Texttabulkaoby"/>
              <w:spacing w:before="60" w:after="60"/>
              <w:rPr>
                <w:rFonts w:ascii="Aptos" w:hAnsi="Aptos"/>
              </w:rPr>
            </w:pPr>
          </w:p>
        </w:tc>
      </w:tr>
      <w:tr w:rsidR="00144D4D" w:rsidRPr="00144D4D" w14:paraId="22C95769" w14:textId="77777777" w:rsidTr="00B279AC">
        <w:trPr>
          <w:cantSplit/>
          <w:trHeight w:val="260"/>
        </w:trPr>
        <w:tc>
          <w:tcPr>
            <w:tcW w:w="2830" w:type="dxa"/>
            <w:vAlign w:val="center"/>
          </w:tcPr>
          <w:p w14:paraId="22C95767" w14:textId="77777777" w:rsidR="00144D4D" w:rsidRPr="00000E6B" w:rsidRDefault="00144D4D" w:rsidP="00F14366">
            <w:pPr>
              <w:pStyle w:val="Texttabulka"/>
              <w:spacing w:before="60" w:after="60"/>
              <w:rPr>
                <w:rFonts w:ascii="Aptos" w:hAnsi="Aptos"/>
              </w:rPr>
            </w:pPr>
            <w:r w:rsidRPr="00000E6B">
              <w:rPr>
                <w:rFonts w:ascii="Aptos" w:hAnsi="Aptos"/>
              </w:rPr>
              <w:t>Obec</w:t>
            </w:r>
          </w:p>
        </w:tc>
        <w:tc>
          <w:tcPr>
            <w:tcW w:w="6804" w:type="dxa"/>
            <w:gridSpan w:val="9"/>
          </w:tcPr>
          <w:p w14:paraId="22C95768" w14:textId="17F0E328" w:rsidR="00144D4D" w:rsidRPr="00000E6B" w:rsidRDefault="00144D4D" w:rsidP="00E6687F">
            <w:pPr>
              <w:pStyle w:val="Texttabulkaoby"/>
              <w:spacing w:before="60" w:after="60"/>
              <w:rPr>
                <w:rFonts w:ascii="Aptos" w:hAnsi="Aptos"/>
              </w:rPr>
            </w:pPr>
          </w:p>
        </w:tc>
      </w:tr>
      <w:tr w:rsidR="00073BEE" w:rsidRPr="00144D4D" w14:paraId="22C95771" w14:textId="77777777" w:rsidTr="00B279AC">
        <w:trPr>
          <w:cantSplit/>
        </w:trPr>
        <w:tc>
          <w:tcPr>
            <w:tcW w:w="2830" w:type="dxa"/>
          </w:tcPr>
          <w:p w14:paraId="22C9576D" w14:textId="77777777" w:rsidR="00073BEE" w:rsidRPr="00000E6B" w:rsidRDefault="00073BEE" w:rsidP="00E6687F">
            <w:pPr>
              <w:pStyle w:val="Texttabulka"/>
              <w:spacing w:before="60" w:after="60"/>
              <w:rPr>
                <w:rFonts w:ascii="Aptos" w:hAnsi="Aptos"/>
              </w:rPr>
            </w:pPr>
            <w:r w:rsidRPr="00000E6B">
              <w:rPr>
                <w:rFonts w:ascii="Aptos" w:hAnsi="Aptos"/>
              </w:rPr>
              <w:t>PSČ</w:t>
            </w:r>
          </w:p>
        </w:tc>
        <w:tc>
          <w:tcPr>
            <w:tcW w:w="6804" w:type="dxa"/>
            <w:gridSpan w:val="9"/>
          </w:tcPr>
          <w:p w14:paraId="22C95770" w14:textId="3C77EFCC" w:rsidR="00073BEE" w:rsidRPr="00000E6B" w:rsidRDefault="00073BEE" w:rsidP="00E6687F">
            <w:pPr>
              <w:pStyle w:val="Texttabulkaoby"/>
              <w:spacing w:before="60" w:after="60"/>
              <w:rPr>
                <w:rFonts w:ascii="Aptos" w:hAnsi="Aptos"/>
              </w:rPr>
            </w:pPr>
          </w:p>
        </w:tc>
      </w:tr>
      <w:tr w:rsidR="00144D4D" w:rsidRPr="00144D4D" w14:paraId="22C95774" w14:textId="77777777" w:rsidTr="00B279AC">
        <w:trPr>
          <w:cantSplit/>
        </w:trPr>
        <w:tc>
          <w:tcPr>
            <w:tcW w:w="2830" w:type="dxa"/>
          </w:tcPr>
          <w:p w14:paraId="22C95772" w14:textId="77777777" w:rsidR="00144D4D" w:rsidRPr="00000E6B" w:rsidRDefault="00144D4D" w:rsidP="00E6687F">
            <w:pPr>
              <w:pStyle w:val="Texttabulka"/>
              <w:spacing w:before="60" w:after="60"/>
              <w:rPr>
                <w:rFonts w:ascii="Aptos" w:hAnsi="Aptos"/>
              </w:rPr>
            </w:pPr>
            <w:r w:rsidRPr="00000E6B">
              <w:rPr>
                <w:rFonts w:ascii="Aptos" w:hAnsi="Aptos"/>
              </w:rPr>
              <w:t>Kraj</w:t>
            </w:r>
          </w:p>
        </w:tc>
        <w:tc>
          <w:tcPr>
            <w:tcW w:w="6804" w:type="dxa"/>
            <w:gridSpan w:val="9"/>
          </w:tcPr>
          <w:p w14:paraId="22C95773" w14:textId="603743D1" w:rsidR="00144D4D" w:rsidRPr="00000E6B" w:rsidRDefault="00144D4D" w:rsidP="00E6687F">
            <w:pPr>
              <w:pStyle w:val="Texttabulkaoby"/>
              <w:spacing w:before="60" w:after="60"/>
              <w:rPr>
                <w:rFonts w:ascii="Aptos" w:hAnsi="Aptos"/>
              </w:rPr>
            </w:pPr>
          </w:p>
        </w:tc>
      </w:tr>
      <w:tr w:rsidR="00144D4D" w:rsidRPr="00144D4D" w14:paraId="22C95777" w14:textId="77777777" w:rsidTr="00B279AC">
        <w:trPr>
          <w:cantSplit/>
        </w:trPr>
        <w:tc>
          <w:tcPr>
            <w:tcW w:w="2830" w:type="dxa"/>
          </w:tcPr>
          <w:p w14:paraId="22C95775" w14:textId="77777777" w:rsidR="00144D4D" w:rsidRPr="00000E6B" w:rsidRDefault="00144D4D" w:rsidP="00E6687F">
            <w:pPr>
              <w:pStyle w:val="Texttabulka"/>
              <w:spacing w:before="60" w:after="60"/>
              <w:rPr>
                <w:rFonts w:ascii="Aptos" w:hAnsi="Aptos"/>
              </w:rPr>
            </w:pPr>
            <w:r w:rsidRPr="00000E6B">
              <w:rPr>
                <w:rFonts w:ascii="Aptos" w:hAnsi="Aptos"/>
              </w:rPr>
              <w:t>Ulice</w:t>
            </w:r>
          </w:p>
        </w:tc>
        <w:tc>
          <w:tcPr>
            <w:tcW w:w="6804" w:type="dxa"/>
            <w:gridSpan w:val="9"/>
          </w:tcPr>
          <w:p w14:paraId="22C95776" w14:textId="4331998B" w:rsidR="00144D4D" w:rsidRPr="00000E6B" w:rsidRDefault="00144D4D" w:rsidP="00E6687F">
            <w:pPr>
              <w:pStyle w:val="Texttabulkaoby"/>
              <w:spacing w:before="60" w:after="60"/>
              <w:rPr>
                <w:rFonts w:ascii="Aptos" w:hAnsi="Aptos"/>
              </w:rPr>
            </w:pPr>
          </w:p>
        </w:tc>
      </w:tr>
      <w:tr w:rsidR="00144D4D" w:rsidRPr="00144D4D" w14:paraId="22C9577C" w14:textId="77777777" w:rsidTr="00B279AC">
        <w:trPr>
          <w:cantSplit/>
        </w:trPr>
        <w:tc>
          <w:tcPr>
            <w:tcW w:w="2830" w:type="dxa"/>
          </w:tcPr>
          <w:p w14:paraId="22C95778" w14:textId="77777777" w:rsidR="00144D4D" w:rsidRPr="00000E6B" w:rsidRDefault="00144D4D" w:rsidP="00E6687F">
            <w:pPr>
              <w:pStyle w:val="Texttabulka"/>
              <w:spacing w:before="60" w:after="60"/>
              <w:rPr>
                <w:rFonts w:ascii="Aptos" w:hAnsi="Aptos"/>
              </w:rPr>
            </w:pPr>
            <w:r w:rsidRPr="00000E6B">
              <w:rPr>
                <w:rFonts w:ascii="Aptos" w:hAnsi="Aptos"/>
              </w:rPr>
              <w:t>Č.p.</w:t>
            </w:r>
          </w:p>
        </w:tc>
        <w:tc>
          <w:tcPr>
            <w:tcW w:w="2977" w:type="dxa"/>
            <w:gridSpan w:val="4"/>
          </w:tcPr>
          <w:p w14:paraId="22C95779" w14:textId="60DC438F" w:rsidR="00144D4D" w:rsidRPr="00000E6B" w:rsidRDefault="00144D4D" w:rsidP="00E6687F">
            <w:pPr>
              <w:pStyle w:val="Texttabulkaoby"/>
              <w:spacing w:before="60" w:after="60"/>
              <w:rPr>
                <w:rFonts w:ascii="Aptos" w:hAnsi="Aptos"/>
              </w:rPr>
            </w:pPr>
          </w:p>
        </w:tc>
        <w:tc>
          <w:tcPr>
            <w:tcW w:w="1276" w:type="dxa"/>
            <w:gridSpan w:val="3"/>
          </w:tcPr>
          <w:p w14:paraId="22C9577A" w14:textId="77777777" w:rsidR="00144D4D" w:rsidRPr="00000E6B" w:rsidRDefault="00144D4D" w:rsidP="00E6687F">
            <w:pPr>
              <w:pStyle w:val="Texttabulka"/>
              <w:spacing w:before="60" w:after="60"/>
              <w:rPr>
                <w:rFonts w:ascii="Aptos" w:hAnsi="Aptos"/>
              </w:rPr>
            </w:pPr>
            <w:r w:rsidRPr="00000E6B">
              <w:rPr>
                <w:rFonts w:ascii="Aptos" w:hAnsi="Aptos"/>
              </w:rPr>
              <w:t>Č.o.</w:t>
            </w:r>
          </w:p>
        </w:tc>
        <w:tc>
          <w:tcPr>
            <w:tcW w:w="2551" w:type="dxa"/>
            <w:gridSpan w:val="2"/>
          </w:tcPr>
          <w:p w14:paraId="22C9577B" w14:textId="60DCACE3" w:rsidR="00144D4D" w:rsidRPr="00000E6B" w:rsidRDefault="00144D4D" w:rsidP="00E6687F">
            <w:pPr>
              <w:pStyle w:val="Texttabulkaoby"/>
              <w:spacing w:before="60" w:after="60"/>
              <w:rPr>
                <w:rFonts w:ascii="Aptos" w:hAnsi="Aptos"/>
              </w:rPr>
            </w:pPr>
          </w:p>
        </w:tc>
      </w:tr>
      <w:tr w:rsidR="00144D4D" w:rsidRPr="00144D4D" w14:paraId="22C9577F" w14:textId="77777777" w:rsidTr="00B279AC">
        <w:trPr>
          <w:cantSplit/>
        </w:trPr>
        <w:tc>
          <w:tcPr>
            <w:tcW w:w="2830" w:type="dxa"/>
          </w:tcPr>
          <w:p w14:paraId="22C9577D" w14:textId="77777777" w:rsidR="00144D4D" w:rsidRPr="00000E6B" w:rsidRDefault="00144D4D" w:rsidP="00E6687F">
            <w:pPr>
              <w:pStyle w:val="Texttabulka"/>
              <w:spacing w:before="60" w:after="60"/>
              <w:rPr>
                <w:rFonts w:ascii="Aptos" w:hAnsi="Aptos"/>
              </w:rPr>
            </w:pPr>
            <w:r w:rsidRPr="00000E6B">
              <w:rPr>
                <w:rFonts w:ascii="Aptos" w:hAnsi="Aptos"/>
              </w:rPr>
              <w:t>Telefon</w:t>
            </w:r>
          </w:p>
        </w:tc>
        <w:tc>
          <w:tcPr>
            <w:tcW w:w="6804" w:type="dxa"/>
            <w:gridSpan w:val="9"/>
          </w:tcPr>
          <w:p w14:paraId="22C9577E" w14:textId="7D18AB86" w:rsidR="00144D4D" w:rsidRPr="00000E6B" w:rsidRDefault="00144D4D" w:rsidP="00E6687F">
            <w:pPr>
              <w:pStyle w:val="Texttabulkaoby"/>
              <w:spacing w:before="60" w:after="60"/>
              <w:rPr>
                <w:rFonts w:ascii="Aptos" w:hAnsi="Aptos"/>
              </w:rPr>
            </w:pPr>
          </w:p>
        </w:tc>
      </w:tr>
      <w:tr w:rsidR="00144D4D" w:rsidRPr="00144D4D" w14:paraId="22C95785" w14:textId="77777777" w:rsidTr="00B279AC">
        <w:trPr>
          <w:cantSplit/>
        </w:trPr>
        <w:tc>
          <w:tcPr>
            <w:tcW w:w="2830" w:type="dxa"/>
          </w:tcPr>
          <w:p w14:paraId="22C95783" w14:textId="77777777" w:rsidR="00144D4D" w:rsidRPr="00000E6B" w:rsidRDefault="00144D4D" w:rsidP="00E6687F">
            <w:pPr>
              <w:pStyle w:val="Texttabulka"/>
              <w:spacing w:before="60" w:after="60"/>
              <w:rPr>
                <w:rFonts w:ascii="Aptos" w:hAnsi="Aptos"/>
              </w:rPr>
            </w:pPr>
            <w:r w:rsidRPr="00000E6B">
              <w:rPr>
                <w:rFonts w:ascii="Aptos" w:hAnsi="Aptos"/>
              </w:rPr>
              <w:t>E-mail</w:t>
            </w:r>
          </w:p>
        </w:tc>
        <w:tc>
          <w:tcPr>
            <w:tcW w:w="6804" w:type="dxa"/>
            <w:gridSpan w:val="9"/>
          </w:tcPr>
          <w:p w14:paraId="22C95784" w14:textId="0CE16805" w:rsidR="00144D4D" w:rsidRPr="00000E6B" w:rsidRDefault="00144D4D" w:rsidP="00E6687F">
            <w:pPr>
              <w:spacing w:before="60" w:after="60"/>
              <w:rPr>
                <w:rFonts w:ascii="Aptos" w:hAnsi="Aptos"/>
              </w:rPr>
            </w:pPr>
          </w:p>
        </w:tc>
      </w:tr>
      <w:tr w:rsidR="00144D4D" w:rsidRPr="00144D4D" w14:paraId="22C95788" w14:textId="77777777" w:rsidTr="00B279AC">
        <w:trPr>
          <w:cantSplit/>
        </w:trPr>
        <w:tc>
          <w:tcPr>
            <w:tcW w:w="2830" w:type="dxa"/>
          </w:tcPr>
          <w:p w14:paraId="22C95786" w14:textId="3339F5C8" w:rsidR="00144D4D" w:rsidRPr="00000E6B" w:rsidRDefault="00A616F2" w:rsidP="00E6687F">
            <w:pPr>
              <w:pStyle w:val="Texttabulka"/>
              <w:spacing w:before="60" w:after="60"/>
              <w:rPr>
                <w:rFonts w:ascii="Aptos" w:hAnsi="Aptos"/>
              </w:rPr>
            </w:pPr>
            <w:r>
              <w:rPr>
                <w:rFonts w:ascii="Aptos" w:hAnsi="Aptos"/>
              </w:rPr>
              <w:t>WWW</w:t>
            </w:r>
          </w:p>
        </w:tc>
        <w:tc>
          <w:tcPr>
            <w:tcW w:w="6804" w:type="dxa"/>
            <w:gridSpan w:val="9"/>
          </w:tcPr>
          <w:p w14:paraId="22C95787" w14:textId="3E603C57" w:rsidR="00144D4D" w:rsidRPr="00000E6B" w:rsidRDefault="00144D4D" w:rsidP="00E6687F">
            <w:pPr>
              <w:pStyle w:val="Texttabulka"/>
              <w:spacing w:before="60" w:after="60"/>
              <w:rPr>
                <w:rFonts w:ascii="Aptos" w:hAnsi="Aptos"/>
                <w:b w:val="0"/>
              </w:rPr>
            </w:pPr>
          </w:p>
        </w:tc>
      </w:tr>
      <w:tr w:rsidR="00144D4D" w:rsidRPr="00144D4D" w14:paraId="22C95790" w14:textId="77777777" w:rsidTr="00B279AC">
        <w:trPr>
          <w:cantSplit/>
        </w:trPr>
        <w:tc>
          <w:tcPr>
            <w:tcW w:w="2830" w:type="dxa"/>
          </w:tcPr>
          <w:p w14:paraId="22C9578E" w14:textId="1FEBF60E" w:rsidR="00144D4D" w:rsidRPr="00000E6B" w:rsidRDefault="00144D4D" w:rsidP="00E6687F">
            <w:pPr>
              <w:pStyle w:val="Texttabulka"/>
              <w:spacing w:before="60" w:after="60"/>
              <w:rPr>
                <w:rFonts w:ascii="Aptos" w:hAnsi="Aptos"/>
              </w:rPr>
            </w:pPr>
            <w:r w:rsidRPr="00000E6B">
              <w:rPr>
                <w:rFonts w:ascii="Aptos" w:hAnsi="Aptos"/>
              </w:rPr>
              <w:t xml:space="preserve">Číslo účtu </w:t>
            </w:r>
            <w:r w:rsidR="00A4350B">
              <w:rPr>
                <w:rStyle w:val="Znakapoznpodarou"/>
                <w:rFonts w:ascii="Aptos" w:hAnsi="Aptos"/>
              </w:rPr>
              <w:footnoteReference w:id="2"/>
            </w:r>
          </w:p>
        </w:tc>
        <w:tc>
          <w:tcPr>
            <w:tcW w:w="6804" w:type="dxa"/>
            <w:gridSpan w:val="9"/>
          </w:tcPr>
          <w:p w14:paraId="22C9578F" w14:textId="73CDFF06" w:rsidR="00144D4D" w:rsidRPr="00000E6B" w:rsidRDefault="00144D4D" w:rsidP="00E6687F">
            <w:pPr>
              <w:pStyle w:val="Texttabulkaoby"/>
              <w:spacing w:before="60" w:after="60"/>
              <w:rPr>
                <w:rFonts w:ascii="Aptos" w:eastAsia="Calibri" w:hAnsi="Aptos" w:cs="Calibri"/>
              </w:rPr>
            </w:pPr>
          </w:p>
        </w:tc>
      </w:tr>
      <w:tr w:rsidR="00144D4D" w:rsidRPr="00144D4D" w14:paraId="22C9579B" w14:textId="77777777" w:rsidTr="00B279AC">
        <w:trPr>
          <w:cantSplit/>
        </w:trPr>
        <w:tc>
          <w:tcPr>
            <w:tcW w:w="9634" w:type="dxa"/>
            <w:gridSpan w:val="10"/>
            <w:shd w:val="clear" w:color="auto" w:fill="D9E2F3" w:themeFill="accent1" w:themeFillTint="33"/>
          </w:tcPr>
          <w:p w14:paraId="22C9579A" w14:textId="202D6E14" w:rsidR="00144D4D" w:rsidRPr="005B2E5B" w:rsidRDefault="00144D4D" w:rsidP="00E6687F">
            <w:pPr>
              <w:pStyle w:val="Nadpis3"/>
              <w:spacing w:before="60" w:after="60"/>
              <w:rPr>
                <w:rFonts w:ascii="Aptos" w:hAnsi="Aptos"/>
                <w:b/>
                <w:bCs/>
                <w:color w:val="auto"/>
              </w:rPr>
            </w:pPr>
            <w:r w:rsidRPr="005B2E5B">
              <w:rPr>
                <w:rFonts w:ascii="Aptos" w:hAnsi="Aptos"/>
                <w:b/>
                <w:bCs/>
                <w:color w:val="auto"/>
                <w:sz w:val="22"/>
                <w:szCs w:val="22"/>
              </w:rPr>
              <w:t xml:space="preserve">2 </w:t>
            </w:r>
            <w:r w:rsidR="00ED6519" w:rsidRPr="005B2E5B">
              <w:rPr>
                <w:rFonts w:ascii="Aptos" w:hAnsi="Aptos"/>
                <w:b/>
                <w:bCs/>
                <w:color w:val="auto"/>
                <w:sz w:val="22"/>
                <w:szCs w:val="22"/>
              </w:rPr>
              <w:t>Identifikace osoby jednající jménem žadatele s uvedením, zda jedná jako jeho statutární orgán nebo na základě udělené plné moci</w:t>
            </w:r>
          </w:p>
        </w:tc>
      </w:tr>
      <w:tr w:rsidR="00144D4D" w:rsidRPr="00144D4D" w14:paraId="22C9579E" w14:textId="77777777" w:rsidTr="00B279AC">
        <w:trPr>
          <w:cantSplit/>
        </w:trPr>
        <w:tc>
          <w:tcPr>
            <w:tcW w:w="2830" w:type="dxa"/>
          </w:tcPr>
          <w:p w14:paraId="22C9579C" w14:textId="5F6D2213" w:rsidR="00144D4D" w:rsidRPr="00F14366" w:rsidRDefault="00144D4D" w:rsidP="00E6687F">
            <w:pPr>
              <w:pStyle w:val="Texttabulka"/>
              <w:spacing w:before="60" w:after="60"/>
              <w:rPr>
                <w:rFonts w:ascii="Aptos" w:hAnsi="Aptos"/>
              </w:rPr>
            </w:pPr>
            <w:r w:rsidRPr="00F14366">
              <w:rPr>
                <w:rFonts w:ascii="Aptos" w:hAnsi="Aptos"/>
              </w:rPr>
              <w:t>Jméno</w:t>
            </w:r>
            <w:r w:rsidR="00AE014E" w:rsidRPr="00F14366">
              <w:rPr>
                <w:rFonts w:ascii="Aptos" w:hAnsi="Aptos"/>
              </w:rPr>
              <w:t xml:space="preserve"> a příjmení</w:t>
            </w:r>
            <w:r w:rsidRPr="00F14366">
              <w:rPr>
                <w:rFonts w:ascii="Aptos" w:hAnsi="Aptos"/>
              </w:rPr>
              <w:t>, titul, funkce</w:t>
            </w:r>
          </w:p>
        </w:tc>
        <w:tc>
          <w:tcPr>
            <w:tcW w:w="6804" w:type="dxa"/>
            <w:gridSpan w:val="9"/>
          </w:tcPr>
          <w:p w14:paraId="22C9579D" w14:textId="2D39CBEA" w:rsidR="00144D4D" w:rsidRPr="00F14366" w:rsidRDefault="00144D4D" w:rsidP="00E6687F">
            <w:pPr>
              <w:pStyle w:val="Texttabulkaoby"/>
              <w:spacing w:before="60" w:after="60"/>
              <w:rPr>
                <w:rFonts w:ascii="Aptos" w:hAnsi="Aptos"/>
              </w:rPr>
            </w:pPr>
          </w:p>
        </w:tc>
      </w:tr>
      <w:tr w:rsidR="00144D4D" w:rsidRPr="00144D4D" w14:paraId="22C957A1" w14:textId="77777777" w:rsidTr="00B279AC">
        <w:trPr>
          <w:cantSplit/>
        </w:trPr>
        <w:tc>
          <w:tcPr>
            <w:tcW w:w="2830" w:type="dxa"/>
          </w:tcPr>
          <w:p w14:paraId="22C9579F" w14:textId="269A4D63" w:rsidR="00144D4D" w:rsidRPr="00F14366" w:rsidRDefault="00617C8E" w:rsidP="00E6687F">
            <w:pPr>
              <w:pStyle w:val="Texttabulka"/>
              <w:spacing w:before="60" w:after="60"/>
              <w:rPr>
                <w:rFonts w:ascii="Aptos" w:hAnsi="Aptos"/>
              </w:rPr>
            </w:pPr>
            <w:r w:rsidRPr="00F14366">
              <w:rPr>
                <w:rFonts w:ascii="Aptos" w:hAnsi="Aptos"/>
              </w:rPr>
              <w:t>Bydliště</w:t>
            </w:r>
          </w:p>
        </w:tc>
        <w:tc>
          <w:tcPr>
            <w:tcW w:w="6804" w:type="dxa"/>
            <w:gridSpan w:val="9"/>
          </w:tcPr>
          <w:p w14:paraId="22C957A0" w14:textId="1D50AD5F" w:rsidR="00144D4D" w:rsidRPr="00F14366" w:rsidRDefault="00144D4D" w:rsidP="00E6687F">
            <w:pPr>
              <w:pStyle w:val="Texttabulkaoby"/>
              <w:spacing w:before="60" w:after="60"/>
              <w:rPr>
                <w:rFonts w:ascii="Aptos" w:hAnsi="Aptos"/>
              </w:rPr>
            </w:pPr>
          </w:p>
        </w:tc>
      </w:tr>
      <w:tr w:rsidR="00144D4D" w:rsidRPr="00144D4D" w14:paraId="22C957A4" w14:textId="77777777" w:rsidTr="00B279AC">
        <w:trPr>
          <w:cantSplit/>
        </w:trPr>
        <w:tc>
          <w:tcPr>
            <w:tcW w:w="2830" w:type="dxa"/>
          </w:tcPr>
          <w:p w14:paraId="22C957A2" w14:textId="08979CF8" w:rsidR="00144D4D" w:rsidRPr="00F14366" w:rsidRDefault="00144D4D" w:rsidP="00E6687F">
            <w:pPr>
              <w:pStyle w:val="Texttabulka"/>
              <w:spacing w:before="60" w:after="60"/>
              <w:rPr>
                <w:rFonts w:ascii="Aptos" w:hAnsi="Aptos"/>
              </w:rPr>
            </w:pPr>
            <w:r w:rsidRPr="00F14366">
              <w:rPr>
                <w:rFonts w:ascii="Aptos" w:hAnsi="Aptos"/>
              </w:rPr>
              <w:t>Telefon</w:t>
            </w:r>
          </w:p>
        </w:tc>
        <w:tc>
          <w:tcPr>
            <w:tcW w:w="6804" w:type="dxa"/>
            <w:gridSpan w:val="9"/>
          </w:tcPr>
          <w:p w14:paraId="22C957A3" w14:textId="3B17D56D" w:rsidR="00144D4D" w:rsidRPr="00F14366" w:rsidRDefault="00144D4D" w:rsidP="00E6687F">
            <w:pPr>
              <w:pStyle w:val="Texttabulkaoby"/>
              <w:spacing w:before="60" w:after="60"/>
              <w:rPr>
                <w:rFonts w:ascii="Aptos" w:hAnsi="Aptos"/>
              </w:rPr>
            </w:pPr>
          </w:p>
        </w:tc>
      </w:tr>
      <w:tr w:rsidR="00144D4D" w:rsidRPr="00144D4D" w14:paraId="22C957A7" w14:textId="77777777" w:rsidTr="00B279AC">
        <w:trPr>
          <w:cantSplit/>
        </w:trPr>
        <w:tc>
          <w:tcPr>
            <w:tcW w:w="2830" w:type="dxa"/>
          </w:tcPr>
          <w:p w14:paraId="22C957A5" w14:textId="77777777" w:rsidR="00144D4D" w:rsidRPr="00F14366" w:rsidRDefault="00144D4D" w:rsidP="00E6687F">
            <w:pPr>
              <w:pStyle w:val="Texttabulka"/>
              <w:spacing w:before="60" w:after="60"/>
              <w:rPr>
                <w:rFonts w:ascii="Aptos" w:hAnsi="Aptos"/>
              </w:rPr>
            </w:pPr>
            <w:r w:rsidRPr="00F14366">
              <w:rPr>
                <w:rFonts w:ascii="Aptos" w:hAnsi="Aptos"/>
              </w:rPr>
              <w:t>E-mail</w:t>
            </w:r>
          </w:p>
        </w:tc>
        <w:tc>
          <w:tcPr>
            <w:tcW w:w="6804" w:type="dxa"/>
            <w:gridSpan w:val="9"/>
          </w:tcPr>
          <w:p w14:paraId="22C957A6" w14:textId="1C638E1E" w:rsidR="00144D4D" w:rsidRPr="00F14366" w:rsidRDefault="00144D4D" w:rsidP="00E6687F">
            <w:pPr>
              <w:pStyle w:val="Texttabulkaoby"/>
              <w:spacing w:before="60" w:after="60"/>
              <w:rPr>
                <w:rFonts w:ascii="Aptos" w:hAnsi="Aptos"/>
              </w:rPr>
            </w:pPr>
          </w:p>
        </w:tc>
      </w:tr>
      <w:tr w:rsidR="00144D4D" w:rsidRPr="00144D4D" w14:paraId="22C957C1" w14:textId="77777777" w:rsidTr="00B279AC">
        <w:trPr>
          <w:cantSplit/>
        </w:trPr>
        <w:tc>
          <w:tcPr>
            <w:tcW w:w="9634" w:type="dxa"/>
            <w:gridSpan w:val="10"/>
          </w:tcPr>
          <w:p w14:paraId="18A76759" w14:textId="77777777" w:rsidR="008B2437" w:rsidRPr="00000E6B" w:rsidRDefault="008B2437" w:rsidP="00E6687F">
            <w:pPr>
              <w:pStyle w:val="Texttabulka"/>
              <w:spacing w:before="60" w:after="60"/>
              <w:rPr>
                <w:rFonts w:ascii="Aptos" w:hAnsi="Aptos"/>
              </w:rPr>
            </w:pPr>
            <w:r w:rsidRPr="00000E6B">
              <w:rPr>
                <w:rFonts w:ascii="Aptos" w:hAnsi="Aptos"/>
              </w:rPr>
              <w:t xml:space="preserve">Jednající: </w:t>
            </w:r>
          </w:p>
          <w:p w14:paraId="69348FDB" w14:textId="1E79A76F" w:rsidR="008B2437" w:rsidRPr="00000E6B" w:rsidRDefault="003D0A96" w:rsidP="00E6687F">
            <w:pPr>
              <w:pStyle w:val="Texttabulka"/>
              <w:spacing w:before="60" w:after="60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68596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50B" w:rsidRPr="00000E6B">
                  <w:rPr>
                    <w:rFonts w:ascii="Aptos" w:eastAsia="MS Gothic" w:hAnsi="Aptos"/>
                  </w:rPr>
                  <w:t>☐</w:t>
                </w:r>
              </w:sdtContent>
            </w:sdt>
            <w:r w:rsidR="006F750B" w:rsidRPr="00000E6B">
              <w:rPr>
                <w:rFonts w:ascii="Aptos" w:hAnsi="Aptos"/>
              </w:rPr>
              <w:t xml:space="preserve"> </w:t>
            </w:r>
            <w:r w:rsidR="00367883">
              <w:rPr>
                <w:rFonts w:ascii="Aptos" w:hAnsi="Aptos"/>
              </w:rPr>
              <w:t xml:space="preserve"> </w:t>
            </w:r>
            <w:r w:rsidR="008B2437" w:rsidRPr="00000E6B">
              <w:rPr>
                <w:rFonts w:ascii="Aptos" w:hAnsi="Aptos"/>
              </w:rPr>
              <w:t>jako statutární orgán</w:t>
            </w:r>
          </w:p>
          <w:p w14:paraId="3651C86E" w14:textId="77777777" w:rsidR="006F750B" w:rsidRPr="00000E6B" w:rsidRDefault="003D0A96" w:rsidP="00E6687F">
            <w:pPr>
              <w:pStyle w:val="Texttabulka"/>
              <w:spacing w:before="60" w:after="60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521609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50B" w:rsidRPr="00000E6B">
                  <w:rPr>
                    <w:rFonts w:ascii="Aptos" w:eastAsia="MS Gothic" w:hAnsi="Aptos"/>
                  </w:rPr>
                  <w:t>☐</w:t>
                </w:r>
              </w:sdtContent>
            </w:sdt>
            <w:r w:rsidR="006F750B" w:rsidRPr="00000E6B">
              <w:rPr>
                <w:rFonts w:ascii="Aptos" w:hAnsi="Aptos"/>
              </w:rPr>
              <w:t xml:space="preserve">  </w:t>
            </w:r>
            <w:r w:rsidR="008B2437" w:rsidRPr="00000E6B">
              <w:rPr>
                <w:rFonts w:ascii="Aptos" w:hAnsi="Aptos"/>
              </w:rPr>
              <w:t>na základě plně moci</w:t>
            </w:r>
          </w:p>
          <w:p w14:paraId="22C957C0" w14:textId="1BB747FA" w:rsidR="00144D4D" w:rsidRPr="00000E6B" w:rsidRDefault="00144D4D" w:rsidP="00E6687F">
            <w:pPr>
              <w:pStyle w:val="Texttabulka"/>
              <w:spacing w:before="60" w:after="60"/>
              <w:rPr>
                <w:rFonts w:ascii="Aptos" w:hAnsi="Aptos"/>
              </w:rPr>
            </w:pPr>
            <w:r w:rsidRPr="00000E6B">
              <w:rPr>
                <w:rFonts w:ascii="Aptos" w:hAnsi="Aptos"/>
              </w:rPr>
              <w:t xml:space="preserve">Statutární </w:t>
            </w:r>
            <w:r w:rsidR="00C50D6B" w:rsidRPr="00000E6B">
              <w:rPr>
                <w:rFonts w:ascii="Aptos" w:hAnsi="Aptos"/>
              </w:rPr>
              <w:t>zástupce</w:t>
            </w:r>
            <w:r w:rsidR="00B04361" w:rsidRPr="00000E6B">
              <w:rPr>
                <w:rFonts w:ascii="Aptos" w:hAnsi="Aptos"/>
              </w:rPr>
              <w:t>/ osoba jednající na základě udělené plné moci svým</w:t>
            </w:r>
            <w:r w:rsidR="00C50D6B" w:rsidRPr="00000E6B">
              <w:rPr>
                <w:rFonts w:ascii="Aptos" w:hAnsi="Aptos"/>
              </w:rPr>
              <w:t xml:space="preserve"> </w:t>
            </w:r>
            <w:r w:rsidRPr="00000E6B">
              <w:rPr>
                <w:rFonts w:ascii="Aptos" w:hAnsi="Aptos"/>
              </w:rPr>
              <w:t>podpisem potvrzuje, že žádost schválil a doporučil k předložení do výzvy.</w:t>
            </w:r>
          </w:p>
        </w:tc>
      </w:tr>
      <w:tr w:rsidR="00144D4D" w:rsidRPr="00144D4D" w14:paraId="22C957C3" w14:textId="77777777" w:rsidTr="00B279AC">
        <w:trPr>
          <w:cantSplit/>
        </w:trPr>
        <w:tc>
          <w:tcPr>
            <w:tcW w:w="9634" w:type="dxa"/>
            <w:gridSpan w:val="10"/>
            <w:shd w:val="clear" w:color="auto" w:fill="D9E2F3" w:themeFill="accent1" w:themeFillTint="33"/>
          </w:tcPr>
          <w:p w14:paraId="22C957C2" w14:textId="0058984C" w:rsidR="00144D4D" w:rsidRPr="00CC1216" w:rsidRDefault="00144D4D" w:rsidP="00E6687F">
            <w:pPr>
              <w:pStyle w:val="Nadpis3"/>
              <w:spacing w:before="60" w:after="60"/>
              <w:rPr>
                <w:rFonts w:ascii="Aptos" w:hAnsi="Aptos"/>
                <w:b/>
                <w:bCs/>
                <w:color w:val="auto"/>
              </w:rPr>
            </w:pPr>
            <w:r w:rsidRPr="00CC1216">
              <w:rPr>
                <w:rFonts w:ascii="Aptos" w:hAnsi="Aptos"/>
                <w:b/>
                <w:bCs/>
                <w:color w:val="auto"/>
                <w:sz w:val="22"/>
                <w:szCs w:val="22"/>
              </w:rPr>
              <w:lastRenderedPageBreak/>
              <w:t>3 Údaje o požadov</w:t>
            </w:r>
            <w:r w:rsidR="00FC3D8C" w:rsidRPr="00CC1216">
              <w:rPr>
                <w:rFonts w:ascii="Aptos" w:hAnsi="Aptos"/>
                <w:b/>
                <w:bCs/>
                <w:color w:val="auto"/>
                <w:sz w:val="22"/>
                <w:szCs w:val="22"/>
              </w:rPr>
              <w:t>a</w:t>
            </w:r>
            <w:r w:rsidRPr="00CC1216">
              <w:rPr>
                <w:rFonts w:ascii="Aptos" w:hAnsi="Aptos"/>
                <w:b/>
                <w:bCs/>
                <w:color w:val="auto"/>
                <w:sz w:val="22"/>
                <w:szCs w:val="22"/>
              </w:rPr>
              <w:t>n</w:t>
            </w:r>
            <w:r w:rsidR="00FC3D8C" w:rsidRPr="00CC1216">
              <w:rPr>
                <w:rFonts w:ascii="Aptos" w:hAnsi="Aptos"/>
                <w:b/>
                <w:bCs/>
                <w:color w:val="auto"/>
                <w:sz w:val="22"/>
                <w:szCs w:val="22"/>
              </w:rPr>
              <w:t>é</w:t>
            </w:r>
            <w:r w:rsidRPr="00CC1216">
              <w:rPr>
                <w:rFonts w:ascii="Aptos" w:hAnsi="Aptos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CC1216" w:rsidRPr="00CC1216">
              <w:rPr>
                <w:rFonts w:ascii="Aptos" w:hAnsi="Aptos"/>
                <w:b/>
                <w:bCs/>
                <w:color w:val="auto"/>
                <w:sz w:val="22"/>
                <w:szCs w:val="22"/>
              </w:rPr>
              <w:t xml:space="preserve">neinvestiční </w:t>
            </w:r>
            <w:r w:rsidR="007F6FF0" w:rsidRPr="00CC1216">
              <w:rPr>
                <w:rFonts w:ascii="Aptos" w:hAnsi="Aptos"/>
                <w:b/>
                <w:bCs/>
                <w:color w:val="auto"/>
                <w:sz w:val="22"/>
                <w:szCs w:val="22"/>
              </w:rPr>
              <w:t>dotac</w:t>
            </w:r>
            <w:r w:rsidR="00CC1216" w:rsidRPr="00CC1216">
              <w:rPr>
                <w:rFonts w:ascii="Aptos" w:hAnsi="Aptos"/>
                <w:b/>
                <w:bCs/>
                <w:color w:val="auto"/>
                <w:sz w:val="22"/>
                <w:szCs w:val="22"/>
              </w:rPr>
              <w:t>i</w:t>
            </w:r>
            <w:r w:rsidR="00517312">
              <w:rPr>
                <w:rFonts w:ascii="Aptos" w:hAnsi="Aptos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144D4D" w:rsidRPr="00144D4D" w14:paraId="22C957C9" w14:textId="77777777" w:rsidTr="00B279AC">
        <w:trPr>
          <w:cantSplit/>
          <w:trHeight w:val="1780"/>
        </w:trPr>
        <w:tc>
          <w:tcPr>
            <w:tcW w:w="2830" w:type="dxa"/>
          </w:tcPr>
          <w:p w14:paraId="22C957C7" w14:textId="3310B663" w:rsidR="00144D4D" w:rsidRPr="00000E6B" w:rsidRDefault="003C1805" w:rsidP="00E6687F">
            <w:pPr>
              <w:pStyle w:val="Texttabulka"/>
              <w:spacing w:before="60" w:after="60"/>
              <w:rPr>
                <w:rFonts w:ascii="Aptos" w:hAnsi="Aptos"/>
              </w:rPr>
            </w:pPr>
            <w:r w:rsidRPr="00000E6B">
              <w:rPr>
                <w:rFonts w:ascii="Aptos" w:hAnsi="Aptos"/>
              </w:rPr>
              <w:t>3</w:t>
            </w:r>
            <w:r w:rsidR="00144D4D" w:rsidRPr="00000E6B">
              <w:rPr>
                <w:rFonts w:ascii="Aptos" w:hAnsi="Aptos"/>
              </w:rPr>
              <w:t>.</w:t>
            </w:r>
            <w:r w:rsidR="00993F84" w:rsidRPr="00000E6B">
              <w:rPr>
                <w:rFonts w:ascii="Aptos" w:hAnsi="Aptos"/>
              </w:rPr>
              <w:t>1</w:t>
            </w:r>
            <w:r w:rsidR="00144D4D" w:rsidRPr="00000E6B">
              <w:rPr>
                <w:rFonts w:ascii="Aptos" w:hAnsi="Aptos"/>
              </w:rPr>
              <w:t xml:space="preserve"> Účel</w:t>
            </w:r>
            <w:r w:rsidR="00E97FEA">
              <w:rPr>
                <w:rFonts w:ascii="Aptos" w:hAnsi="Aptos"/>
              </w:rPr>
              <w:t>ové určení dotace</w:t>
            </w:r>
            <w:r w:rsidR="00144D4D" w:rsidRPr="00000E6B">
              <w:rPr>
                <w:rFonts w:ascii="Aptos" w:hAnsi="Aptos"/>
              </w:rPr>
              <w:t xml:space="preserve"> </w:t>
            </w:r>
          </w:p>
        </w:tc>
        <w:tc>
          <w:tcPr>
            <w:tcW w:w="6804" w:type="dxa"/>
            <w:gridSpan w:val="9"/>
          </w:tcPr>
          <w:p w14:paraId="22C957C8" w14:textId="202E08F2" w:rsidR="00E104F8" w:rsidRPr="00000E6B" w:rsidRDefault="00DB003C" w:rsidP="008A0806">
            <w:pPr>
              <w:pStyle w:val="paragraph"/>
              <w:spacing w:before="60" w:after="60"/>
              <w:ind w:left="275"/>
              <w:jc w:val="both"/>
              <w:textAlignment w:val="baseline"/>
              <w:rPr>
                <w:rFonts w:ascii="Aptos" w:hAnsi="Aptos" w:cs="Calibri"/>
                <w:sz w:val="20"/>
                <w:szCs w:val="20"/>
              </w:rPr>
            </w:pPr>
            <w:r>
              <w:rPr>
                <w:rFonts w:ascii="Aptos" w:hAnsi="Aptos" w:cs="Calibri"/>
                <w:sz w:val="20"/>
                <w:szCs w:val="20"/>
              </w:rPr>
              <w:t>I</w:t>
            </w:r>
            <w:r w:rsidRPr="00DB003C">
              <w:rPr>
                <w:rFonts w:ascii="Aptos" w:hAnsi="Aptos" w:cs="Calibri"/>
                <w:sz w:val="20"/>
                <w:szCs w:val="20"/>
              </w:rPr>
              <w:t>mplementace Komponenty 3.1. NPO, která je obsahem přílohy Prováděcího rozhodnutí Rady o schválení posouzení plánu pro Oživení a odolnost Česka (11047/21)</w:t>
            </w:r>
            <w:r>
              <w:rPr>
                <w:rStyle w:val="Znakapoznpodarou"/>
                <w:rFonts w:ascii="Aptos" w:hAnsi="Aptos" w:cs="Calibri"/>
                <w:sz w:val="20"/>
                <w:szCs w:val="20"/>
              </w:rPr>
              <w:footnoteReference w:id="3"/>
            </w:r>
            <w:r w:rsidRPr="00DB003C">
              <w:rPr>
                <w:rFonts w:ascii="Aptos" w:hAnsi="Aptos" w:cs="Calibri"/>
                <w:sz w:val="20"/>
                <w:szCs w:val="20"/>
              </w:rPr>
              <w:t>, a rozvoj digitálních kompetencí pedagogů v souladu s rámcem DigCompEdu.</w:t>
            </w:r>
            <w:r w:rsidR="000103B9">
              <w:rPr>
                <w:rFonts w:ascii="Aptos" w:hAnsi="Aptos" w:cs="Calibri"/>
                <w:sz w:val="20"/>
                <w:szCs w:val="20"/>
              </w:rPr>
              <w:t xml:space="preserve"> </w:t>
            </w:r>
            <w:r w:rsidR="008A0806">
              <w:rPr>
                <w:rFonts w:ascii="Aptos" w:hAnsi="Aptos" w:cs="Calibri"/>
                <w:sz w:val="20"/>
                <w:szCs w:val="20"/>
              </w:rPr>
              <w:t>B</w:t>
            </w:r>
            <w:r w:rsidR="008A0806" w:rsidRPr="008A0806">
              <w:rPr>
                <w:rFonts w:ascii="Aptos" w:hAnsi="Aptos" w:cs="Calibri"/>
                <w:sz w:val="20"/>
                <w:szCs w:val="20"/>
              </w:rPr>
              <w:t xml:space="preserve">ezplatné poskytnutí vzdělávacích aktivit – kurzů </w:t>
            </w:r>
            <w:r w:rsidR="004E36D9">
              <w:rPr>
                <w:rFonts w:ascii="Aptos" w:hAnsi="Aptos" w:cs="Calibri"/>
                <w:sz w:val="20"/>
                <w:szCs w:val="20"/>
              </w:rPr>
              <w:t xml:space="preserve">pedagogům </w:t>
            </w:r>
            <w:r w:rsidR="008A0806" w:rsidRPr="008A0806">
              <w:rPr>
                <w:rFonts w:ascii="Aptos" w:hAnsi="Aptos" w:cs="Calibri"/>
                <w:sz w:val="20"/>
                <w:szCs w:val="20"/>
              </w:rPr>
              <w:t>základn</w:t>
            </w:r>
            <w:r w:rsidR="004E36D9">
              <w:rPr>
                <w:rFonts w:ascii="Aptos" w:hAnsi="Aptos" w:cs="Calibri"/>
                <w:sz w:val="20"/>
                <w:szCs w:val="20"/>
              </w:rPr>
              <w:t>ích</w:t>
            </w:r>
            <w:r w:rsidR="008A0806" w:rsidRPr="008A0806">
              <w:rPr>
                <w:rFonts w:ascii="Aptos" w:hAnsi="Aptos" w:cs="Calibri"/>
                <w:sz w:val="20"/>
                <w:szCs w:val="20"/>
              </w:rPr>
              <w:t xml:space="preserve"> a střední</w:t>
            </w:r>
            <w:r w:rsidR="004E36D9">
              <w:rPr>
                <w:rFonts w:ascii="Aptos" w:hAnsi="Aptos" w:cs="Calibri"/>
                <w:sz w:val="20"/>
                <w:szCs w:val="20"/>
              </w:rPr>
              <w:t>ch</w:t>
            </w:r>
            <w:r w:rsidR="008A0806" w:rsidRPr="008A0806">
              <w:rPr>
                <w:rFonts w:ascii="Aptos" w:hAnsi="Aptos" w:cs="Calibri"/>
                <w:sz w:val="20"/>
                <w:szCs w:val="20"/>
              </w:rPr>
              <w:t xml:space="preserve"> škol a konzervatoř</w:t>
            </w:r>
            <w:r w:rsidR="004E36D9">
              <w:rPr>
                <w:rFonts w:ascii="Aptos" w:hAnsi="Aptos" w:cs="Calibri"/>
                <w:sz w:val="20"/>
                <w:szCs w:val="20"/>
              </w:rPr>
              <w:t>í</w:t>
            </w:r>
            <w:r w:rsidR="008A0806" w:rsidRPr="008A0806">
              <w:rPr>
                <w:rFonts w:ascii="Aptos" w:hAnsi="Aptos" w:cs="Calibri"/>
                <w:sz w:val="20"/>
                <w:szCs w:val="20"/>
              </w:rPr>
              <w:t xml:space="preserve"> na území České republiky bez ohledu na jejich zřizovatele k rozvoji digitálních kompetencí pedagogických pracovníků dle rámce DigCompEdu</w:t>
            </w:r>
            <w:r w:rsidR="00914D03">
              <w:rPr>
                <w:rFonts w:ascii="Aptos" w:hAnsi="Aptos" w:cs="Calibri"/>
                <w:sz w:val="20"/>
                <w:szCs w:val="20"/>
              </w:rPr>
              <w:t xml:space="preserve"> </w:t>
            </w:r>
            <w:r w:rsidR="00914D03" w:rsidRPr="00914D03">
              <w:rPr>
                <w:rFonts w:ascii="Aptos" w:hAnsi="Aptos" w:cs="Calibri"/>
                <w:sz w:val="20"/>
                <w:szCs w:val="20"/>
              </w:rPr>
              <w:t>v souladu s metodickou podporou poskytovanou Národním pedagogickým institutem České republiky</w:t>
            </w:r>
            <w:r w:rsidR="008A0806" w:rsidRPr="008A0806">
              <w:rPr>
                <w:rFonts w:ascii="Aptos" w:hAnsi="Aptos" w:cs="Calibri"/>
                <w:sz w:val="20"/>
                <w:szCs w:val="20"/>
              </w:rPr>
              <w:t>.</w:t>
            </w:r>
          </w:p>
        </w:tc>
      </w:tr>
      <w:tr w:rsidR="006B22A2" w:rsidRPr="00144D4D" w14:paraId="22E7F7A9" w14:textId="77777777" w:rsidTr="00B279AC">
        <w:trPr>
          <w:cantSplit/>
        </w:trPr>
        <w:tc>
          <w:tcPr>
            <w:tcW w:w="6658" w:type="dxa"/>
            <w:gridSpan w:val="7"/>
          </w:tcPr>
          <w:p w14:paraId="715D766D" w14:textId="0D0E9BE1" w:rsidR="006B22A2" w:rsidRPr="00B279AC" w:rsidRDefault="00B279AC" w:rsidP="006B22A2">
            <w:pPr>
              <w:spacing w:before="60" w:after="60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3.2 </w:t>
            </w:r>
            <w:r w:rsidR="006B22A2" w:rsidRPr="00B279AC">
              <w:rPr>
                <w:rFonts w:ascii="Aptos" w:hAnsi="Aptos"/>
                <w:b/>
                <w:bCs/>
                <w:sz w:val="20"/>
                <w:szCs w:val="20"/>
              </w:rPr>
              <w:t>Celkový předpokládaný počet online kurzů</w:t>
            </w:r>
          </w:p>
        </w:tc>
        <w:tc>
          <w:tcPr>
            <w:tcW w:w="2976" w:type="dxa"/>
            <w:gridSpan w:val="3"/>
          </w:tcPr>
          <w:p w14:paraId="4C16D4A1" w14:textId="7D8EFBC3" w:rsidR="006B22A2" w:rsidRPr="00000E6B" w:rsidRDefault="006B22A2" w:rsidP="006B22A2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</w:tc>
      </w:tr>
      <w:tr w:rsidR="006B22A2" w:rsidRPr="00144D4D" w14:paraId="120458B0" w14:textId="77777777" w:rsidTr="00B279AC">
        <w:trPr>
          <w:cantSplit/>
        </w:trPr>
        <w:tc>
          <w:tcPr>
            <w:tcW w:w="6658" w:type="dxa"/>
            <w:gridSpan w:val="7"/>
          </w:tcPr>
          <w:p w14:paraId="5E20641B" w14:textId="061B5779" w:rsidR="006B22A2" w:rsidRPr="00B279AC" w:rsidRDefault="00B279AC" w:rsidP="006B22A2">
            <w:pPr>
              <w:spacing w:before="60" w:after="60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3.3 </w:t>
            </w:r>
            <w:r w:rsidR="006B22A2" w:rsidRPr="00B279AC">
              <w:rPr>
                <w:rFonts w:ascii="Aptos" w:hAnsi="Aptos"/>
                <w:b/>
                <w:bCs/>
                <w:sz w:val="20"/>
                <w:szCs w:val="20"/>
              </w:rPr>
              <w:t>Celkový předpokládaný počet prezenčních kurzů</w:t>
            </w:r>
          </w:p>
        </w:tc>
        <w:tc>
          <w:tcPr>
            <w:tcW w:w="2976" w:type="dxa"/>
            <w:gridSpan w:val="3"/>
          </w:tcPr>
          <w:p w14:paraId="0849CB2E" w14:textId="36866D6B" w:rsidR="006B22A2" w:rsidRPr="00000E6B" w:rsidRDefault="006B22A2" w:rsidP="006B22A2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</w:tc>
      </w:tr>
      <w:tr w:rsidR="006B22A2" w:rsidRPr="00144D4D" w14:paraId="758F6C5D" w14:textId="77777777" w:rsidTr="00B279AC">
        <w:trPr>
          <w:cantSplit/>
        </w:trPr>
        <w:tc>
          <w:tcPr>
            <w:tcW w:w="6658" w:type="dxa"/>
            <w:gridSpan w:val="7"/>
          </w:tcPr>
          <w:p w14:paraId="6D4C32C9" w14:textId="40B50170" w:rsidR="006B22A2" w:rsidRPr="00B279AC" w:rsidRDefault="00B279AC" w:rsidP="006B22A2">
            <w:pPr>
              <w:spacing w:before="60" w:after="60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3.3 </w:t>
            </w:r>
            <w:r w:rsidR="006B22A2" w:rsidRPr="00B279AC">
              <w:rPr>
                <w:rFonts w:ascii="Aptos" w:hAnsi="Aptos"/>
                <w:b/>
                <w:bCs/>
                <w:sz w:val="20"/>
                <w:szCs w:val="20"/>
              </w:rPr>
              <w:t xml:space="preserve">Celkový předpokládaný počet proškolených škol (s </w:t>
            </w:r>
            <w:r w:rsidR="006542FC">
              <w:rPr>
                <w:rFonts w:ascii="Aptos" w:hAnsi="Aptos"/>
                <w:b/>
                <w:bCs/>
                <w:sz w:val="20"/>
                <w:szCs w:val="20"/>
              </w:rPr>
              <w:t>unikátními</w:t>
            </w:r>
            <w:r w:rsidR="006B22A2" w:rsidRPr="00B279AC">
              <w:rPr>
                <w:rFonts w:ascii="Aptos" w:hAnsi="Aptos"/>
                <w:b/>
                <w:bCs/>
                <w:sz w:val="20"/>
                <w:szCs w:val="20"/>
              </w:rPr>
              <w:t xml:space="preserve"> IČ)</w:t>
            </w:r>
          </w:p>
        </w:tc>
        <w:tc>
          <w:tcPr>
            <w:tcW w:w="2976" w:type="dxa"/>
            <w:gridSpan w:val="3"/>
          </w:tcPr>
          <w:p w14:paraId="13C1315D" w14:textId="1AD15F92" w:rsidR="006B22A2" w:rsidRPr="00000E6B" w:rsidRDefault="006B22A2" w:rsidP="006B22A2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</w:tc>
      </w:tr>
      <w:tr w:rsidR="00144D4D" w:rsidRPr="00144D4D" w14:paraId="22C957CF" w14:textId="77777777" w:rsidTr="00B279AC">
        <w:trPr>
          <w:cantSplit/>
        </w:trPr>
        <w:tc>
          <w:tcPr>
            <w:tcW w:w="2830" w:type="dxa"/>
          </w:tcPr>
          <w:p w14:paraId="22C957CA" w14:textId="07DA6618" w:rsidR="00144D4D" w:rsidRPr="00000E6B" w:rsidRDefault="003C1805" w:rsidP="00E6687F">
            <w:pPr>
              <w:pStyle w:val="Texttabulka"/>
              <w:spacing w:before="60" w:after="60"/>
              <w:rPr>
                <w:rFonts w:ascii="Aptos" w:hAnsi="Aptos"/>
              </w:rPr>
            </w:pPr>
            <w:r w:rsidRPr="00000E6B">
              <w:rPr>
                <w:rFonts w:ascii="Aptos" w:hAnsi="Aptos"/>
              </w:rPr>
              <w:t>3</w:t>
            </w:r>
            <w:r w:rsidR="00144D4D" w:rsidRPr="00000E6B">
              <w:rPr>
                <w:rFonts w:ascii="Aptos" w:hAnsi="Aptos"/>
              </w:rPr>
              <w:t>.</w:t>
            </w:r>
            <w:r w:rsidR="006542FC">
              <w:rPr>
                <w:rFonts w:ascii="Aptos" w:hAnsi="Aptos"/>
              </w:rPr>
              <w:t>4</w:t>
            </w:r>
            <w:r w:rsidR="00144D4D" w:rsidRPr="00000E6B">
              <w:rPr>
                <w:rFonts w:ascii="Aptos" w:hAnsi="Aptos"/>
              </w:rPr>
              <w:t xml:space="preserve"> </w:t>
            </w:r>
            <w:r w:rsidR="00624C3D">
              <w:rPr>
                <w:rFonts w:ascii="Aptos" w:hAnsi="Aptos"/>
              </w:rPr>
              <w:t>L</w:t>
            </w:r>
            <w:r w:rsidR="00624C3D" w:rsidRPr="00624C3D">
              <w:rPr>
                <w:rFonts w:ascii="Aptos" w:hAnsi="Aptos"/>
              </w:rPr>
              <w:t>hůta, v níž má být účelu dosaženo</w:t>
            </w:r>
          </w:p>
        </w:tc>
        <w:tc>
          <w:tcPr>
            <w:tcW w:w="425" w:type="dxa"/>
          </w:tcPr>
          <w:p w14:paraId="22C957CB" w14:textId="77777777" w:rsidR="00144D4D" w:rsidRPr="00000E6B" w:rsidRDefault="00144D4D" w:rsidP="00E6687F">
            <w:pPr>
              <w:pStyle w:val="Texttabulkaoby"/>
              <w:spacing w:before="60" w:after="60"/>
              <w:rPr>
                <w:rFonts w:ascii="Aptos" w:hAnsi="Aptos"/>
                <w:b/>
              </w:rPr>
            </w:pPr>
            <w:r w:rsidRPr="00000E6B">
              <w:rPr>
                <w:rFonts w:ascii="Aptos" w:hAnsi="Aptos"/>
                <w:b/>
              </w:rPr>
              <w:t>od</w:t>
            </w:r>
          </w:p>
        </w:tc>
        <w:tc>
          <w:tcPr>
            <w:tcW w:w="3260" w:type="dxa"/>
            <w:gridSpan w:val="4"/>
          </w:tcPr>
          <w:p w14:paraId="22C957CC" w14:textId="3993DE65" w:rsidR="00144D4D" w:rsidRPr="00000E6B" w:rsidRDefault="00144D4D" w:rsidP="00E6687F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22C957CD" w14:textId="77777777" w:rsidR="00144D4D" w:rsidRPr="00000E6B" w:rsidRDefault="00144D4D" w:rsidP="00E6687F">
            <w:pPr>
              <w:pStyle w:val="Texttabulkaoby"/>
              <w:spacing w:before="60" w:after="60"/>
              <w:rPr>
                <w:rFonts w:ascii="Aptos" w:hAnsi="Aptos"/>
                <w:b/>
              </w:rPr>
            </w:pPr>
            <w:r w:rsidRPr="00000E6B">
              <w:rPr>
                <w:rFonts w:ascii="Aptos" w:hAnsi="Aptos"/>
                <w:b/>
              </w:rPr>
              <w:t>do</w:t>
            </w:r>
          </w:p>
        </w:tc>
        <w:tc>
          <w:tcPr>
            <w:tcW w:w="2551" w:type="dxa"/>
            <w:gridSpan w:val="2"/>
          </w:tcPr>
          <w:p w14:paraId="22C957CE" w14:textId="78C7A5F9" w:rsidR="00144D4D" w:rsidRPr="00000E6B" w:rsidRDefault="00144D4D" w:rsidP="00E6687F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</w:tc>
      </w:tr>
      <w:tr w:rsidR="00331BFA" w:rsidRPr="00144D4D" w14:paraId="4977C5D8" w14:textId="77777777" w:rsidTr="00331BFA">
        <w:trPr>
          <w:cantSplit/>
        </w:trPr>
        <w:tc>
          <w:tcPr>
            <w:tcW w:w="9634" w:type="dxa"/>
            <w:gridSpan w:val="10"/>
            <w:vAlign w:val="center"/>
          </w:tcPr>
          <w:p w14:paraId="75834EED" w14:textId="7AEEA182" w:rsidR="00331BFA" w:rsidRPr="009E0370" w:rsidRDefault="008D120D" w:rsidP="00331BFA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  <w:r w:rsidRPr="009E0370">
              <w:rPr>
                <w:rFonts w:ascii="Aptos" w:hAnsi="Aptos"/>
                <w:b/>
                <w:bCs/>
                <w:sz w:val="20"/>
                <w:szCs w:val="20"/>
              </w:rPr>
              <w:t xml:space="preserve">3.5. </w:t>
            </w:r>
            <w:r w:rsidR="00331BFA" w:rsidRPr="009E0370">
              <w:rPr>
                <w:rFonts w:ascii="Aptos" w:hAnsi="Aptos"/>
                <w:b/>
                <w:bCs/>
                <w:sz w:val="20"/>
                <w:szCs w:val="20"/>
              </w:rPr>
              <w:t xml:space="preserve">Jaké </w:t>
            </w:r>
            <w:r w:rsidR="00F831FA" w:rsidRPr="009E0370">
              <w:rPr>
                <w:rFonts w:ascii="Aptos" w:hAnsi="Aptos"/>
                <w:b/>
                <w:bCs/>
                <w:sz w:val="20"/>
                <w:szCs w:val="20"/>
              </w:rPr>
              <w:t xml:space="preserve">digitální </w:t>
            </w:r>
            <w:r w:rsidR="00331BFA" w:rsidRPr="009E0370">
              <w:rPr>
                <w:rFonts w:ascii="Aptos" w:hAnsi="Aptos"/>
                <w:b/>
                <w:bCs/>
                <w:sz w:val="20"/>
                <w:szCs w:val="20"/>
              </w:rPr>
              <w:t>kompetence</w:t>
            </w:r>
            <w:r w:rsidR="00F831FA" w:rsidRPr="009E0370">
              <w:rPr>
                <w:rFonts w:ascii="Aptos" w:hAnsi="Aptos"/>
                <w:b/>
                <w:bCs/>
                <w:sz w:val="20"/>
                <w:szCs w:val="20"/>
              </w:rPr>
              <w:t xml:space="preserve"> pedagogů</w:t>
            </w:r>
            <w:r w:rsidR="004B14A2" w:rsidRPr="009E0370">
              <w:rPr>
                <w:rFonts w:ascii="Aptos" w:hAnsi="Aptos"/>
                <w:b/>
                <w:bCs/>
                <w:sz w:val="20"/>
                <w:szCs w:val="20"/>
              </w:rPr>
              <w:t xml:space="preserve"> v souladu s rámcem</w:t>
            </w:r>
            <w:r w:rsidR="00331BFA" w:rsidRPr="009E0370">
              <w:rPr>
                <w:rFonts w:ascii="Aptos" w:hAnsi="Aptos"/>
                <w:b/>
                <w:bCs/>
                <w:sz w:val="20"/>
                <w:szCs w:val="20"/>
              </w:rPr>
              <w:t xml:space="preserve"> DigCompEdu</w:t>
            </w:r>
            <w:r w:rsidR="00A6189B" w:rsidRPr="009E0370">
              <w:rPr>
                <w:rStyle w:val="Znakapoznpodarou"/>
                <w:rFonts w:ascii="Aptos" w:hAnsi="Aptos"/>
                <w:b/>
                <w:bCs/>
                <w:sz w:val="20"/>
                <w:szCs w:val="20"/>
              </w:rPr>
              <w:footnoteReference w:id="4"/>
            </w:r>
            <w:r w:rsidR="00D5614F" w:rsidRPr="009E0370"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 w:rsidR="00331BFA" w:rsidRPr="009E0370">
              <w:rPr>
                <w:rFonts w:ascii="Aptos" w:hAnsi="Aptos"/>
                <w:b/>
                <w:bCs/>
                <w:sz w:val="20"/>
                <w:szCs w:val="20"/>
              </w:rPr>
              <w:t xml:space="preserve">plánujete v rámci </w:t>
            </w:r>
            <w:r w:rsidR="00D5614F" w:rsidRPr="009E0370">
              <w:rPr>
                <w:rFonts w:ascii="Aptos" w:hAnsi="Aptos"/>
                <w:b/>
                <w:bCs/>
                <w:sz w:val="20"/>
                <w:szCs w:val="20"/>
              </w:rPr>
              <w:t>kurzů</w:t>
            </w:r>
            <w:r w:rsidR="004B14A2" w:rsidRPr="009E0370">
              <w:rPr>
                <w:rFonts w:ascii="Aptos" w:hAnsi="Aptos"/>
                <w:b/>
                <w:bCs/>
                <w:sz w:val="20"/>
                <w:szCs w:val="20"/>
              </w:rPr>
              <w:t xml:space="preserve"> rozvíjet</w:t>
            </w:r>
            <w:r w:rsidR="00312EB2" w:rsidRPr="009E0370">
              <w:rPr>
                <w:rFonts w:ascii="Aptos" w:hAnsi="Aptos"/>
                <w:b/>
                <w:bCs/>
                <w:sz w:val="20"/>
                <w:szCs w:val="20"/>
              </w:rPr>
              <w:t>?</w:t>
            </w:r>
            <w:r w:rsidR="005B03A5" w:rsidRPr="009E0370"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 w:rsidR="00312EB2" w:rsidRPr="009E0370">
              <w:rPr>
                <w:rFonts w:ascii="Aptos" w:hAnsi="Aptos"/>
                <w:sz w:val="20"/>
                <w:szCs w:val="20"/>
              </w:rPr>
              <w:t>(</w:t>
            </w:r>
            <w:r w:rsidR="005B03A5" w:rsidRPr="009E0370">
              <w:rPr>
                <w:rFonts w:ascii="Aptos" w:hAnsi="Aptos"/>
                <w:sz w:val="20"/>
                <w:szCs w:val="20"/>
              </w:rPr>
              <w:t>max. 2000 znaků včetně mezer</w:t>
            </w:r>
            <w:r w:rsidR="00312EB2" w:rsidRPr="009E0370">
              <w:rPr>
                <w:rFonts w:ascii="Aptos" w:hAnsi="Aptos"/>
                <w:sz w:val="20"/>
                <w:szCs w:val="20"/>
              </w:rPr>
              <w:t>)</w:t>
            </w:r>
          </w:p>
        </w:tc>
      </w:tr>
      <w:tr w:rsidR="00331BFA" w:rsidRPr="00144D4D" w14:paraId="0B6B44DD" w14:textId="77777777">
        <w:trPr>
          <w:cantSplit/>
        </w:trPr>
        <w:tc>
          <w:tcPr>
            <w:tcW w:w="9634" w:type="dxa"/>
            <w:gridSpan w:val="10"/>
          </w:tcPr>
          <w:p w14:paraId="3A55A051" w14:textId="77777777" w:rsidR="00331BFA" w:rsidRDefault="00331BFA" w:rsidP="00E6687F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  <w:p w14:paraId="0D7546FB" w14:textId="77777777" w:rsidR="00331BFA" w:rsidRDefault="00331BFA" w:rsidP="00E6687F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  <w:p w14:paraId="55FDABD3" w14:textId="77777777" w:rsidR="00331BFA" w:rsidRDefault="00331BFA" w:rsidP="00E6687F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  <w:p w14:paraId="7616DC35" w14:textId="77777777" w:rsidR="00331BFA" w:rsidRDefault="00331BFA" w:rsidP="00E6687F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  <w:p w14:paraId="48F8AD99" w14:textId="77777777" w:rsidR="00331BFA" w:rsidRDefault="00331BFA" w:rsidP="00E6687F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  <w:p w14:paraId="3B43508E" w14:textId="77777777" w:rsidR="00331BFA" w:rsidRDefault="00331BFA" w:rsidP="00E6687F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  <w:p w14:paraId="1945C70F" w14:textId="77777777" w:rsidR="00312EB2" w:rsidRDefault="00312EB2" w:rsidP="00E6687F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  <w:p w14:paraId="7D389384" w14:textId="77777777" w:rsidR="00312EB2" w:rsidRDefault="00312EB2" w:rsidP="00E6687F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  <w:p w14:paraId="148FDADF" w14:textId="77777777" w:rsidR="00312EB2" w:rsidRDefault="00312EB2" w:rsidP="00E6687F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  <w:p w14:paraId="55F2F225" w14:textId="77777777" w:rsidR="00312EB2" w:rsidRDefault="00312EB2" w:rsidP="00E6687F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  <w:p w14:paraId="713ED52C" w14:textId="77777777" w:rsidR="00331BFA" w:rsidRDefault="00331BFA" w:rsidP="00E6687F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  <w:p w14:paraId="10DA2976" w14:textId="77777777" w:rsidR="00331BFA" w:rsidRDefault="00331BFA" w:rsidP="00E6687F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  <w:p w14:paraId="5DEAC259" w14:textId="77777777" w:rsidR="00331BFA" w:rsidRDefault="00331BFA" w:rsidP="00E6687F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  <w:p w14:paraId="2836D2A0" w14:textId="77777777" w:rsidR="00331BFA" w:rsidRDefault="00331BFA" w:rsidP="00E6687F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  <w:p w14:paraId="26C317E2" w14:textId="77777777" w:rsidR="00331BFA" w:rsidRDefault="00331BFA" w:rsidP="00E6687F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  <w:p w14:paraId="0599117C" w14:textId="77777777" w:rsidR="00331BFA" w:rsidRDefault="00331BFA" w:rsidP="00E6687F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  <w:p w14:paraId="2E489A1B" w14:textId="77777777" w:rsidR="00331BFA" w:rsidRDefault="00331BFA" w:rsidP="00E6687F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  <w:p w14:paraId="4678C9D1" w14:textId="77777777" w:rsidR="00331BFA" w:rsidRDefault="00331BFA" w:rsidP="00E6687F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  <w:p w14:paraId="007F44A1" w14:textId="77777777" w:rsidR="00331BFA" w:rsidRDefault="00331BFA" w:rsidP="00E6687F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  <w:p w14:paraId="049D398E" w14:textId="77777777" w:rsidR="00331BFA" w:rsidRDefault="00331BFA" w:rsidP="00E6687F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  <w:p w14:paraId="38DBB252" w14:textId="77777777" w:rsidR="00331BFA" w:rsidRDefault="00331BFA" w:rsidP="00E6687F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  <w:p w14:paraId="521B29CD" w14:textId="77777777" w:rsidR="00331BFA" w:rsidRDefault="00331BFA" w:rsidP="00E6687F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  <w:p w14:paraId="6C51710F" w14:textId="77777777" w:rsidR="00331BFA" w:rsidRPr="00000E6B" w:rsidRDefault="00331BFA" w:rsidP="00E6687F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</w:tc>
      </w:tr>
      <w:tr w:rsidR="00144D4D" w:rsidRPr="00144D4D" w14:paraId="22C957E5" w14:textId="77777777" w:rsidTr="00B279AC">
        <w:trPr>
          <w:cantSplit/>
        </w:trPr>
        <w:tc>
          <w:tcPr>
            <w:tcW w:w="9634" w:type="dxa"/>
            <w:gridSpan w:val="10"/>
            <w:shd w:val="clear" w:color="auto" w:fill="D9E2F3" w:themeFill="accent1" w:themeFillTint="33"/>
          </w:tcPr>
          <w:p w14:paraId="22C957E4" w14:textId="60C65792" w:rsidR="00144D4D" w:rsidRPr="00CE34C1" w:rsidRDefault="003C1805" w:rsidP="00E6687F">
            <w:pPr>
              <w:pStyle w:val="Nadpis3"/>
              <w:spacing w:before="60" w:after="60"/>
              <w:rPr>
                <w:rFonts w:ascii="Aptos" w:hAnsi="Aptos"/>
                <w:b/>
                <w:bCs/>
                <w:color w:val="auto"/>
                <w:sz w:val="22"/>
                <w:szCs w:val="22"/>
              </w:rPr>
            </w:pPr>
            <w:r w:rsidRPr="00CE34C1">
              <w:rPr>
                <w:rFonts w:ascii="Aptos" w:hAnsi="Aptos"/>
                <w:b/>
                <w:bCs/>
                <w:color w:val="auto"/>
                <w:sz w:val="22"/>
                <w:szCs w:val="22"/>
              </w:rPr>
              <w:lastRenderedPageBreak/>
              <w:t>4</w:t>
            </w:r>
            <w:r w:rsidR="00144D4D" w:rsidRPr="00CE34C1">
              <w:rPr>
                <w:rFonts w:ascii="Aptos" w:hAnsi="Aptos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513394" w:rsidRPr="00CE34C1">
              <w:rPr>
                <w:rFonts w:ascii="Aptos" w:hAnsi="Aptos"/>
                <w:b/>
                <w:bCs/>
                <w:color w:val="auto"/>
                <w:sz w:val="22"/>
                <w:szCs w:val="22"/>
              </w:rPr>
              <w:t>Požadovaná</w:t>
            </w:r>
            <w:r w:rsidR="00D7230B" w:rsidRPr="00CE34C1">
              <w:rPr>
                <w:rFonts w:ascii="Aptos" w:hAnsi="Aptos"/>
                <w:b/>
                <w:bCs/>
                <w:color w:val="auto"/>
                <w:sz w:val="22"/>
                <w:szCs w:val="22"/>
              </w:rPr>
              <w:t xml:space="preserve"> výše dotace</w:t>
            </w:r>
            <w:r w:rsidR="00144D4D" w:rsidRPr="00CE34C1">
              <w:rPr>
                <w:rFonts w:ascii="Aptos" w:hAnsi="Aptos"/>
                <w:b/>
                <w:bCs/>
                <w:color w:val="auto"/>
                <w:sz w:val="22"/>
                <w:szCs w:val="22"/>
              </w:rPr>
              <w:t xml:space="preserve"> (v Kč)</w:t>
            </w:r>
          </w:p>
        </w:tc>
      </w:tr>
      <w:tr w:rsidR="009B2743" w:rsidRPr="00144D4D" w14:paraId="0A2C2CBD" w14:textId="77777777" w:rsidTr="00B279AC">
        <w:trPr>
          <w:cantSplit/>
        </w:trPr>
        <w:tc>
          <w:tcPr>
            <w:tcW w:w="7436" w:type="dxa"/>
            <w:gridSpan w:val="9"/>
          </w:tcPr>
          <w:p w14:paraId="032F2E30" w14:textId="7AAF01DA" w:rsidR="009B2743" w:rsidRPr="00000E6B" w:rsidRDefault="00513394" w:rsidP="00E6687F">
            <w:pPr>
              <w:pStyle w:val="Texttabulka"/>
              <w:spacing w:before="60" w:after="60"/>
              <w:rPr>
                <w:rFonts w:ascii="Aptos" w:hAnsi="Aptos"/>
              </w:rPr>
            </w:pPr>
            <w:r w:rsidRPr="00000E6B">
              <w:rPr>
                <w:rFonts w:ascii="Aptos" w:hAnsi="Aptos"/>
              </w:rPr>
              <w:t>Celková maximální vý</w:t>
            </w:r>
            <w:r w:rsidR="00C4783D" w:rsidRPr="00000E6B">
              <w:rPr>
                <w:rFonts w:ascii="Aptos" w:hAnsi="Aptos"/>
              </w:rPr>
              <w:t>še dotace (</w:t>
            </w:r>
            <w:r w:rsidR="00801B31">
              <w:rPr>
                <w:rFonts w:ascii="Aptos" w:hAnsi="Aptos"/>
              </w:rPr>
              <w:t>k přibližnému výpočtu je možné použít kalkulačku v</w:t>
            </w:r>
            <w:r w:rsidR="00C4783D" w:rsidRPr="00000E6B">
              <w:rPr>
                <w:rFonts w:ascii="Aptos" w:hAnsi="Aptos"/>
              </w:rPr>
              <w:t xml:space="preserve"> Přílo</w:t>
            </w:r>
            <w:r w:rsidR="00801B31">
              <w:rPr>
                <w:rFonts w:ascii="Aptos" w:hAnsi="Aptos"/>
              </w:rPr>
              <w:t>ze</w:t>
            </w:r>
            <w:r w:rsidR="00C4783D" w:rsidRPr="00000E6B">
              <w:rPr>
                <w:rFonts w:ascii="Aptos" w:hAnsi="Aptos"/>
              </w:rPr>
              <w:t xml:space="preserve"> č. 2 výzvy)</w:t>
            </w:r>
          </w:p>
        </w:tc>
        <w:tc>
          <w:tcPr>
            <w:tcW w:w="2198" w:type="dxa"/>
          </w:tcPr>
          <w:p w14:paraId="440B8CFA" w14:textId="77777777" w:rsidR="009B2743" w:rsidRPr="00000E6B" w:rsidRDefault="009B2743" w:rsidP="00E6687F">
            <w:pPr>
              <w:spacing w:before="60" w:after="60"/>
              <w:jc w:val="right"/>
              <w:rPr>
                <w:rFonts w:ascii="Aptos" w:hAnsi="Aptos"/>
                <w:sz w:val="20"/>
                <w:szCs w:val="20"/>
              </w:rPr>
            </w:pPr>
          </w:p>
        </w:tc>
      </w:tr>
      <w:tr w:rsidR="00144D4D" w:rsidRPr="00144D4D" w14:paraId="22C95805" w14:textId="77777777" w:rsidTr="00B279AC">
        <w:trPr>
          <w:cantSplit/>
        </w:trPr>
        <w:tc>
          <w:tcPr>
            <w:tcW w:w="9634" w:type="dxa"/>
            <w:gridSpan w:val="10"/>
            <w:shd w:val="clear" w:color="auto" w:fill="D9E2F3" w:themeFill="accent1" w:themeFillTint="33"/>
          </w:tcPr>
          <w:p w14:paraId="22C95804" w14:textId="1271892F" w:rsidR="00144D4D" w:rsidRPr="00000E6B" w:rsidRDefault="003C1805" w:rsidP="00E6687F">
            <w:pPr>
              <w:pStyle w:val="Nadpis3"/>
              <w:spacing w:before="60" w:after="60"/>
              <w:rPr>
                <w:rFonts w:ascii="Aptos" w:hAnsi="Aptos"/>
                <w:color w:val="auto"/>
              </w:rPr>
            </w:pPr>
            <w:r w:rsidRPr="00CE34C1">
              <w:rPr>
                <w:rFonts w:ascii="Aptos" w:hAnsi="Aptos"/>
                <w:b/>
                <w:bCs/>
                <w:color w:val="auto"/>
                <w:sz w:val="22"/>
                <w:szCs w:val="22"/>
              </w:rPr>
              <w:t>5</w:t>
            </w:r>
            <w:r w:rsidR="00144D4D" w:rsidRPr="00CE34C1">
              <w:rPr>
                <w:rFonts w:ascii="Aptos" w:hAnsi="Aptos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6950EB" w:rsidRPr="00CE34C1">
              <w:rPr>
                <w:rFonts w:ascii="Aptos" w:hAnsi="Aptos"/>
                <w:b/>
                <w:bCs/>
                <w:color w:val="auto"/>
                <w:sz w:val="22"/>
                <w:szCs w:val="22"/>
              </w:rPr>
              <w:t>Kontaktní osoba</w:t>
            </w:r>
            <w:r w:rsidR="00993F84" w:rsidRPr="00000E6B">
              <w:rPr>
                <w:rStyle w:val="Znakapoznpodarou"/>
                <w:rFonts w:ascii="Aptos" w:hAnsi="Aptos"/>
                <w:color w:val="auto"/>
              </w:rPr>
              <w:footnoteReference w:id="5"/>
            </w:r>
          </w:p>
        </w:tc>
      </w:tr>
      <w:tr w:rsidR="00144D4D" w:rsidRPr="00144D4D" w14:paraId="22C95808" w14:textId="77777777" w:rsidTr="00B279AC">
        <w:trPr>
          <w:cantSplit/>
        </w:trPr>
        <w:tc>
          <w:tcPr>
            <w:tcW w:w="5168" w:type="dxa"/>
            <w:gridSpan w:val="3"/>
          </w:tcPr>
          <w:p w14:paraId="22C95806" w14:textId="6B6A5018" w:rsidR="00144D4D" w:rsidRPr="00000E6B" w:rsidRDefault="003C1805" w:rsidP="00E6687F">
            <w:pPr>
              <w:pStyle w:val="Texttabulka"/>
              <w:spacing w:before="60" w:after="60"/>
              <w:rPr>
                <w:rFonts w:ascii="Aptos" w:hAnsi="Aptos"/>
              </w:rPr>
            </w:pPr>
            <w:r w:rsidRPr="00000E6B">
              <w:rPr>
                <w:rFonts w:ascii="Aptos" w:hAnsi="Aptos"/>
              </w:rPr>
              <w:t>Jméno, příjmení, titul</w:t>
            </w:r>
          </w:p>
        </w:tc>
        <w:tc>
          <w:tcPr>
            <w:tcW w:w="4466" w:type="dxa"/>
            <w:gridSpan w:val="7"/>
          </w:tcPr>
          <w:p w14:paraId="22C95807" w14:textId="587DE8D7" w:rsidR="00144D4D" w:rsidRPr="00000E6B" w:rsidRDefault="00144D4D" w:rsidP="00E6687F">
            <w:pPr>
              <w:pStyle w:val="Texttabulkaoby"/>
              <w:spacing w:before="60" w:after="60"/>
              <w:rPr>
                <w:rFonts w:ascii="Aptos" w:hAnsi="Aptos"/>
              </w:rPr>
            </w:pPr>
          </w:p>
        </w:tc>
      </w:tr>
      <w:tr w:rsidR="00144D4D" w:rsidRPr="00144D4D" w14:paraId="22C9580B" w14:textId="77777777" w:rsidTr="00B279AC">
        <w:trPr>
          <w:cantSplit/>
        </w:trPr>
        <w:tc>
          <w:tcPr>
            <w:tcW w:w="5168" w:type="dxa"/>
            <w:gridSpan w:val="3"/>
          </w:tcPr>
          <w:p w14:paraId="22C95809" w14:textId="4B68CCF8" w:rsidR="00144D4D" w:rsidRPr="00000E6B" w:rsidRDefault="003C1805" w:rsidP="00E6687F">
            <w:pPr>
              <w:pStyle w:val="Texttabulka"/>
              <w:spacing w:before="60" w:after="60"/>
              <w:rPr>
                <w:rFonts w:ascii="Aptos" w:hAnsi="Aptos"/>
              </w:rPr>
            </w:pPr>
            <w:r w:rsidRPr="00000E6B">
              <w:rPr>
                <w:rFonts w:ascii="Aptos" w:hAnsi="Aptos"/>
              </w:rPr>
              <w:t>Kontaktní e-mail</w:t>
            </w:r>
          </w:p>
        </w:tc>
        <w:tc>
          <w:tcPr>
            <w:tcW w:w="4466" w:type="dxa"/>
            <w:gridSpan w:val="7"/>
          </w:tcPr>
          <w:p w14:paraId="22C9580A" w14:textId="715A6255" w:rsidR="00144D4D" w:rsidRPr="00000E6B" w:rsidRDefault="00144D4D" w:rsidP="00E6687F">
            <w:pPr>
              <w:pStyle w:val="Texttabulkaoby"/>
              <w:spacing w:before="60" w:after="60"/>
              <w:rPr>
                <w:rFonts w:ascii="Aptos" w:hAnsi="Aptos"/>
              </w:rPr>
            </w:pPr>
          </w:p>
        </w:tc>
      </w:tr>
      <w:tr w:rsidR="00144D4D" w:rsidRPr="00144D4D" w14:paraId="22C9580E" w14:textId="77777777" w:rsidTr="00B279AC">
        <w:trPr>
          <w:cantSplit/>
        </w:trPr>
        <w:tc>
          <w:tcPr>
            <w:tcW w:w="5168" w:type="dxa"/>
            <w:gridSpan w:val="3"/>
          </w:tcPr>
          <w:p w14:paraId="22C9580C" w14:textId="1EA503D7" w:rsidR="00144D4D" w:rsidRPr="00000E6B" w:rsidRDefault="003C1805" w:rsidP="00E6687F">
            <w:pPr>
              <w:pStyle w:val="Texttabulka"/>
              <w:spacing w:before="60" w:after="60"/>
              <w:rPr>
                <w:rFonts w:ascii="Aptos" w:hAnsi="Aptos"/>
              </w:rPr>
            </w:pPr>
            <w:r w:rsidRPr="00000E6B">
              <w:rPr>
                <w:rFonts w:ascii="Aptos" w:hAnsi="Aptos"/>
              </w:rPr>
              <w:t>Kontaktní telefon</w:t>
            </w:r>
          </w:p>
        </w:tc>
        <w:tc>
          <w:tcPr>
            <w:tcW w:w="4466" w:type="dxa"/>
            <w:gridSpan w:val="7"/>
          </w:tcPr>
          <w:p w14:paraId="22C9580D" w14:textId="337B5C1A" w:rsidR="00144D4D" w:rsidRPr="00000E6B" w:rsidRDefault="00144D4D" w:rsidP="00E6687F">
            <w:pPr>
              <w:pStyle w:val="Texttabulkaoby"/>
              <w:spacing w:before="60" w:after="60"/>
              <w:rPr>
                <w:rFonts w:ascii="Aptos" w:hAnsi="Aptos"/>
              </w:rPr>
            </w:pPr>
          </w:p>
        </w:tc>
      </w:tr>
      <w:tr w:rsidR="00144D4D" w:rsidRPr="00144D4D" w14:paraId="22C95810" w14:textId="77777777" w:rsidTr="00B279AC">
        <w:trPr>
          <w:cantSplit/>
        </w:trPr>
        <w:tc>
          <w:tcPr>
            <w:tcW w:w="9634" w:type="dxa"/>
            <w:gridSpan w:val="10"/>
            <w:shd w:val="clear" w:color="auto" w:fill="D9E2F3" w:themeFill="accent1" w:themeFillTint="33"/>
          </w:tcPr>
          <w:p w14:paraId="22C9580F" w14:textId="130D7778" w:rsidR="00144D4D" w:rsidRPr="00CE34C1" w:rsidRDefault="00033BCF" w:rsidP="00E6687F">
            <w:pPr>
              <w:pStyle w:val="Nadpis3"/>
              <w:spacing w:before="60" w:after="60"/>
              <w:rPr>
                <w:rFonts w:ascii="Aptos" w:hAnsi="Aptos"/>
                <w:b/>
                <w:bCs/>
                <w:color w:val="auto"/>
              </w:rPr>
            </w:pPr>
            <w:r w:rsidRPr="00033BCF">
              <w:rPr>
                <w:rFonts w:ascii="Aptos" w:hAnsi="Aptos"/>
                <w:b/>
                <w:bCs/>
                <w:color w:val="auto"/>
                <w:sz w:val="22"/>
                <w:szCs w:val="22"/>
              </w:rPr>
              <w:t>6 Přílohy</w:t>
            </w:r>
            <w:r w:rsidR="000F361E" w:rsidRPr="000F361E">
              <w:rPr>
                <w:rFonts w:ascii="Aptos" w:hAnsi="Aptos"/>
                <w:color w:val="auto"/>
                <w:sz w:val="22"/>
                <w:szCs w:val="22"/>
              </w:rPr>
              <w:t xml:space="preserve"> (v souladu s čl. 10, bod 10.2. výzvy)</w:t>
            </w:r>
          </w:p>
        </w:tc>
      </w:tr>
      <w:tr w:rsidR="00033BCF" w:rsidRPr="00144D4D" w14:paraId="6974174C" w14:textId="77777777" w:rsidTr="00180F26">
        <w:trPr>
          <w:cantSplit/>
        </w:trPr>
        <w:tc>
          <w:tcPr>
            <w:tcW w:w="9634" w:type="dxa"/>
            <w:gridSpan w:val="10"/>
            <w:shd w:val="clear" w:color="auto" w:fill="auto"/>
          </w:tcPr>
          <w:p w14:paraId="4519F628" w14:textId="77777777" w:rsidR="00033BCF" w:rsidRDefault="00033BCF" w:rsidP="00E6687F">
            <w:pPr>
              <w:pStyle w:val="Nadpis3"/>
              <w:spacing w:before="60" w:after="60"/>
              <w:rPr>
                <w:rFonts w:ascii="Aptos" w:hAnsi="Aptos"/>
                <w:b/>
                <w:bCs/>
                <w:color w:val="auto"/>
                <w:sz w:val="22"/>
                <w:szCs w:val="22"/>
              </w:rPr>
            </w:pPr>
          </w:p>
          <w:p w14:paraId="33FDC0EF" w14:textId="77777777" w:rsidR="00180F26" w:rsidRDefault="00180F26" w:rsidP="00180F26"/>
          <w:p w14:paraId="1BFDC519" w14:textId="77777777" w:rsidR="00180F26" w:rsidRDefault="00180F26" w:rsidP="00180F26"/>
          <w:p w14:paraId="3FC0FB43" w14:textId="77777777" w:rsidR="00180F26" w:rsidRPr="00180F26" w:rsidRDefault="00180F26" w:rsidP="00180F26"/>
        </w:tc>
      </w:tr>
      <w:tr w:rsidR="00033BCF" w:rsidRPr="00144D4D" w14:paraId="3A9351FA" w14:textId="77777777" w:rsidTr="00B279AC">
        <w:trPr>
          <w:cantSplit/>
        </w:trPr>
        <w:tc>
          <w:tcPr>
            <w:tcW w:w="9634" w:type="dxa"/>
            <w:gridSpan w:val="10"/>
            <w:shd w:val="clear" w:color="auto" w:fill="D9E2F3" w:themeFill="accent1" w:themeFillTint="33"/>
          </w:tcPr>
          <w:p w14:paraId="25AEB646" w14:textId="56EE9183" w:rsidR="00033BCF" w:rsidRPr="00CE34C1" w:rsidRDefault="00033BCF" w:rsidP="00033BCF">
            <w:pPr>
              <w:pStyle w:val="Nadpis3"/>
              <w:spacing w:before="60" w:after="60"/>
              <w:rPr>
                <w:rFonts w:ascii="Aptos" w:hAnsi="Aptos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color w:val="auto"/>
                <w:sz w:val="22"/>
                <w:szCs w:val="22"/>
              </w:rPr>
              <w:t>7</w:t>
            </w:r>
            <w:r w:rsidRPr="00CE34C1">
              <w:rPr>
                <w:rFonts w:ascii="Aptos" w:hAnsi="Aptos"/>
                <w:b/>
                <w:bCs/>
                <w:color w:val="auto"/>
                <w:sz w:val="22"/>
                <w:szCs w:val="22"/>
              </w:rPr>
              <w:t xml:space="preserve"> Čestné prohlášení žadatele</w:t>
            </w:r>
          </w:p>
        </w:tc>
      </w:tr>
      <w:tr w:rsidR="00033BCF" w:rsidRPr="00144D4D" w14:paraId="22C95816" w14:textId="77777777" w:rsidTr="00B279AC">
        <w:tc>
          <w:tcPr>
            <w:tcW w:w="9634" w:type="dxa"/>
            <w:gridSpan w:val="10"/>
          </w:tcPr>
          <w:p w14:paraId="22C95811" w14:textId="77777777" w:rsidR="00033BCF" w:rsidRPr="00000E6B" w:rsidRDefault="00033BCF" w:rsidP="00033BCF">
            <w:pPr>
              <w:pStyle w:val="Texttabulkaoby"/>
              <w:rPr>
                <w:rFonts w:ascii="Aptos" w:eastAsiaTheme="minorEastAsia" w:hAnsi="Aptos" w:cstheme="minorBidi"/>
              </w:rPr>
            </w:pPr>
            <w:r w:rsidRPr="00000E6B">
              <w:rPr>
                <w:rFonts w:ascii="Aptos" w:eastAsiaTheme="minorEastAsia" w:hAnsi="Aptos" w:cstheme="minorBidi"/>
              </w:rPr>
              <w:t>Žadatel svým podpisem prohlašuje, že:</w:t>
            </w:r>
          </w:p>
          <w:p w14:paraId="059341D2" w14:textId="390EAD8B" w:rsidR="003A4957" w:rsidRPr="009E0370" w:rsidRDefault="00033BCF" w:rsidP="00331BFA">
            <w:pPr>
              <w:pStyle w:val="Texttabulkaoby"/>
              <w:numPr>
                <w:ilvl w:val="0"/>
                <w:numId w:val="3"/>
              </w:numPr>
              <w:jc w:val="both"/>
              <w:rPr>
                <w:rFonts w:ascii="Aptos" w:eastAsiaTheme="minorEastAsia" w:hAnsi="Aptos" w:cstheme="minorBidi"/>
              </w:rPr>
            </w:pPr>
            <w:r w:rsidRPr="009E0370">
              <w:rPr>
                <w:rFonts w:ascii="Aptos" w:eastAsiaTheme="minorEastAsia" w:hAnsi="Aptos" w:cstheme="minorBidi"/>
              </w:rPr>
              <w:t>ke dni podání žádosti nemá žádné závazky po lhůtě splatnosti</w:t>
            </w:r>
            <w:r w:rsidR="000F171B" w:rsidRPr="009E0370">
              <w:rPr>
                <w:rFonts w:ascii="Aptos" w:eastAsiaTheme="minorEastAsia" w:hAnsi="Aptos" w:cstheme="minorBidi"/>
              </w:rPr>
              <w:t xml:space="preserve"> </w:t>
            </w:r>
            <w:r w:rsidRPr="009E0370">
              <w:rPr>
                <w:rFonts w:ascii="Aptos" w:eastAsiaTheme="minorEastAsia" w:hAnsi="Aptos" w:cstheme="minorBidi"/>
              </w:rPr>
              <w:t>ve vztahu k</w:t>
            </w:r>
            <w:r w:rsidR="0096792E" w:rsidRPr="009E0370">
              <w:rPr>
                <w:rFonts w:ascii="Aptos" w:eastAsiaTheme="minorEastAsia" w:hAnsi="Aptos" w:cstheme="minorBidi"/>
              </w:rPr>
              <w:t xml:space="preserve"> orgánům Finanční správy České republiky, </w:t>
            </w:r>
            <w:r w:rsidR="008F632E" w:rsidRPr="009E0370">
              <w:rPr>
                <w:rFonts w:ascii="Aptos" w:eastAsiaTheme="minorEastAsia" w:hAnsi="Aptos" w:cstheme="minorBidi"/>
              </w:rPr>
              <w:t>orgánům Celní správy České republiky</w:t>
            </w:r>
            <w:r w:rsidR="00270B65" w:rsidRPr="009E0370">
              <w:rPr>
                <w:rFonts w:ascii="Aptos" w:eastAsiaTheme="minorEastAsia" w:hAnsi="Aptos" w:cstheme="minorBidi"/>
              </w:rPr>
              <w:t xml:space="preserve">, </w:t>
            </w:r>
            <w:r w:rsidR="00732849" w:rsidRPr="009E0370">
              <w:rPr>
                <w:rFonts w:ascii="Aptos" w:eastAsiaTheme="minorEastAsia" w:hAnsi="Aptos" w:cstheme="minorBidi"/>
              </w:rPr>
              <w:t xml:space="preserve">žádné závazky na pojistném a na penále na všeobecné zdravotní </w:t>
            </w:r>
            <w:r w:rsidR="00A07863" w:rsidRPr="009E0370">
              <w:rPr>
                <w:rFonts w:ascii="Aptos" w:eastAsiaTheme="minorEastAsia" w:hAnsi="Aptos" w:cstheme="minorBidi"/>
              </w:rPr>
              <w:t>pojištění</w:t>
            </w:r>
            <w:r w:rsidR="00331BFA" w:rsidRPr="009E0370">
              <w:rPr>
                <w:rFonts w:ascii="Aptos" w:eastAsiaTheme="minorEastAsia" w:hAnsi="Aptos" w:cstheme="minorBidi"/>
              </w:rPr>
              <w:t>, na sociální zabezpečení a příspěvku na státní politiku zaměstnanosti. (Za bezdlužného se považuje žadatel, který nemá evidován nedoplatek, s výjimkou nedoplatku,                                 u kterého je povoleno posečkání jeho úhrady nebo rozložení jeho úhrady na splátky.)</w:t>
            </w:r>
          </w:p>
          <w:p w14:paraId="22C95813" w14:textId="29C5B345" w:rsidR="00033BCF" w:rsidRPr="00000E6B" w:rsidRDefault="00033BCF" w:rsidP="0062130F">
            <w:pPr>
              <w:pStyle w:val="Texttabulkaoby"/>
              <w:numPr>
                <w:ilvl w:val="0"/>
                <w:numId w:val="3"/>
              </w:numPr>
              <w:jc w:val="both"/>
              <w:rPr>
                <w:rFonts w:ascii="Aptos" w:eastAsiaTheme="minorEastAsia" w:hAnsi="Aptos" w:cstheme="minorBidi"/>
              </w:rPr>
            </w:pPr>
            <w:r w:rsidRPr="00000E6B">
              <w:rPr>
                <w:rFonts w:ascii="Aptos" w:eastAsiaTheme="minorEastAsia" w:hAnsi="Aptos" w:cstheme="minorBidi"/>
              </w:rPr>
              <w:t>veškeré údaje uvedené v žádosti a přiložených dokumentech jsou pravdivé (úplné, správné, přesné a spolehlivé a řádně odůvodňují všechny cíle);</w:t>
            </w:r>
          </w:p>
          <w:p w14:paraId="69FAD4A0" w14:textId="50453D53" w:rsidR="00033BCF" w:rsidRPr="00000E6B" w:rsidRDefault="00033BCF" w:rsidP="0062130F">
            <w:pPr>
              <w:pStyle w:val="Odstavecseseznamem"/>
              <w:numPr>
                <w:ilvl w:val="0"/>
                <w:numId w:val="3"/>
              </w:numPr>
              <w:spacing w:before="120"/>
              <w:contextualSpacing w:val="0"/>
              <w:jc w:val="both"/>
              <w:rPr>
                <w:rFonts w:ascii="Aptos" w:eastAsiaTheme="minorEastAsia" w:hAnsi="Aptos" w:cstheme="minorBidi"/>
                <w:sz w:val="20"/>
                <w:szCs w:val="20"/>
              </w:rPr>
            </w:pPr>
            <w:r w:rsidRPr="00000E6B">
              <w:rPr>
                <w:rFonts w:ascii="Aptos" w:eastAsiaTheme="minorEastAsia" w:hAnsi="Aptos" w:cstheme="minorBidi"/>
                <w:sz w:val="20"/>
                <w:szCs w:val="20"/>
              </w:rPr>
              <w:t xml:space="preserve">poskytnuté finanční prostředky budou využity k zamýšlenému účelu a toto bude kontrolováno;  </w:t>
            </w:r>
          </w:p>
          <w:p w14:paraId="52906DFA" w14:textId="5EE369A1" w:rsidR="00033BCF" w:rsidRPr="00000E6B" w:rsidRDefault="00033BCF" w:rsidP="0062130F">
            <w:pPr>
              <w:pStyle w:val="Odstavecseseznamem"/>
              <w:numPr>
                <w:ilvl w:val="0"/>
                <w:numId w:val="3"/>
              </w:numPr>
              <w:spacing w:before="120"/>
              <w:contextualSpacing w:val="0"/>
              <w:jc w:val="both"/>
              <w:rPr>
                <w:rFonts w:ascii="Aptos" w:eastAsiaTheme="minorEastAsia" w:hAnsi="Aptos" w:cstheme="minorBidi"/>
                <w:sz w:val="20"/>
                <w:szCs w:val="20"/>
              </w:rPr>
            </w:pPr>
            <w:r w:rsidRPr="00000E6B">
              <w:rPr>
                <w:rFonts w:ascii="Aptos" w:eastAsiaTheme="minorEastAsia" w:hAnsi="Aptos" w:cstheme="minorBidi"/>
                <w:sz w:val="20"/>
                <w:szCs w:val="20"/>
              </w:rPr>
              <w:t xml:space="preserve">zavedené systémy, kterými jsou cíle plněny, jsou funkční a spolehlivé a zanechávají dostatečnou auditní stopu prokazující dosažení všech potřebných cílů (vč. povinného reportingu). Jedná se zejména </w:t>
            </w:r>
            <w:r>
              <w:rPr>
                <w:rFonts w:ascii="Aptos" w:eastAsiaTheme="minorEastAsia" w:hAnsi="Aptos" w:cstheme="minorBidi"/>
                <w:sz w:val="20"/>
                <w:szCs w:val="20"/>
              </w:rPr>
              <w:t xml:space="preserve">                                  </w:t>
            </w:r>
            <w:r w:rsidRPr="00000E6B">
              <w:rPr>
                <w:rFonts w:ascii="Aptos" w:eastAsiaTheme="minorEastAsia" w:hAnsi="Aptos" w:cstheme="minorBidi"/>
                <w:sz w:val="20"/>
                <w:szCs w:val="20"/>
              </w:rPr>
              <w:t>o uchovávání a poskytování podpůrných dokladů prokazujících, že aktivita je správně implementována a že tato implementace je v souladu s požadavky kladenými na čerpání finančních prostředků uvedenými ve výzvě</w:t>
            </w:r>
            <w:r w:rsidRPr="00000E6B">
              <w:rPr>
                <w:rFonts w:ascii="Aptos" w:eastAsiaTheme="minorEastAsia" w:hAnsi="Aptos" w:cstheme="minorBidi"/>
              </w:rPr>
              <w:t>;</w:t>
            </w:r>
            <w:r w:rsidRPr="00000E6B">
              <w:rPr>
                <w:rFonts w:ascii="Aptos" w:eastAsiaTheme="minorEastAsia" w:hAnsi="Aptos" w:cstheme="minorBidi"/>
                <w:sz w:val="20"/>
                <w:szCs w:val="20"/>
              </w:rPr>
              <w:t xml:space="preserve">  </w:t>
            </w:r>
          </w:p>
          <w:p w14:paraId="0A4D3481" w14:textId="583B431A" w:rsidR="00033BCF" w:rsidRPr="00000E6B" w:rsidRDefault="00033BCF" w:rsidP="0062130F">
            <w:pPr>
              <w:pStyle w:val="Odstavecseseznamem"/>
              <w:numPr>
                <w:ilvl w:val="0"/>
                <w:numId w:val="3"/>
              </w:numPr>
              <w:spacing w:before="120"/>
              <w:contextualSpacing w:val="0"/>
              <w:jc w:val="both"/>
              <w:rPr>
                <w:rFonts w:ascii="Aptos" w:eastAsiaTheme="minorEastAsia" w:hAnsi="Aptos" w:cstheme="minorBidi"/>
                <w:sz w:val="20"/>
                <w:szCs w:val="20"/>
              </w:rPr>
            </w:pPr>
            <w:r w:rsidRPr="00000E6B">
              <w:rPr>
                <w:rFonts w:ascii="Aptos" w:eastAsiaTheme="minorEastAsia" w:hAnsi="Aptos" w:cstheme="minorBidi"/>
                <w:sz w:val="20"/>
                <w:szCs w:val="20"/>
              </w:rPr>
              <w:t xml:space="preserve">kontrolní a řídící systémy v dané aktivitě poskytují nezbytné záruky, že s finančními prostředky je nakládáno v souladu se všemi příslušnými pravidly, zejména s pravidly pro předcházení střetu zájmů, předcházení podvodů a korupci v souladu se zásadou řádného finančního řízení a dále, že problematika střetu zájmů, předcházení podvodům a korupci byla řádně zkontrolována.  </w:t>
            </w:r>
          </w:p>
          <w:p w14:paraId="31332105" w14:textId="6A639E93" w:rsidR="00033BCF" w:rsidRPr="00000E6B" w:rsidRDefault="00033BCF" w:rsidP="0062130F">
            <w:pPr>
              <w:pStyle w:val="Odstavecseseznamem"/>
              <w:numPr>
                <w:ilvl w:val="0"/>
                <w:numId w:val="3"/>
              </w:numPr>
              <w:spacing w:before="120"/>
              <w:contextualSpacing w:val="0"/>
              <w:jc w:val="both"/>
              <w:rPr>
                <w:rFonts w:ascii="Aptos" w:eastAsiaTheme="minorEastAsia" w:hAnsi="Aptos" w:cstheme="minorBidi"/>
                <w:sz w:val="20"/>
                <w:szCs w:val="20"/>
              </w:rPr>
            </w:pPr>
            <w:r w:rsidRPr="00000E6B">
              <w:rPr>
                <w:rFonts w:ascii="Aptos" w:eastAsiaTheme="minorEastAsia" w:hAnsi="Aptos" w:cstheme="minorBidi"/>
                <w:sz w:val="20"/>
                <w:szCs w:val="20"/>
              </w:rPr>
              <w:t xml:space="preserve">na stejné způsobilé výdaje nebo jejich části uvedené v návrhu projektu nebyla a nebude čerpána jiná veřejná podpora podle článku 107 odst. 1 Smlouvy o fungování Evropské unie, podpora z prostředků Unie, které centrálně spravují orgány, agentury, společné podniky a jiné subjekty Unie a která není přímo ani nepřímo pod kontrolou členských států, a ani podpora v režimu de minimis.  </w:t>
            </w:r>
          </w:p>
          <w:p w14:paraId="0323AE48" w14:textId="480F56E9" w:rsidR="00033BCF" w:rsidRPr="00000E6B" w:rsidRDefault="00033BCF" w:rsidP="0062130F">
            <w:pPr>
              <w:pStyle w:val="Odstavecseseznamem"/>
              <w:numPr>
                <w:ilvl w:val="0"/>
                <w:numId w:val="3"/>
              </w:numPr>
              <w:spacing w:before="120"/>
              <w:contextualSpacing w:val="0"/>
              <w:jc w:val="both"/>
              <w:rPr>
                <w:rFonts w:ascii="Aptos" w:eastAsiaTheme="minorEastAsia" w:hAnsi="Aptos" w:cstheme="minorBidi"/>
                <w:sz w:val="20"/>
                <w:szCs w:val="20"/>
              </w:rPr>
            </w:pPr>
            <w:r w:rsidRPr="00000E6B">
              <w:rPr>
                <w:rFonts w:ascii="Aptos" w:eastAsiaTheme="minorEastAsia" w:hAnsi="Aptos" w:cstheme="minorBidi"/>
                <w:sz w:val="20"/>
                <w:szCs w:val="20"/>
              </w:rPr>
              <w:t xml:space="preserve">na stejné způsobilé výdaje nebo jejich části uvedené v návrhu projektu nebyla a nebude čerpána podpora z jiného fondu nebo nástroje Unie, případně téhož fondu, ale jiného programu.  </w:t>
            </w:r>
          </w:p>
          <w:p w14:paraId="1C6E2F6B" w14:textId="5CF5D8B1" w:rsidR="00033BCF" w:rsidRPr="00000E6B" w:rsidRDefault="00033BCF" w:rsidP="0062130F">
            <w:pPr>
              <w:pStyle w:val="Odstavecseseznamem"/>
              <w:numPr>
                <w:ilvl w:val="0"/>
                <w:numId w:val="3"/>
              </w:numPr>
              <w:spacing w:before="120"/>
              <w:contextualSpacing w:val="0"/>
              <w:jc w:val="both"/>
              <w:rPr>
                <w:rFonts w:ascii="Aptos" w:eastAsiaTheme="minorEastAsia" w:hAnsi="Aptos" w:cstheme="minorBidi"/>
                <w:sz w:val="20"/>
                <w:szCs w:val="20"/>
              </w:rPr>
            </w:pPr>
            <w:r w:rsidRPr="00000E6B">
              <w:rPr>
                <w:rFonts w:ascii="Aptos" w:eastAsiaTheme="minorEastAsia" w:hAnsi="Aptos" w:cstheme="minorBidi"/>
                <w:sz w:val="20"/>
                <w:szCs w:val="20"/>
              </w:rPr>
              <w:t xml:space="preserve">veškeré aktivity, jež podléhají principu „významně nepoškozovat“ (DNSH), tyto požadavky řádně a trvale splňují a jsou posuzovány v souladu s Technickými pokyny k uplatňování zásady „významně nepoškozovat“ podle nařízení o Nástroji pro oživení a odolnost dle oznámení Komise (2021/C 58/01).  </w:t>
            </w:r>
          </w:p>
          <w:p w14:paraId="2B01D4BA" w14:textId="64BD3F6A" w:rsidR="00033BCF" w:rsidRDefault="00033BCF" w:rsidP="0062130F">
            <w:pPr>
              <w:pStyle w:val="Odstavecseseznamem"/>
              <w:numPr>
                <w:ilvl w:val="0"/>
                <w:numId w:val="3"/>
              </w:numPr>
              <w:spacing w:before="120"/>
              <w:contextualSpacing w:val="0"/>
              <w:jc w:val="both"/>
              <w:rPr>
                <w:rFonts w:ascii="Aptos" w:eastAsiaTheme="minorEastAsia" w:hAnsi="Aptos" w:cstheme="minorBidi"/>
                <w:sz w:val="20"/>
                <w:szCs w:val="20"/>
              </w:rPr>
            </w:pPr>
            <w:r w:rsidRPr="00000E6B">
              <w:rPr>
                <w:rFonts w:ascii="Aptos" w:eastAsiaTheme="minorEastAsia" w:hAnsi="Aptos" w:cstheme="minorBidi"/>
                <w:sz w:val="20"/>
                <w:szCs w:val="20"/>
              </w:rPr>
              <w:t xml:space="preserve">bude nad danou aktivitou evidovat a shromažďovat pro účely auditu a kontroly a pro zjištění srovnatelných informací o využívání finančních prostředků v souvislosti s naplňováním cílů dle této </w:t>
            </w:r>
            <w:r w:rsidRPr="00000E6B">
              <w:rPr>
                <w:rFonts w:ascii="Aptos" w:eastAsiaTheme="minorEastAsia" w:hAnsi="Aptos" w:cstheme="minorBidi"/>
                <w:sz w:val="20"/>
                <w:szCs w:val="20"/>
              </w:rPr>
              <w:lastRenderedPageBreak/>
              <w:t xml:space="preserve">výzvy následující standardizované kategorie údajů a v případě potřeby zajistím k těmto údajům neprodleně přístup,  </w:t>
            </w:r>
          </w:p>
          <w:p w14:paraId="552E1100" w14:textId="7A1C12FE" w:rsidR="00033BCF" w:rsidRPr="00000E6B" w:rsidRDefault="00033BCF" w:rsidP="0062130F">
            <w:pPr>
              <w:pStyle w:val="Odstavecseseznamem"/>
              <w:numPr>
                <w:ilvl w:val="0"/>
                <w:numId w:val="3"/>
              </w:numPr>
              <w:spacing w:before="120"/>
              <w:contextualSpacing w:val="0"/>
              <w:jc w:val="both"/>
              <w:rPr>
                <w:rFonts w:ascii="Aptos" w:eastAsiaTheme="minorEastAsia" w:hAnsi="Aptos" w:cstheme="minorBidi"/>
                <w:sz w:val="20"/>
                <w:szCs w:val="20"/>
              </w:rPr>
            </w:pPr>
            <w:r w:rsidRPr="00000E6B">
              <w:rPr>
                <w:rFonts w:ascii="Aptos" w:eastAsiaTheme="minorEastAsia" w:hAnsi="Aptos" w:cstheme="minorBidi"/>
                <w:sz w:val="20"/>
                <w:szCs w:val="20"/>
              </w:rPr>
              <w:t>že veškeré záznamy budou řádně vedeny a uchovávány v souladu s článkem 132 nařízení Evropského parlamentu a Rady (EU, Euratom) 2018/1046 ze dne 18. července 2018, kterým se stanoví finanční pravidla pro souhrnný rozpočet Unie, mění nařízení (EU) č. 1296/2013, (EU) č. 1301/2013, (EU) č.</w:t>
            </w:r>
            <w:r>
              <w:rPr>
                <w:rFonts w:ascii="Aptos" w:eastAsiaTheme="minorEastAsia" w:hAnsi="Aptos" w:cstheme="minorBidi"/>
                <w:sz w:val="20"/>
                <w:szCs w:val="20"/>
              </w:rPr>
              <w:t> </w:t>
            </w:r>
            <w:r w:rsidRPr="00000E6B">
              <w:rPr>
                <w:rFonts w:ascii="Aptos" w:eastAsiaTheme="minorEastAsia" w:hAnsi="Aptos" w:cstheme="minorBidi"/>
                <w:sz w:val="20"/>
                <w:szCs w:val="20"/>
              </w:rPr>
              <w:t>1303/2013, (EU) č. 1304/2013, (EU) č. 1309/2013, (EU) č. 1316/2013, (EU) č. 223/2014 a (EU) č.</w:t>
            </w:r>
            <w:r>
              <w:rPr>
                <w:rFonts w:ascii="Aptos" w:eastAsiaTheme="minorEastAsia" w:hAnsi="Aptos" w:cstheme="minorBidi"/>
                <w:sz w:val="20"/>
                <w:szCs w:val="20"/>
              </w:rPr>
              <w:t> </w:t>
            </w:r>
            <w:r w:rsidRPr="00000E6B">
              <w:rPr>
                <w:rFonts w:ascii="Aptos" w:eastAsiaTheme="minorEastAsia" w:hAnsi="Aptos" w:cstheme="minorBidi"/>
                <w:sz w:val="20"/>
                <w:szCs w:val="20"/>
              </w:rPr>
              <w:t>283/2014 a rozhodnutí č. 541/2014/EU a zrušuje nařízení (EU, Euratom) č. 966/2012</w:t>
            </w:r>
            <w:r w:rsidRPr="00000E6B">
              <w:rPr>
                <w:rStyle w:val="Znakapoznpodarou"/>
                <w:rFonts w:ascii="Aptos" w:eastAsiaTheme="minorEastAsia" w:hAnsi="Aptos" w:cstheme="minorBidi"/>
                <w:sz w:val="20"/>
                <w:szCs w:val="20"/>
              </w:rPr>
              <w:footnoteReference w:id="6"/>
            </w:r>
            <w:r w:rsidRPr="00000E6B">
              <w:rPr>
                <w:rFonts w:ascii="Aptos" w:eastAsiaTheme="minorEastAsia" w:hAnsi="Aptos" w:cstheme="minorBidi"/>
                <w:sz w:val="20"/>
                <w:szCs w:val="20"/>
              </w:rPr>
              <w:t xml:space="preserve">.  </w:t>
            </w:r>
          </w:p>
          <w:p w14:paraId="6DB63818" w14:textId="17631773" w:rsidR="00033BCF" w:rsidRPr="00000E6B" w:rsidRDefault="00033BCF" w:rsidP="0062130F">
            <w:pPr>
              <w:pStyle w:val="Odstavecseseznamem"/>
              <w:numPr>
                <w:ilvl w:val="0"/>
                <w:numId w:val="3"/>
              </w:numPr>
              <w:spacing w:before="120"/>
              <w:contextualSpacing w:val="0"/>
              <w:jc w:val="both"/>
              <w:rPr>
                <w:rFonts w:ascii="Aptos" w:eastAsiaTheme="minorEastAsia" w:hAnsi="Aptos" w:cstheme="minorBidi"/>
                <w:sz w:val="20"/>
                <w:szCs w:val="20"/>
              </w:rPr>
            </w:pPr>
            <w:r w:rsidRPr="00000E6B">
              <w:rPr>
                <w:rFonts w:ascii="Aptos" w:eastAsiaTheme="minorEastAsia" w:hAnsi="Aptos" w:cstheme="minorBidi"/>
                <w:sz w:val="20"/>
                <w:szCs w:val="20"/>
              </w:rPr>
              <w:t>budou dodržovány veškeré zásady povinné publicity související s Nástrojem na podporu oživení a</w:t>
            </w:r>
            <w:r>
              <w:rPr>
                <w:rFonts w:ascii="Aptos" w:eastAsiaTheme="minorEastAsia" w:hAnsi="Aptos" w:cstheme="minorBidi"/>
                <w:sz w:val="20"/>
                <w:szCs w:val="20"/>
              </w:rPr>
              <w:t> </w:t>
            </w:r>
            <w:r w:rsidRPr="00000E6B">
              <w:rPr>
                <w:rFonts w:ascii="Aptos" w:eastAsiaTheme="minorEastAsia" w:hAnsi="Aptos" w:cstheme="minorBidi"/>
                <w:sz w:val="20"/>
                <w:szCs w:val="20"/>
              </w:rPr>
              <w:t xml:space="preserve">odolnosti (RRF, angl. Recovery and Resilience Facility).  </w:t>
            </w:r>
          </w:p>
          <w:p w14:paraId="46D6562C" w14:textId="011B0A74" w:rsidR="00033BCF" w:rsidRDefault="00033BCF" w:rsidP="0062130F">
            <w:pPr>
              <w:pStyle w:val="Odstavecseseznamem"/>
              <w:numPr>
                <w:ilvl w:val="0"/>
                <w:numId w:val="3"/>
              </w:numPr>
              <w:spacing w:before="120"/>
              <w:contextualSpacing w:val="0"/>
              <w:jc w:val="both"/>
              <w:rPr>
                <w:rFonts w:ascii="Aptos" w:eastAsiaTheme="minorEastAsia" w:hAnsi="Aptos" w:cstheme="minorBidi"/>
                <w:sz w:val="20"/>
                <w:szCs w:val="20"/>
              </w:rPr>
            </w:pPr>
            <w:r w:rsidRPr="00000E6B">
              <w:rPr>
                <w:rFonts w:ascii="Aptos" w:eastAsiaTheme="minorEastAsia" w:hAnsi="Aptos" w:cstheme="minorBidi"/>
                <w:sz w:val="20"/>
                <w:szCs w:val="20"/>
              </w:rPr>
              <w:t>že všechny jím poskytnuté osobní údaje spojené s touto žádostí jsou pravdivé, a bere na vědomí, že od zahájení správního řízení bude správní orgán v souladu s legislativou týkající se ochrany osobních údajů tyto osobní údaje zpracovávat a uchovávat po dobu nezbytně nutnou.</w:t>
            </w:r>
          </w:p>
          <w:p w14:paraId="22C95815" w14:textId="2FB1AD0F" w:rsidR="00033BCF" w:rsidRPr="00000E6B" w:rsidRDefault="00033BCF" w:rsidP="0062130F">
            <w:pPr>
              <w:pStyle w:val="Odstavecseseznamem"/>
              <w:numPr>
                <w:ilvl w:val="0"/>
                <w:numId w:val="3"/>
              </w:numPr>
              <w:spacing w:before="120"/>
              <w:contextualSpacing w:val="0"/>
              <w:jc w:val="both"/>
              <w:rPr>
                <w:rFonts w:ascii="Aptos" w:eastAsiaTheme="minorEastAsia" w:hAnsi="Aptos" w:cstheme="minorBidi"/>
                <w:sz w:val="20"/>
                <w:szCs w:val="20"/>
              </w:rPr>
            </w:pPr>
            <w:r w:rsidRPr="004903A2">
              <w:rPr>
                <w:rFonts w:ascii="Aptos" w:eastAsiaTheme="minorEastAsia" w:hAnsi="Aptos" w:cstheme="minorBidi"/>
                <w:sz w:val="20"/>
                <w:szCs w:val="20"/>
              </w:rPr>
              <w:t>že nemá povinnost evidovat skutečné majitele</w:t>
            </w:r>
            <w:r>
              <w:rPr>
                <w:rFonts w:ascii="Aptos" w:eastAsiaTheme="minorEastAsia" w:hAnsi="Aptos" w:cstheme="minorBidi"/>
                <w:sz w:val="20"/>
                <w:szCs w:val="20"/>
              </w:rPr>
              <w:t xml:space="preserve"> </w:t>
            </w:r>
            <w:r w:rsidRPr="00F102CC">
              <w:rPr>
                <w:rFonts w:ascii="Aptos" w:eastAsiaTheme="minorEastAsia" w:hAnsi="Aptos" w:cstheme="minorBidi"/>
                <w:sz w:val="20"/>
                <w:szCs w:val="20"/>
              </w:rPr>
              <w:t>podle zákona č. 37/2021 Sb., o evidenci skutečných majitelů, ve znění pozdějších předpisů</w:t>
            </w:r>
            <w:r>
              <w:rPr>
                <w:rFonts w:ascii="Aptos" w:eastAsiaTheme="minorEastAsia" w:hAnsi="Aptos" w:cstheme="minorBidi"/>
                <w:sz w:val="20"/>
                <w:szCs w:val="20"/>
              </w:rPr>
              <w:t>.</w:t>
            </w:r>
          </w:p>
        </w:tc>
      </w:tr>
    </w:tbl>
    <w:p w14:paraId="22C95817" w14:textId="77777777" w:rsidR="00144D4D" w:rsidRPr="00144D4D" w:rsidRDefault="00144D4D" w:rsidP="00144D4D">
      <w:pPr>
        <w:ind w:left="567" w:hanging="567"/>
        <w:rPr>
          <w:sz w:val="20"/>
        </w:rPr>
      </w:pPr>
    </w:p>
    <w:p w14:paraId="22C95818" w14:textId="77777777" w:rsidR="00144D4D" w:rsidRPr="00144D4D" w:rsidRDefault="00144D4D" w:rsidP="00144D4D">
      <w:pPr>
        <w:ind w:left="567" w:hanging="567"/>
        <w:rPr>
          <w:sz w:val="20"/>
        </w:rPr>
      </w:pPr>
    </w:p>
    <w:p w14:paraId="17CD6808" w14:textId="77777777" w:rsidR="00CF2C0B" w:rsidRDefault="00CF2C0B" w:rsidP="00144D4D">
      <w:pPr>
        <w:ind w:left="567" w:hanging="567"/>
        <w:rPr>
          <w:sz w:val="20"/>
        </w:rPr>
      </w:pPr>
    </w:p>
    <w:p w14:paraId="717F678D" w14:textId="77777777" w:rsidR="00CF2C0B" w:rsidRDefault="00CF2C0B" w:rsidP="00144D4D">
      <w:pPr>
        <w:ind w:left="567" w:hanging="567"/>
        <w:rPr>
          <w:sz w:val="20"/>
        </w:rPr>
      </w:pPr>
    </w:p>
    <w:p w14:paraId="08BECE7D" w14:textId="77777777" w:rsidR="00CF2C0B" w:rsidRPr="00144D4D" w:rsidRDefault="00CF2C0B" w:rsidP="00144D4D">
      <w:pPr>
        <w:ind w:left="567" w:hanging="567"/>
        <w:rPr>
          <w:sz w:val="20"/>
        </w:rPr>
      </w:pPr>
    </w:p>
    <w:p w14:paraId="22C95819" w14:textId="1A6D1790" w:rsidR="00144D4D" w:rsidRPr="00335E16" w:rsidRDefault="00144D4D" w:rsidP="00144D4D">
      <w:pPr>
        <w:ind w:left="567" w:hanging="567"/>
        <w:rPr>
          <w:rFonts w:ascii="Aptos" w:hAnsi="Aptos"/>
          <w:b/>
          <w:sz w:val="20"/>
          <w:szCs w:val="20"/>
        </w:rPr>
      </w:pPr>
      <w:r w:rsidRPr="00335E16">
        <w:rPr>
          <w:rFonts w:ascii="Aptos" w:hAnsi="Aptos"/>
          <w:b/>
          <w:sz w:val="20"/>
          <w:szCs w:val="20"/>
        </w:rPr>
        <w:t>Datum:</w:t>
      </w:r>
      <w:r w:rsidRPr="00335E16">
        <w:rPr>
          <w:rFonts w:ascii="Aptos" w:hAnsi="Aptos"/>
          <w:sz w:val="20"/>
          <w:szCs w:val="20"/>
        </w:rPr>
        <w:t xml:space="preserve">                                                        </w:t>
      </w:r>
      <w:r w:rsidRPr="00335E16">
        <w:rPr>
          <w:rFonts w:ascii="Aptos" w:hAnsi="Aptos"/>
          <w:b/>
          <w:sz w:val="20"/>
          <w:szCs w:val="20"/>
        </w:rPr>
        <w:t>Podpis osoby oprávněné jednat jménem žadatele:</w:t>
      </w:r>
    </w:p>
    <w:p w14:paraId="22C9581A" w14:textId="77777777" w:rsidR="00144D4D" w:rsidRPr="00144D4D" w:rsidRDefault="00144D4D" w:rsidP="00144D4D">
      <w:pPr>
        <w:ind w:left="567" w:hanging="567"/>
        <w:rPr>
          <w:rFonts w:asciiTheme="minorHAnsi" w:hAnsiTheme="minorHAnsi"/>
          <w:sz w:val="20"/>
        </w:rPr>
      </w:pPr>
    </w:p>
    <w:p w14:paraId="22C9581B" w14:textId="77777777" w:rsidR="00144D4D" w:rsidRPr="00144D4D" w:rsidRDefault="00144D4D" w:rsidP="00144D4D">
      <w:pPr>
        <w:ind w:left="567" w:hanging="567"/>
        <w:rPr>
          <w:rFonts w:asciiTheme="minorHAnsi" w:hAnsiTheme="minorHAnsi"/>
          <w:sz w:val="20"/>
        </w:rPr>
      </w:pPr>
    </w:p>
    <w:p w14:paraId="22C9581C" w14:textId="77777777" w:rsidR="00B96866" w:rsidRPr="00144D4D" w:rsidRDefault="00B96866" w:rsidP="00B96866">
      <w:pPr>
        <w:rPr>
          <w:rFonts w:ascii="Calibri" w:hAnsi="Calibri"/>
        </w:rPr>
      </w:pPr>
    </w:p>
    <w:sectPr w:rsidR="00B96866" w:rsidRPr="00144D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DE207" w14:textId="77777777" w:rsidR="0076561B" w:rsidRDefault="0076561B" w:rsidP="00B96866">
      <w:r>
        <w:separator/>
      </w:r>
    </w:p>
  </w:endnote>
  <w:endnote w:type="continuationSeparator" w:id="0">
    <w:p w14:paraId="6C3D33A3" w14:textId="77777777" w:rsidR="0076561B" w:rsidRDefault="0076561B" w:rsidP="00B96866">
      <w:r>
        <w:continuationSeparator/>
      </w:r>
    </w:p>
  </w:endnote>
  <w:endnote w:type="continuationNotice" w:id="1">
    <w:p w14:paraId="3C586CE6" w14:textId="77777777" w:rsidR="0076561B" w:rsidRDefault="007656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0CF7D" w14:textId="77777777" w:rsidR="003D0A96" w:rsidRDefault="003D0A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" w:hAnsi="Calibri" w:cs="Calibri"/>
      </w:rPr>
      <w:id w:val="30928681"/>
      <w:docPartObj>
        <w:docPartGallery w:val="Page Numbers (Bottom of Page)"/>
        <w:docPartUnique/>
      </w:docPartObj>
    </w:sdtPr>
    <w:sdtEndPr/>
    <w:sdtContent>
      <w:p w14:paraId="22C95822" w14:textId="77777777" w:rsidR="00A87B2B" w:rsidRPr="00A87B2B" w:rsidRDefault="00A87B2B">
        <w:pPr>
          <w:pStyle w:val="Zpat"/>
          <w:jc w:val="center"/>
          <w:rPr>
            <w:rFonts w:ascii="Calibri" w:hAnsi="Calibri" w:cs="Calibri"/>
          </w:rPr>
        </w:pPr>
        <w:r w:rsidRPr="00A87B2B">
          <w:rPr>
            <w:rFonts w:ascii="Calibri" w:hAnsi="Calibri" w:cs="Calibri"/>
            <w:color w:val="2B579A"/>
            <w:shd w:val="clear" w:color="auto" w:fill="E6E6E6"/>
          </w:rPr>
          <w:fldChar w:fldCharType="begin"/>
        </w:r>
        <w:r w:rsidRPr="00A87B2B">
          <w:rPr>
            <w:rFonts w:ascii="Calibri" w:hAnsi="Calibri" w:cs="Calibri"/>
          </w:rPr>
          <w:instrText>PAGE   \* MERGEFORMAT</w:instrText>
        </w:r>
        <w:r w:rsidRPr="00A87B2B">
          <w:rPr>
            <w:rFonts w:ascii="Calibri" w:hAnsi="Calibri" w:cs="Calibri"/>
            <w:color w:val="2B579A"/>
            <w:shd w:val="clear" w:color="auto" w:fill="E6E6E6"/>
          </w:rPr>
          <w:fldChar w:fldCharType="separate"/>
        </w:r>
        <w:r w:rsidRPr="00A87B2B">
          <w:rPr>
            <w:rFonts w:ascii="Calibri" w:hAnsi="Calibri" w:cs="Calibri"/>
          </w:rPr>
          <w:t>2</w:t>
        </w:r>
        <w:r w:rsidRPr="00A87B2B">
          <w:rPr>
            <w:rFonts w:ascii="Calibri" w:hAnsi="Calibri" w:cs="Calibri"/>
            <w:color w:val="2B579A"/>
            <w:shd w:val="clear" w:color="auto" w:fill="E6E6E6"/>
          </w:rPr>
          <w:fldChar w:fldCharType="end"/>
        </w:r>
      </w:p>
    </w:sdtContent>
  </w:sdt>
  <w:p w14:paraId="22C95823" w14:textId="77777777" w:rsidR="00530B5D" w:rsidRPr="00A87B2B" w:rsidRDefault="00530B5D">
    <w:pPr>
      <w:pStyle w:val="Zpat"/>
      <w:rPr>
        <w:rFonts w:ascii="Calibri" w:hAnsi="Calibri" w:cs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7521E" w14:textId="77777777" w:rsidR="003D0A96" w:rsidRDefault="003D0A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BF2B5" w14:textId="77777777" w:rsidR="0076561B" w:rsidRDefault="0076561B" w:rsidP="00B96866">
      <w:r>
        <w:separator/>
      </w:r>
    </w:p>
  </w:footnote>
  <w:footnote w:type="continuationSeparator" w:id="0">
    <w:p w14:paraId="386B0ECD" w14:textId="77777777" w:rsidR="0076561B" w:rsidRDefault="0076561B" w:rsidP="00B96866">
      <w:r>
        <w:continuationSeparator/>
      </w:r>
    </w:p>
  </w:footnote>
  <w:footnote w:type="continuationNotice" w:id="1">
    <w:p w14:paraId="370E6CFB" w14:textId="77777777" w:rsidR="0076561B" w:rsidRDefault="0076561B"/>
  </w:footnote>
  <w:footnote w:id="2">
    <w:p w14:paraId="3A4B4490" w14:textId="6494E774" w:rsidR="00A4350B" w:rsidRPr="001C19EA" w:rsidRDefault="00A4350B" w:rsidP="001C19EA">
      <w:pPr>
        <w:pStyle w:val="Textpoznpodarou"/>
        <w:rPr>
          <w:rFonts w:ascii="Aptos" w:hAnsi="Aptos"/>
          <w:sz w:val="16"/>
          <w:szCs w:val="16"/>
        </w:rPr>
      </w:pPr>
      <w:r w:rsidRPr="001C19EA">
        <w:rPr>
          <w:rStyle w:val="Znakapoznpodarou"/>
          <w:rFonts w:ascii="Aptos" w:hAnsi="Aptos"/>
          <w:sz w:val="16"/>
          <w:szCs w:val="16"/>
        </w:rPr>
        <w:footnoteRef/>
      </w:r>
      <w:r w:rsidRPr="001C19EA">
        <w:rPr>
          <w:rFonts w:ascii="Aptos" w:hAnsi="Aptos"/>
          <w:sz w:val="16"/>
          <w:szCs w:val="16"/>
        </w:rPr>
        <w:t xml:space="preserve"> </w:t>
      </w:r>
      <w:r w:rsidR="001C19EA" w:rsidRPr="001C19EA">
        <w:rPr>
          <w:rFonts w:ascii="Aptos" w:hAnsi="Aptos"/>
          <w:sz w:val="16"/>
          <w:szCs w:val="16"/>
        </w:rPr>
        <w:t>K žádosti žadatel přiloží doklad o vlastnictví bankovního účtu (kopie smlouvy o vedení účtu v české měně nebo jiný doklad o vedení účtu v české měně).</w:t>
      </w:r>
    </w:p>
  </w:footnote>
  <w:footnote w:id="3">
    <w:p w14:paraId="1098280D" w14:textId="26838613" w:rsidR="00DB003C" w:rsidRPr="00F02732" w:rsidRDefault="00DB003C">
      <w:pPr>
        <w:pStyle w:val="Textpoznpodarou"/>
        <w:rPr>
          <w:rFonts w:ascii="Aptos" w:hAnsi="Aptos"/>
          <w:sz w:val="16"/>
          <w:szCs w:val="16"/>
        </w:rPr>
      </w:pPr>
      <w:r w:rsidRPr="00F02732">
        <w:rPr>
          <w:rStyle w:val="Znakapoznpodarou"/>
          <w:rFonts w:ascii="Aptos" w:hAnsi="Aptos"/>
          <w:sz w:val="16"/>
          <w:szCs w:val="16"/>
        </w:rPr>
        <w:footnoteRef/>
      </w:r>
      <w:r w:rsidRPr="00F02732">
        <w:rPr>
          <w:rFonts w:ascii="Aptos" w:hAnsi="Aptos"/>
          <w:sz w:val="16"/>
          <w:szCs w:val="16"/>
        </w:rPr>
        <w:t xml:space="preserve"> </w:t>
      </w:r>
      <w:hyperlink r:id="rId1" w:history="1">
        <w:r w:rsidR="00ED5815" w:rsidRPr="00F02732">
          <w:rPr>
            <w:rStyle w:val="Hypertextovodkaz"/>
            <w:rFonts w:ascii="Aptos" w:hAnsi="Aptos"/>
            <w:sz w:val="16"/>
            <w:szCs w:val="16"/>
          </w:rPr>
          <w:t>https://eur-lex.europa.eu/legal-content/CS/TXT/?uri=CONSIL%3AST_11047_2021_INIT&amp;qid=1638367739131</w:t>
        </w:r>
      </w:hyperlink>
      <w:r w:rsidR="00ED5815" w:rsidRPr="00F02732">
        <w:rPr>
          <w:rFonts w:ascii="Aptos" w:hAnsi="Aptos"/>
          <w:sz w:val="16"/>
          <w:szCs w:val="16"/>
        </w:rPr>
        <w:t xml:space="preserve"> </w:t>
      </w:r>
      <w:r w:rsidRPr="00F02732">
        <w:rPr>
          <w:rFonts w:ascii="Aptos" w:hAnsi="Aptos"/>
          <w:sz w:val="16"/>
          <w:szCs w:val="16"/>
        </w:rPr>
        <w:t xml:space="preserve">, </w:t>
      </w:r>
      <w:hyperlink r:id="rId2" w:history="1">
        <w:r w:rsidR="00ED5815" w:rsidRPr="00F02732">
          <w:rPr>
            <w:rStyle w:val="Hypertextovodkaz"/>
            <w:rFonts w:ascii="Aptos" w:hAnsi="Aptos"/>
            <w:sz w:val="16"/>
            <w:szCs w:val="16"/>
          </w:rPr>
          <w:t>https://eur-lex.europa.eu/legal-content/CS/TXT/PDF/?uri=CONSIL:ST_11047_2021_ADD_1&amp;qid=1638367739131&amp;from=CS</w:t>
        </w:r>
      </w:hyperlink>
      <w:r w:rsidR="00ED5815" w:rsidRPr="00F02732">
        <w:rPr>
          <w:rFonts w:ascii="Aptos" w:hAnsi="Aptos"/>
          <w:sz w:val="16"/>
          <w:szCs w:val="16"/>
        </w:rPr>
        <w:t xml:space="preserve"> </w:t>
      </w:r>
    </w:p>
  </w:footnote>
  <w:footnote w:id="4">
    <w:p w14:paraId="2D6B1EB2" w14:textId="4EAB1CE5" w:rsidR="00A6189B" w:rsidRDefault="00A6189B">
      <w:pPr>
        <w:pStyle w:val="Textpoznpodarou"/>
      </w:pPr>
      <w:r w:rsidRPr="00F02732">
        <w:rPr>
          <w:rStyle w:val="Znakapoznpodarou"/>
          <w:rFonts w:ascii="Aptos" w:hAnsi="Aptos"/>
          <w:sz w:val="16"/>
          <w:szCs w:val="16"/>
        </w:rPr>
        <w:footnoteRef/>
      </w:r>
      <w:r w:rsidRPr="00F02732">
        <w:rPr>
          <w:rFonts w:ascii="Aptos" w:hAnsi="Aptos"/>
          <w:sz w:val="16"/>
          <w:szCs w:val="16"/>
        </w:rPr>
        <w:t xml:space="preserve"> </w:t>
      </w:r>
      <w:hyperlink r:id="rId3" w:history="1">
        <w:r w:rsidRPr="00F02732">
          <w:rPr>
            <w:rStyle w:val="Hypertextovodkaz"/>
            <w:rFonts w:ascii="Aptos" w:hAnsi="Aptos"/>
            <w:sz w:val="16"/>
            <w:szCs w:val="16"/>
          </w:rPr>
          <w:t>https://www.msmt.cz/vzdelavani/ramec-digitalnich-kompetenci-ucitele</w:t>
        </w:r>
      </w:hyperlink>
    </w:p>
  </w:footnote>
  <w:footnote w:id="5">
    <w:p w14:paraId="0F1623F6" w14:textId="19CAD358" w:rsidR="00993F84" w:rsidRPr="0070258F" w:rsidRDefault="00993F84">
      <w:pPr>
        <w:pStyle w:val="Textpoznpodarou"/>
        <w:rPr>
          <w:rFonts w:asciiTheme="minorHAnsi" w:hAnsiTheme="minorHAnsi" w:cstheme="minorHAnsi"/>
        </w:rPr>
      </w:pPr>
      <w:r w:rsidRPr="00CE34C1">
        <w:rPr>
          <w:rStyle w:val="Znakapoznpodarou"/>
          <w:rFonts w:ascii="Aptos" w:hAnsi="Aptos" w:cstheme="minorHAnsi"/>
          <w:sz w:val="16"/>
          <w:szCs w:val="16"/>
        </w:rPr>
        <w:footnoteRef/>
      </w:r>
      <w:r w:rsidRPr="00CE34C1">
        <w:rPr>
          <w:rFonts w:ascii="Aptos" w:hAnsi="Aptos" w:cstheme="minorHAnsi"/>
          <w:sz w:val="16"/>
          <w:szCs w:val="16"/>
        </w:rPr>
        <w:t xml:space="preserve"> </w:t>
      </w:r>
      <w:r w:rsidR="00AB0E97" w:rsidRPr="00CE34C1">
        <w:rPr>
          <w:rFonts w:ascii="Aptos" w:hAnsi="Aptos" w:cstheme="minorHAnsi"/>
          <w:sz w:val="16"/>
          <w:szCs w:val="16"/>
        </w:rPr>
        <w:t>F</w:t>
      </w:r>
      <w:r w:rsidRPr="00CE34C1">
        <w:rPr>
          <w:rFonts w:ascii="Aptos" w:hAnsi="Aptos" w:cstheme="minorHAnsi"/>
          <w:sz w:val="16"/>
          <w:szCs w:val="16"/>
        </w:rPr>
        <w:t>yzická osoba</w:t>
      </w:r>
      <w:r w:rsidR="00AB0E97" w:rsidRPr="00CE34C1">
        <w:rPr>
          <w:rFonts w:ascii="Aptos" w:hAnsi="Aptos" w:cstheme="minorHAnsi"/>
          <w:sz w:val="16"/>
          <w:szCs w:val="16"/>
        </w:rPr>
        <w:t>, která</w:t>
      </w:r>
      <w:r w:rsidRPr="00CE34C1">
        <w:rPr>
          <w:rFonts w:ascii="Aptos" w:hAnsi="Aptos" w:cstheme="minorHAnsi"/>
          <w:sz w:val="16"/>
          <w:szCs w:val="16"/>
        </w:rPr>
        <w:t xml:space="preserve"> je hlavní kontaktní osobou mezi žadatelem/příjemcem a poskytovatelem </w:t>
      </w:r>
      <w:r w:rsidR="005105E9" w:rsidRPr="00CE34C1">
        <w:rPr>
          <w:rFonts w:ascii="Aptos" w:hAnsi="Aptos" w:cstheme="minorHAnsi"/>
          <w:sz w:val="16"/>
          <w:szCs w:val="16"/>
        </w:rPr>
        <w:t>finanční</w:t>
      </w:r>
      <w:r w:rsidR="00AB0E97" w:rsidRPr="00CE34C1">
        <w:rPr>
          <w:rFonts w:ascii="Aptos" w:hAnsi="Aptos" w:cstheme="minorHAnsi"/>
          <w:sz w:val="16"/>
          <w:szCs w:val="16"/>
        </w:rPr>
        <w:t xml:space="preserve"> neinvestiční</w:t>
      </w:r>
      <w:r w:rsidR="005105E9" w:rsidRPr="00CE34C1">
        <w:rPr>
          <w:rFonts w:ascii="Aptos" w:hAnsi="Aptos" w:cstheme="minorHAnsi"/>
          <w:sz w:val="16"/>
          <w:szCs w:val="16"/>
        </w:rPr>
        <w:t xml:space="preserve"> </w:t>
      </w:r>
      <w:r w:rsidR="00B80BBD" w:rsidRPr="00CE34C1">
        <w:rPr>
          <w:rFonts w:ascii="Aptos" w:hAnsi="Aptos" w:cstheme="minorHAnsi"/>
          <w:sz w:val="16"/>
          <w:szCs w:val="16"/>
        </w:rPr>
        <w:t>dotace</w:t>
      </w:r>
      <w:r w:rsidRPr="00CE34C1">
        <w:rPr>
          <w:rFonts w:ascii="Aptos" w:hAnsi="Aptos" w:cstheme="minorHAnsi"/>
          <w:sz w:val="16"/>
          <w:szCs w:val="16"/>
        </w:rPr>
        <w:t>.</w:t>
      </w:r>
    </w:p>
  </w:footnote>
  <w:footnote w:id="6">
    <w:p w14:paraId="78C56ECF" w14:textId="7FE20F22" w:rsidR="00033BCF" w:rsidRDefault="00033BCF" w:rsidP="00AE6032">
      <w:pPr>
        <w:pStyle w:val="Textpoznpodarou"/>
      </w:pPr>
      <w:r w:rsidRPr="4B076942">
        <w:rPr>
          <w:rStyle w:val="Znakapoznpodarou"/>
        </w:rPr>
        <w:footnoteRef/>
      </w:r>
      <w:r w:rsidRPr="00644798">
        <w:t xml:space="preserve"> </w:t>
      </w:r>
      <w:hyperlink r:id="rId4" w:history="1">
        <w:r w:rsidRPr="00DF5EB2">
          <w:rPr>
            <w:rStyle w:val="Hypertextovodkaz"/>
            <w:rFonts w:ascii="Aptos" w:hAnsi="Aptos" w:cstheme="minorHAnsi"/>
            <w:sz w:val="16"/>
            <w:szCs w:val="16"/>
          </w:rPr>
          <w:t>https://eur-lex.europa.eu/legal-content/CS/TXT/?uri=CELEX:32018R1046</w:t>
        </w:r>
      </w:hyperlink>
      <w:r w:rsidRPr="00DF5EB2">
        <w:rPr>
          <w:rFonts w:asciiTheme="minorHAnsi" w:hAnsiTheme="minorHAnsi" w:cstheme="minorHAnsi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36A5B" w14:textId="77777777" w:rsidR="003D0A96" w:rsidRDefault="003D0A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2856"/>
      <w:gridCol w:w="3006"/>
    </w:tblGrid>
    <w:tr w:rsidR="00885278" w14:paraId="4188D7F1" w14:textId="77777777" w:rsidTr="00C76E61">
      <w:tc>
        <w:tcPr>
          <w:tcW w:w="3005" w:type="dxa"/>
        </w:tcPr>
        <w:p w14:paraId="24C6A5B6" w14:textId="754143F1" w:rsidR="00017027" w:rsidRDefault="003C0DD1" w:rsidP="00017027">
          <w:pPr>
            <w:pStyle w:val="Zhlav"/>
            <w:rPr>
              <w:b/>
              <w:color w:val="FF0000"/>
              <w:sz w:val="28"/>
              <w:szCs w:val="28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63D87B92" wp14:editId="478ACD54">
                <wp:extent cx="1524000" cy="456092"/>
                <wp:effectExtent l="0" t="0" r="0" b="127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560" cy="46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4" w:type="dxa"/>
        </w:tcPr>
        <w:p w14:paraId="73CFF1A2" w14:textId="741AACD1" w:rsidR="00017027" w:rsidRDefault="00885278" w:rsidP="00017027">
          <w:pPr>
            <w:pStyle w:val="Zhlav"/>
            <w:jc w:val="right"/>
            <w:rPr>
              <w:b/>
              <w:color w:val="FF0000"/>
              <w:sz w:val="28"/>
              <w:szCs w:val="28"/>
            </w:rPr>
          </w:pPr>
          <w:r w:rsidRPr="00885278">
            <w:rPr>
              <w:noProof/>
              <w:color w:val="2B579A"/>
              <w:shd w:val="clear" w:color="auto" w:fill="E6E6E6"/>
            </w:rPr>
            <w:drawing>
              <wp:inline distT="0" distB="0" distL="0" distR="0" wp14:anchorId="3E64B58D" wp14:editId="6679BF30">
                <wp:extent cx="1670050" cy="442180"/>
                <wp:effectExtent l="0" t="0" r="6350" b="0"/>
                <wp:docPr id="1732937367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2937367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2360" cy="4480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</w:tcPr>
        <w:p w14:paraId="0B75CEBD" w14:textId="77777777" w:rsidR="00017027" w:rsidRDefault="00017027" w:rsidP="00017027">
          <w:pPr>
            <w:pStyle w:val="Zhlav"/>
            <w:jc w:val="right"/>
            <w:rPr>
              <w:b/>
              <w:color w:val="FF0000"/>
              <w:sz w:val="28"/>
              <w:szCs w:val="28"/>
            </w:rPr>
          </w:pPr>
          <w:r>
            <w:rPr>
              <w:noProof/>
              <w:color w:val="2B579A"/>
              <w:shd w:val="clear" w:color="auto" w:fill="E6E6E6"/>
            </w:rPr>
            <w:drawing>
              <wp:inline distT="0" distB="0" distL="0" distR="0" wp14:anchorId="3724D2A6" wp14:editId="1AB1EF04">
                <wp:extent cx="866568" cy="432000"/>
                <wp:effectExtent l="0" t="0" r="0" b="6350"/>
                <wp:docPr id="19" name="Obrázek 19" descr="Foto / Photo: Logo MŠM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to / Photo: Logo MŠM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568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ACD83A3" w14:textId="13E0C75E" w:rsidR="00C76E61" w:rsidRPr="007E05B4" w:rsidRDefault="000154D1" w:rsidP="00C76E61">
    <w:pPr>
      <w:pStyle w:val="Zhlav"/>
      <w:jc w:val="right"/>
      <w:rPr>
        <w:sz w:val="16"/>
        <w:szCs w:val="16"/>
      </w:rPr>
    </w:pPr>
    <w:r w:rsidRPr="00946B5F">
      <w:rPr>
        <w:rFonts w:asciiTheme="minorHAnsi" w:hAnsiTheme="minorHAnsi" w:cstheme="minorHAnsi"/>
        <w:sz w:val="16"/>
        <w:szCs w:val="16"/>
      </w:rPr>
      <w:t xml:space="preserve">Č. j.: </w:t>
    </w:r>
    <w:r w:rsidR="00C76E61" w:rsidRPr="007E05B4">
      <w:rPr>
        <w:sz w:val="16"/>
        <w:szCs w:val="16"/>
      </w:rPr>
      <w:t>MSMT-19732/2024-</w:t>
    </w:r>
    <w:r w:rsidR="003D0A96">
      <w:rPr>
        <w:sz w:val="16"/>
        <w:szCs w:val="16"/>
      </w:rPr>
      <w:t>3</w:t>
    </w:r>
    <w:r w:rsidR="00C76E61" w:rsidRPr="007E05B4">
      <w:rPr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E45B0" w14:textId="77777777" w:rsidR="003D0A96" w:rsidRDefault="003D0A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B0BA6"/>
    <w:multiLevelType w:val="hybridMultilevel"/>
    <w:tmpl w:val="9F6A45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A48B9"/>
    <w:multiLevelType w:val="multilevel"/>
    <w:tmpl w:val="38A0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D5B4E"/>
    <w:multiLevelType w:val="multilevel"/>
    <w:tmpl w:val="2A8A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A0199A"/>
    <w:multiLevelType w:val="hybridMultilevel"/>
    <w:tmpl w:val="DE34E9A6"/>
    <w:lvl w:ilvl="0" w:tplc="BB588E06">
      <w:start w:val="8"/>
      <w:numFmt w:val="bullet"/>
      <w:lvlText w:val="-"/>
      <w:lvlJc w:val="left"/>
      <w:pPr>
        <w:ind w:left="1074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 w15:restartNumberingAfterBreak="0">
    <w:nsid w:val="2AB51469"/>
    <w:multiLevelType w:val="multilevel"/>
    <w:tmpl w:val="8B5A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715152"/>
    <w:multiLevelType w:val="multilevel"/>
    <w:tmpl w:val="0AA82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626416"/>
    <w:multiLevelType w:val="multilevel"/>
    <w:tmpl w:val="EF7AB590"/>
    <w:lvl w:ilvl="0">
      <w:start w:val="1"/>
      <w:numFmt w:val="bullet"/>
      <w:lvlText w:val=""/>
      <w:lvlJc w:val="left"/>
      <w:pPr>
        <w:tabs>
          <w:tab w:val="num" w:pos="348"/>
        </w:tabs>
        <w:ind w:left="34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732CD7"/>
    <w:multiLevelType w:val="hybridMultilevel"/>
    <w:tmpl w:val="F476E9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927DF"/>
    <w:multiLevelType w:val="multilevel"/>
    <w:tmpl w:val="9676B5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5162202"/>
    <w:multiLevelType w:val="hybridMultilevel"/>
    <w:tmpl w:val="DA2A12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6706CDE"/>
    <w:multiLevelType w:val="hybridMultilevel"/>
    <w:tmpl w:val="C1F44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491562">
    <w:abstractNumId w:val="9"/>
  </w:num>
  <w:num w:numId="2" w16cid:durableId="919755412">
    <w:abstractNumId w:val="10"/>
  </w:num>
  <w:num w:numId="3" w16cid:durableId="1103258828">
    <w:abstractNumId w:val="7"/>
  </w:num>
  <w:num w:numId="4" w16cid:durableId="1855609443">
    <w:abstractNumId w:val="6"/>
  </w:num>
  <w:num w:numId="5" w16cid:durableId="1781952017">
    <w:abstractNumId w:val="1"/>
  </w:num>
  <w:num w:numId="6" w16cid:durableId="1816988127">
    <w:abstractNumId w:val="5"/>
  </w:num>
  <w:num w:numId="7" w16cid:durableId="1175850197">
    <w:abstractNumId w:val="4"/>
  </w:num>
  <w:num w:numId="8" w16cid:durableId="1719628311">
    <w:abstractNumId w:val="2"/>
  </w:num>
  <w:num w:numId="9" w16cid:durableId="1682049903">
    <w:abstractNumId w:val="3"/>
  </w:num>
  <w:num w:numId="10" w16cid:durableId="1642885926">
    <w:abstractNumId w:val="0"/>
  </w:num>
  <w:num w:numId="11" w16cid:durableId="8608956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77"/>
    <w:rsid w:val="00000E5C"/>
    <w:rsid w:val="00000E6B"/>
    <w:rsid w:val="000103B9"/>
    <w:rsid w:val="00014252"/>
    <w:rsid w:val="000154D1"/>
    <w:rsid w:val="00015928"/>
    <w:rsid w:val="00017027"/>
    <w:rsid w:val="000268F7"/>
    <w:rsid w:val="00033BCF"/>
    <w:rsid w:val="00057D7D"/>
    <w:rsid w:val="000644F9"/>
    <w:rsid w:val="00073BEE"/>
    <w:rsid w:val="00085144"/>
    <w:rsid w:val="00090348"/>
    <w:rsid w:val="000B261E"/>
    <w:rsid w:val="000B5DA1"/>
    <w:rsid w:val="000F171B"/>
    <w:rsid w:val="000F361E"/>
    <w:rsid w:val="000F7D01"/>
    <w:rsid w:val="001034B9"/>
    <w:rsid w:val="0012092B"/>
    <w:rsid w:val="00127106"/>
    <w:rsid w:val="00137757"/>
    <w:rsid w:val="00144D4D"/>
    <w:rsid w:val="001528B0"/>
    <w:rsid w:val="0015567E"/>
    <w:rsid w:val="001637AC"/>
    <w:rsid w:val="001747DD"/>
    <w:rsid w:val="001758FF"/>
    <w:rsid w:val="00180F26"/>
    <w:rsid w:val="00194B7A"/>
    <w:rsid w:val="00194FA5"/>
    <w:rsid w:val="001B1124"/>
    <w:rsid w:val="001C19EA"/>
    <w:rsid w:val="001C57A6"/>
    <w:rsid w:val="001E7690"/>
    <w:rsid w:val="001F631A"/>
    <w:rsid w:val="00213F6A"/>
    <w:rsid w:val="002308C8"/>
    <w:rsid w:val="00236B83"/>
    <w:rsid w:val="00237737"/>
    <w:rsid w:val="002600C3"/>
    <w:rsid w:val="00263D88"/>
    <w:rsid w:val="00270B65"/>
    <w:rsid w:val="002713BA"/>
    <w:rsid w:val="00274A98"/>
    <w:rsid w:val="0028322F"/>
    <w:rsid w:val="00287F64"/>
    <w:rsid w:val="002B7A8D"/>
    <w:rsid w:val="002E1046"/>
    <w:rsid w:val="002F03E0"/>
    <w:rsid w:val="00312EB2"/>
    <w:rsid w:val="00323989"/>
    <w:rsid w:val="0033011A"/>
    <w:rsid w:val="0033119A"/>
    <w:rsid w:val="00331BFA"/>
    <w:rsid w:val="00335E16"/>
    <w:rsid w:val="00340623"/>
    <w:rsid w:val="003441AD"/>
    <w:rsid w:val="00344271"/>
    <w:rsid w:val="00350695"/>
    <w:rsid w:val="00356E17"/>
    <w:rsid w:val="00361D7A"/>
    <w:rsid w:val="0036723E"/>
    <w:rsid w:val="00367883"/>
    <w:rsid w:val="00397D7D"/>
    <w:rsid w:val="003A2B87"/>
    <w:rsid w:val="003A4957"/>
    <w:rsid w:val="003B45CC"/>
    <w:rsid w:val="003B792D"/>
    <w:rsid w:val="003C0DD1"/>
    <w:rsid w:val="003C1805"/>
    <w:rsid w:val="003D0A96"/>
    <w:rsid w:val="003D41A9"/>
    <w:rsid w:val="00404A71"/>
    <w:rsid w:val="004213F5"/>
    <w:rsid w:val="004232A5"/>
    <w:rsid w:val="00437C0B"/>
    <w:rsid w:val="00456476"/>
    <w:rsid w:val="00461A8A"/>
    <w:rsid w:val="00465DDC"/>
    <w:rsid w:val="004903A2"/>
    <w:rsid w:val="0049114F"/>
    <w:rsid w:val="004B14A2"/>
    <w:rsid w:val="004B371B"/>
    <w:rsid w:val="004B6326"/>
    <w:rsid w:val="004C25D4"/>
    <w:rsid w:val="004C50E1"/>
    <w:rsid w:val="004E36D9"/>
    <w:rsid w:val="004E4193"/>
    <w:rsid w:val="004F40DD"/>
    <w:rsid w:val="005105E9"/>
    <w:rsid w:val="00513394"/>
    <w:rsid w:val="00514D46"/>
    <w:rsid w:val="00517312"/>
    <w:rsid w:val="00530B5D"/>
    <w:rsid w:val="005468AC"/>
    <w:rsid w:val="00556699"/>
    <w:rsid w:val="00564DB4"/>
    <w:rsid w:val="005A21EE"/>
    <w:rsid w:val="005A2ECC"/>
    <w:rsid w:val="005B03A5"/>
    <w:rsid w:val="005B2E5B"/>
    <w:rsid w:val="005C3319"/>
    <w:rsid w:val="005E0178"/>
    <w:rsid w:val="00611F8A"/>
    <w:rsid w:val="00613904"/>
    <w:rsid w:val="00617C8E"/>
    <w:rsid w:val="0062130F"/>
    <w:rsid w:val="00624C3D"/>
    <w:rsid w:val="00627637"/>
    <w:rsid w:val="00630D0F"/>
    <w:rsid w:val="006352E8"/>
    <w:rsid w:val="00637C4B"/>
    <w:rsid w:val="00644798"/>
    <w:rsid w:val="006542FC"/>
    <w:rsid w:val="00671A20"/>
    <w:rsid w:val="00677143"/>
    <w:rsid w:val="0069209A"/>
    <w:rsid w:val="006950EB"/>
    <w:rsid w:val="00696F45"/>
    <w:rsid w:val="006A3309"/>
    <w:rsid w:val="006B22A2"/>
    <w:rsid w:val="006C5154"/>
    <w:rsid w:val="006D2766"/>
    <w:rsid w:val="006D7DC3"/>
    <w:rsid w:val="006F0BFB"/>
    <w:rsid w:val="006F17EF"/>
    <w:rsid w:val="006F750B"/>
    <w:rsid w:val="0070258F"/>
    <w:rsid w:val="00711247"/>
    <w:rsid w:val="007203DB"/>
    <w:rsid w:val="00732849"/>
    <w:rsid w:val="00742639"/>
    <w:rsid w:val="0075105C"/>
    <w:rsid w:val="0075516D"/>
    <w:rsid w:val="00761B6F"/>
    <w:rsid w:val="0076561B"/>
    <w:rsid w:val="0079526E"/>
    <w:rsid w:val="007C1FEB"/>
    <w:rsid w:val="007D7277"/>
    <w:rsid w:val="007E31BE"/>
    <w:rsid w:val="007F6FF0"/>
    <w:rsid w:val="007F76EA"/>
    <w:rsid w:val="00801B31"/>
    <w:rsid w:val="00806DC6"/>
    <w:rsid w:val="00825160"/>
    <w:rsid w:val="008330AF"/>
    <w:rsid w:val="00836CDB"/>
    <w:rsid w:val="008567D1"/>
    <w:rsid w:val="00885278"/>
    <w:rsid w:val="008856F2"/>
    <w:rsid w:val="008A0806"/>
    <w:rsid w:val="008B2437"/>
    <w:rsid w:val="008C7750"/>
    <w:rsid w:val="008D120D"/>
    <w:rsid w:val="008E52D6"/>
    <w:rsid w:val="008F632E"/>
    <w:rsid w:val="008F7B98"/>
    <w:rsid w:val="009140D3"/>
    <w:rsid w:val="009142C6"/>
    <w:rsid w:val="00914D03"/>
    <w:rsid w:val="00915752"/>
    <w:rsid w:val="00923D60"/>
    <w:rsid w:val="0092799D"/>
    <w:rsid w:val="009556DD"/>
    <w:rsid w:val="009619F8"/>
    <w:rsid w:val="0096792E"/>
    <w:rsid w:val="00983E7A"/>
    <w:rsid w:val="009918E1"/>
    <w:rsid w:val="0099254B"/>
    <w:rsid w:val="00993F84"/>
    <w:rsid w:val="009B2743"/>
    <w:rsid w:val="009B7169"/>
    <w:rsid w:val="009D4CC8"/>
    <w:rsid w:val="009E0370"/>
    <w:rsid w:val="009E1015"/>
    <w:rsid w:val="009F176C"/>
    <w:rsid w:val="00A02BE4"/>
    <w:rsid w:val="00A07863"/>
    <w:rsid w:val="00A15D8F"/>
    <w:rsid w:val="00A4350B"/>
    <w:rsid w:val="00A56CE9"/>
    <w:rsid w:val="00A616F2"/>
    <w:rsid w:val="00A6189B"/>
    <w:rsid w:val="00A76B76"/>
    <w:rsid w:val="00A76D09"/>
    <w:rsid w:val="00A804D3"/>
    <w:rsid w:val="00A82471"/>
    <w:rsid w:val="00A87B2B"/>
    <w:rsid w:val="00AA4D16"/>
    <w:rsid w:val="00AB0E97"/>
    <w:rsid w:val="00AD7879"/>
    <w:rsid w:val="00AE014E"/>
    <w:rsid w:val="00AE3351"/>
    <w:rsid w:val="00AE6032"/>
    <w:rsid w:val="00B04361"/>
    <w:rsid w:val="00B1686E"/>
    <w:rsid w:val="00B17180"/>
    <w:rsid w:val="00B27197"/>
    <w:rsid w:val="00B279AC"/>
    <w:rsid w:val="00B34A18"/>
    <w:rsid w:val="00B4053F"/>
    <w:rsid w:val="00B670D9"/>
    <w:rsid w:val="00B80BBD"/>
    <w:rsid w:val="00B85BB5"/>
    <w:rsid w:val="00B96866"/>
    <w:rsid w:val="00BA17B5"/>
    <w:rsid w:val="00BA3718"/>
    <w:rsid w:val="00BA6DA1"/>
    <w:rsid w:val="00BB2A6C"/>
    <w:rsid w:val="00BF3711"/>
    <w:rsid w:val="00BF54D6"/>
    <w:rsid w:val="00BF68C9"/>
    <w:rsid w:val="00C00639"/>
    <w:rsid w:val="00C04231"/>
    <w:rsid w:val="00C06DB9"/>
    <w:rsid w:val="00C4201E"/>
    <w:rsid w:val="00C42746"/>
    <w:rsid w:val="00C4783D"/>
    <w:rsid w:val="00C50D6B"/>
    <w:rsid w:val="00C54F86"/>
    <w:rsid w:val="00C64606"/>
    <w:rsid w:val="00C72830"/>
    <w:rsid w:val="00C76E61"/>
    <w:rsid w:val="00CA706E"/>
    <w:rsid w:val="00CB4869"/>
    <w:rsid w:val="00CB7D41"/>
    <w:rsid w:val="00CC1216"/>
    <w:rsid w:val="00CD2093"/>
    <w:rsid w:val="00CE34C1"/>
    <w:rsid w:val="00CE38A3"/>
    <w:rsid w:val="00CF2C0B"/>
    <w:rsid w:val="00D038C9"/>
    <w:rsid w:val="00D057D8"/>
    <w:rsid w:val="00D31E39"/>
    <w:rsid w:val="00D333EA"/>
    <w:rsid w:val="00D36838"/>
    <w:rsid w:val="00D54ACA"/>
    <w:rsid w:val="00D5614F"/>
    <w:rsid w:val="00D7230B"/>
    <w:rsid w:val="00D764CA"/>
    <w:rsid w:val="00D860D0"/>
    <w:rsid w:val="00DB003C"/>
    <w:rsid w:val="00DB2726"/>
    <w:rsid w:val="00DB3766"/>
    <w:rsid w:val="00DB7E02"/>
    <w:rsid w:val="00DC05F8"/>
    <w:rsid w:val="00DC6449"/>
    <w:rsid w:val="00DE6CE5"/>
    <w:rsid w:val="00DF18AF"/>
    <w:rsid w:val="00DF5EB2"/>
    <w:rsid w:val="00E104F8"/>
    <w:rsid w:val="00E23E96"/>
    <w:rsid w:val="00E326B1"/>
    <w:rsid w:val="00E3390A"/>
    <w:rsid w:val="00E355BA"/>
    <w:rsid w:val="00E500F2"/>
    <w:rsid w:val="00E648C2"/>
    <w:rsid w:val="00E6687F"/>
    <w:rsid w:val="00E84536"/>
    <w:rsid w:val="00E87508"/>
    <w:rsid w:val="00E97FEA"/>
    <w:rsid w:val="00ED22F3"/>
    <w:rsid w:val="00ED4E2A"/>
    <w:rsid w:val="00ED5815"/>
    <w:rsid w:val="00ED6519"/>
    <w:rsid w:val="00EE5157"/>
    <w:rsid w:val="00EF5D98"/>
    <w:rsid w:val="00EF6190"/>
    <w:rsid w:val="00F02732"/>
    <w:rsid w:val="00F0428B"/>
    <w:rsid w:val="00F102CC"/>
    <w:rsid w:val="00F1265B"/>
    <w:rsid w:val="00F14366"/>
    <w:rsid w:val="00F14E94"/>
    <w:rsid w:val="00F70225"/>
    <w:rsid w:val="00F831FA"/>
    <w:rsid w:val="00F9365E"/>
    <w:rsid w:val="00FA771D"/>
    <w:rsid w:val="00FB0C87"/>
    <w:rsid w:val="00FC3D8C"/>
    <w:rsid w:val="00FD7085"/>
    <w:rsid w:val="00FE53A8"/>
    <w:rsid w:val="00FE6E43"/>
    <w:rsid w:val="00FF4E47"/>
    <w:rsid w:val="02D8382A"/>
    <w:rsid w:val="0342EF4A"/>
    <w:rsid w:val="04026982"/>
    <w:rsid w:val="055B68EA"/>
    <w:rsid w:val="08465808"/>
    <w:rsid w:val="086722D4"/>
    <w:rsid w:val="088FAF02"/>
    <w:rsid w:val="08D67CEC"/>
    <w:rsid w:val="0A00AD9B"/>
    <w:rsid w:val="0DFBCED5"/>
    <w:rsid w:val="0FCC40D2"/>
    <w:rsid w:val="12F74740"/>
    <w:rsid w:val="1600A496"/>
    <w:rsid w:val="17B34EBB"/>
    <w:rsid w:val="181A8869"/>
    <w:rsid w:val="1921E43E"/>
    <w:rsid w:val="19EB078F"/>
    <w:rsid w:val="1BCFF808"/>
    <w:rsid w:val="1CA6C134"/>
    <w:rsid w:val="2075776C"/>
    <w:rsid w:val="229718FC"/>
    <w:rsid w:val="23072DED"/>
    <w:rsid w:val="231E835C"/>
    <w:rsid w:val="23D1D29B"/>
    <w:rsid w:val="2624866B"/>
    <w:rsid w:val="26D9DF83"/>
    <w:rsid w:val="2899A569"/>
    <w:rsid w:val="2AF52BE5"/>
    <w:rsid w:val="2CF86781"/>
    <w:rsid w:val="2E293053"/>
    <w:rsid w:val="31034941"/>
    <w:rsid w:val="31744F7A"/>
    <w:rsid w:val="31F20DD5"/>
    <w:rsid w:val="3243396E"/>
    <w:rsid w:val="32B022A3"/>
    <w:rsid w:val="3386A449"/>
    <w:rsid w:val="33B38CD6"/>
    <w:rsid w:val="35F83468"/>
    <w:rsid w:val="3614296F"/>
    <w:rsid w:val="36DAD309"/>
    <w:rsid w:val="37C800CA"/>
    <w:rsid w:val="38893D79"/>
    <w:rsid w:val="38AE0BEA"/>
    <w:rsid w:val="3A9B1BBF"/>
    <w:rsid w:val="3BB3CC45"/>
    <w:rsid w:val="3C40B84F"/>
    <w:rsid w:val="4089F082"/>
    <w:rsid w:val="40B23E4E"/>
    <w:rsid w:val="40C8DC9D"/>
    <w:rsid w:val="441AF4D0"/>
    <w:rsid w:val="44A9F0DB"/>
    <w:rsid w:val="464E93E7"/>
    <w:rsid w:val="465943F4"/>
    <w:rsid w:val="46CB3865"/>
    <w:rsid w:val="47717F6B"/>
    <w:rsid w:val="48AB0757"/>
    <w:rsid w:val="48D23E1B"/>
    <w:rsid w:val="4B076942"/>
    <w:rsid w:val="4BD8F06A"/>
    <w:rsid w:val="4CFCA4E6"/>
    <w:rsid w:val="4D40D2DD"/>
    <w:rsid w:val="5350246C"/>
    <w:rsid w:val="5AAFD177"/>
    <w:rsid w:val="5AF8A5B4"/>
    <w:rsid w:val="5B49AD4E"/>
    <w:rsid w:val="5BFE899E"/>
    <w:rsid w:val="5C6A1394"/>
    <w:rsid w:val="5C9D4D84"/>
    <w:rsid w:val="5CD4F64F"/>
    <w:rsid w:val="6253A834"/>
    <w:rsid w:val="6293FC5E"/>
    <w:rsid w:val="63169D3B"/>
    <w:rsid w:val="6342A7FD"/>
    <w:rsid w:val="66A8595B"/>
    <w:rsid w:val="67F34D5E"/>
    <w:rsid w:val="6D998537"/>
    <w:rsid w:val="70177B5B"/>
    <w:rsid w:val="7092E8E4"/>
    <w:rsid w:val="71E3AF4D"/>
    <w:rsid w:val="72856E17"/>
    <w:rsid w:val="72F336C7"/>
    <w:rsid w:val="74B02FE8"/>
    <w:rsid w:val="75F047E5"/>
    <w:rsid w:val="76D430C7"/>
    <w:rsid w:val="798AD40E"/>
    <w:rsid w:val="7AECA4EF"/>
    <w:rsid w:val="7BA01A06"/>
    <w:rsid w:val="7CB68C72"/>
    <w:rsid w:val="7D577694"/>
    <w:rsid w:val="7E8A4397"/>
    <w:rsid w:val="7FB5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95751"/>
  <w15:chartTrackingRefBased/>
  <w15:docId w15:val="{B9E5311F-6980-4AA7-864E-2416B4381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6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96866"/>
    <w:pPr>
      <w:keepNext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4D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4D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96866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B96866"/>
    <w:rPr>
      <w:b/>
      <w:bCs/>
      <w:i/>
      <w:iCs/>
    </w:rPr>
  </w:style>
  <w:style w:type="character" w:customStyle="1" w:styleId="ZkladntextChar">
    <w:name w:val="Základní text Char"/>
    <w:basedOn w:val="Standardnpsmoodstavce"/>
    <w:link w:val="Zkladntext"/>
    <w:rsid w:val="00B96866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B9686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9686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B96866"/>
    <w:rPr>
      <w:vertAlign w:val="superscript"/>
    </w:rPr>
  </w:style>
  <w:style w:type="table" w:styleId="Mkatabulky">
    <w:name w:val="Table Grid"/>
    <w:basedOn w:val="Normlntabulka"/>
    <w:uiPriority w:val="39"/>
    <w:rsid w:val="00B96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144D4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styleId="Hypertextovodkaz">
    <w:name w:val="Hyperlink"/>
    <w:rsid w:val="00144D4D"/>
    <w:rPr>
      <w:color w:val="0000FF"/>
      <w:u w:val="single"/>
    </w:rPr>
  </w:style>
  <w:style w:type="paragraph" w:customStyle="1" w:styleId="Texttabulka">
    <w:name w:val="Text tabulka"/>
    <w:basedOn w:val="Nadpis4"/>
    <w:rsid w:val="00144D4D"/>
    <w:pPr>
      <w:keepNext w:val="0"/>
      <w:spacing w:before="120"/>
    </w:pPr>
    <w:rPr>
      <w:rFonts w:ascii="Arial Narrow" w:eastAsia="Times New Roman" w:hAnsi="Arial Narrow" w:cs="Times New Roman"/>
      <w:b/>
      <w:i w:val="0"/>
      <w:iCs w:val="0"/>
      <w:color w:val="auto"/>
      <w:sz w:val="20"/>
      <w:szCs w:val="20"/>
    </w:rPr>
  </w:style>
  <w:style w:type="paragraph" w:customStyle="1" w:styleId="Texttabulkaoby">
    <w:name w:val="Text tabulka obyč"/>
    <w:basedOn w:val="Texttabulka"/>
    <w:rsid w:val="00144D4D"/>
    <w:rPr>
      <w:b w:val="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4D4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30B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0B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30B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0B5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239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2398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39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9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9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39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3989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ormaltextrun">
    <w:name w:val="normaltextrun"/>
    <w:basedOn w:val="Standardnpsmoodstavce"/>
    <w:rsid w:val="00213F6A"/>
  </w:style>
  <w:style w:type="paragraph" w:customStyle="1" w:styleId="paragraph">
    <w:name w:val="paragraph"/>
    <w:basedOn w:val="Normln"/>
    <w:rsid w:val="001637AC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1637AC"/>
  </w:style>
  <w:style w:type="character" w:styleId="Zmnka">
    <w:name w:val="Mention"/>
    <w:basedOn w:val="Standardnpsmoodstavce"/>
    <w:uiPriority w:val="99"/>
    <w:unhideWhenUsed/>
    <w:rsid w:val="00BA6DA1"/>
    <w:rPr>
      <w:color w:val="2B579A"/>
      <w:shd w:val="clear" w:color="auto" w:fill="E6E6E6"/>
    </w:rPr>
  </w:style>
  <w:style w:type="paragraph" w:styleId="Odstavecseseznamem">
    <w:name w:val="List Paragraph"/>
    <w:aliases w:val="Článek,nad 1,Název grafu"/>
    <w:basedOn w:val="Normln"/>
    <w:link w:val="OdstavecseseznamemChar"/>
    <w:uiPriority w:val="34"/>
    <w:qFormat/>
    <w:rsid w:val="003B45CC"/>
    <w:pPr>
      <w:ind w:left="720"/>
      <w:contextualSpacing/>
    </w:pPr>
  </w:style>
  <w:style w:type="paragraph" w:styleId="Revize">
    <w:name w:val="Revision"/>
    <w:hidden/>
    <w:uiPriority w:val="99"/>
    <w:semiHidden/>
    <w:rsid w:val="00915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0154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D5815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Článek Char,nad 1 Char,Název grafu Char"/>
    <w:link w:val="Odstavecseseznamem"/>
    <w:uiPriority w:val="34"/>
    <w:rsid w:val="003A495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F027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6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smt.cz/vzdelavani/ramec-digitalnich-kompetenci-ucitele" TargetMode="External"/><Relationship Id="rId2" Type="http://schemas.openxmlformats.org/officeDocument/2006/relationships/hyperlink" Target="https://eur-lex.europa.eu/legal-content/CS/TXT/PDF/?uri=CONSIL:ST_11047_2021_ADD_1&amp;qid=1638367739131&amp;from=CS" TargetMode="External"/><Relationship Id="rId1" Type="http://schemas.openxmlformats.org/officeDocument/2006/relationships/hyperlink" Target="https://eur-lex.europa.eu/legal-content/CS/TXT/?uri=CONSIL%3AST_11047_2021_INIT&amp;qid=1638367739131" TargetMode="External"/><Relationship Id="rId4" Type="http://schemas.openxmlformats.org/officeDocument/2006/relationships/hyperlink" Target="https://eur-lex.europa.eu/legal-content/CS/TXT/?uri=CELEX:32018R1046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0D47DC7B53F64AAAC1C16C6F97A165" ma:contentTypeVersion="6" ma:contentTypeDescription="Vytvoří nový dokument" ma:contentTypeScope="" ma:versionID="426ab0bd308b430aeab3eae6654c96bc">
  <xsd:schema xmlns:xsd="http://www.w3.org/2001/XMLSchema" xmlns:xs="http://www.w3.org/2001/XMLSchema" xmlns:p="http://schemas.microsoft.com/office/2006/metadata/properties" xmlns:ns2="5d2192bf-edee-4206-a68f-23f5bbe5667a" xmlns:ns3="83a653dc-d263-4071-a968-ca35ed13d90d" targetNamespace="http://schemas.microsoft.com/office/2006/metadata/properties" ma:root="true" ma:fieldsID="510c883a04cdce9dc849220040da3b1a" ns2:_="" ns3:_="">
    <xsd:import namespace="5d2192bf-edee-4206-a68f-23f5bbe5667a"/>
    <xsd:import namespace="83a653dc-d263-4071-a968-ca35ed13d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192bf-edee-4206-a68f-23f5bbe56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653dc-d263-4071-a968-ca35ed13d9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2A23DB-1E97-4312-A12D-98F930659A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C0950A-29EE-4A78-BE07-B555758DD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2192bf-edee-4206-a68f-23f5bbe5667a"/>
    <ds:schemaRef ds:uri="83a653dc-d263-4071-a968-ca35ed13d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E31D10-4BDF-4A0D-9979-8A04F7712E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433133-4F9B-4ACD-BFED-F3840F5867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897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6181</CharactersWithSpaces>
  <SharedDoc>false</SharedDoc>
  <HLinks>
    <vt:vector size="24" baseType="variant">
      <vt:variant>
        <vt:i4>917578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https://eur-lex.europa.eu/legal-content/CS/TXT/?uri=CELEX:32018R1046</vt:lpwstr>
      </vt:variant>
      <vt:variant>
        <vt:lpwstr/>
      </vt:variant>
      <vt:variant>
        <vt:i4>2097184</vt:i4>
      </vt:variant>
      <vt:variant>
        <vt:i4>6</vt:i4>
      </vt:variant>
      <vt:variant>
        <vt:i4>0</vt:i4>
      </vt:variant>
      <vt:variant>
        <vt:i4>5</vt:i4>
      </vt:variant>
      <vt:variant>
        <vt:lpwstr>https://www.msmt.cz/vzdelavani/ramec-digitalnich-kompetenci-ucitele</vt:lpwstr>
      </vt:variant>
      <vt:variant>
        <vt:lpwstr/>
      </vt:variant>
      <vt:variant>
        <vt:i4>65565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https://eur-lex.europa.eu/legal-content/CS/TXT/PDF/?uri=CONSIL:ST_11047_2021_ADD_1&amp;qid=1638367739131&amp;from=CS</vt:lpwstr>
      </vt:variant>
      <vt:variant>
        <vt:lpwstr/>
      </vt:variant>
      <vt:variant>
        <vt:i4>53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https://eur-lex.europa.eu/legal-content/CS/TXT/?uri=CONSIL%3AST_11047_2021_INIT&amp;qid=1638367739131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Jitka</dc:creator>
  <cp:keywords/>
  <dc:description/>
  <cp:lastModifiedBy>Syrová Zuzana</cp:lastModifiedBy>
  <cp:revision>194</cp:revision>
  <cp:lastPrinted>2021-12-03T21:00:00Z</cp:lastPrinted>
  <dcterms:created xsi:type="dcterms:W3CDTF">2021-12-03T19:43:00Z</dcterms:created>
  <dcterms:modified xsi:type="dcterms:W3CDTF">2025-01-14T14:50:00Z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0x010100900D47DC7B53F64AAAC1C16C6F97A165</vt:lpwstr>
  </property>
  <property fmtid="{D5CDD505-2E9C-101B-9397-08002B2CF9AE}" pid="3" name="_dlc_DocIdItemGuid">
    <vt:lpwstr>59dccda5-0e56-41fe-bc4e-bc8fba6fdf2f</vt:lpwstr>
  </property>
  <property fmtid="{D5CDD505-2E9C-101B-9397-08002B2CF9AE}" pid="4" name="Order">
    <vt:r8>213300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