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A406" w14:textId="28DA240F" w:rsidR="005575C8" w:rsidRPr="005575C8" w:rsidRDefault="005575C8" w:rsidP="005575C8">
      <w:pPr>
        <w:tabs>
          <w:tab w:val="left" w:pos="1985"/>
          <w:tab w:val="right" w:pos="6663"/>
          <w:tab w:val="left" w:pos="6804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5575C8">
        <w:rPr>
          <w:rFonts w:ascii="Arial" w:hAnsi="Arial" w:cs="Arial"/>
          <w:b/>
          <w:bCs/>
          <w:sz w:val="20"/>
          <w:szCs w:val="20"/>
        </w:rPr>
        <w:t>M</w:t>
      </w:r>
      <w:r w:rsidRPr="005575C8">
        <w:rPr>
          <w:rFonts w:ascii="Arial" w:hAnsi="Arial" w:cs="Arial"/>
          <w:b/>
          <w:bCs/>
          <w:sz w:val="20"/>
          <w:szCs w:val="20"/>
        </w:rPr>
        <w:t>etodické stanovisko k aplikaci některých ustanovení společného řídicího aktu č. 6/2025 ministra školství, mládeže a tělovýchovy a státního tajemníka ze 17. června 2025, o zadávání veřejných zakázek Ministerstva školství, mládeže a tělovýchovy (dále jen SŘA)</w:t>
      </w:r>
    </w:p>
    <w:p w14:paraId="0B14736B" w14:textId="3B937161" w:rsidR="005575C8" w:rsidRPr="00604195" w:rsidRDefault="005575C8" w:rsidP="005575C8">
      <w:pPr>
        <w:tabs>
          <w:tab w:val="left" w:pos="1985"/>
          <w:tab w:val="right" w:pos="6663"/>
          <w:tab w:val="left" w:pos="680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Pr="00604195">
        <w:rPr>
          <w:rFonts w:ascii="Arial" w:hAnsi="Arial" w:cs="Arial"/>
          <w:b/>
          <w:bCs/>
          <w:sz w:val="20"/>
          <w:szCs w:val="20"/>
        </w:rPr>
        <w:t>l. 7.2 odst. 5 SŘA</w:t>
      </w:r>
      <w:r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V případě, že se dodávky a</w:t>
      </w:r>
      <w:r>
        <w:rPr>
          <w:rFonts w:ascii="Arial" w:hAnsi="Arial" w:cs="Arial"/>
          <w:sz w:val="20"/>
          <w:szCs w:val="20"/>
        </w:rPr>
        <w:t xml:space="preserve"> služby, jejichž jednotková cena je v průběhu účetního období proměnlivá</w:t>
      </w:r>
      <w:r>
        <w:rPr>
          <w:rFonts w:ascii="Arial" w:hAnsi="Arial" w:cs="Arial"/>
          <w:sz w:val="20"/>
          <w:szCs w:val="20"/>
        </w:rPr>
        <w:t>, např. n</w:t>
      </w:r>
      <w:r>
        <w:rPr>
          <w:rFonts w:ascii="Arial" w:hAnsi="Arial" w:cs="Arial"/>
          <w:sz w:val="20"/>
          <w:szCs w:val="20"/>
        </w:rPr>
        <w:t>ákup občerstvení, zajištění ubytovacích služeb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školení</w:t>
      </w:r>
      <w:r>
        <w:rPr>
          <w:rFonts w:ascii="Arial" w:hAnsi="Arial" w:cs="Arial"/>
          <w:sz w:val="20"/>
          <w:szCs w:val="20"/>
        </w:rPr>
        <w:t xml:space="preserve"> apod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pořizuj</w:t>
      </w:r>
      <w:r w:rsidRPr="00604195">
        <w:rPr>
          <w:rFonts w:ascii="Arial" w:hAnsi="Arial" w:cs="Arial"/>
          <w:sz w:val="20"/>
          <w:szCs w:val="20"/>
        </w:rPr>
        <w:t xml:space="preserve">í </w:t>
      </w:r>
      <w:r w:rsidRPr="00ED760C">
        <w:rPr>
          <w:rFonts w:ascii="Arial" w:hAnsi="Arial" w:cs="Arial"/>
          <w:i/>
          <w:iCs/>
          <w:sz w:val="20"/>
          <w:szCs w:val="20"/>
        </w:rPr>
        <w:t>ad hoc</w:t>
      </w:r>
      <w:r w:rsidRPr="00604195">
        <w:rPr>
          <w:rFonts w:ascii="Arial" w:hAnsi="Arial" w:cs="Arial"/>
          <w:sz w:val="20"/>
          <w:szCs w:val="20"/>
        </w:rPr>
        <w:t xml:space="preserve"> (operativně v průběhu roku), nemusejí být jednotlivé nákupy </w:t>
      </w:r>
      <w:r>
        <w:rPr>
          <w:rFonts w:ascii="Arial" w:hAnsi="Arial" w:cs="Arial"/>
          <w:sz w:val="20"/>
          <w:szCs w:val="20"/>
        </w:rPr>
        <w:t xml:space="preserve">stejného charakteru </w:t>
      </w:r>
      <w:r w:rsidRPr="00604195">
        <w:rPr>
          <w:rFonts w:ascii="Arial" w:hAnsi="Arial" w:cs="Arial"/>
          <w:sz w:val="20"/>
          <w:szCs w:val="20"/>
        </w:rPr>
        <w:t xml:space="preserve">vždy sčítány, jestliže reagují na aktuální potřeby zadavatele a věcně a časově spolu bezprostředně nesouvisejí. V tomto případě musí zadavatel provádět dílčí výběry tohoto zboží dle aktuálních cen. </w:t>
      </w:r>
      <w:r>
        <w:rPr>
          <w:rFonts w:ascii="Arial" w:hAnsi="Arial" w:cs="Arial"/>
          <w:sz w:val="20"/>
          <w:szCs w:val="20"/>
        </w:rPr>
        <w:t>Při tom</w:t>
      </w:r>
      <w:r w:rsidRPr="00604195">
        <w:rPr>
          <w:rFonts w:ascii="Arial" w:hAnsi="Arial" w:cs="Arial"/>
          <w:sz w:val="20"/>
          <w:szCs w:val="20"/>
        </w:rPr>
        <w:t xml:space="preserve"> není nutné tyto nákupy </w:t>
      </w:r>
      <w:r w:rsidRPr="00604195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604195">
        <w:rPr>
          <w:rFonts w:ascii="Arial" w:hAnsi="Arial" w:cs="Arial"/>
          <w:i/>
          <w:iCs/>
          <w:sz w:val="20"/>
          <w:szCs w:val="20"/>
        </w:rPr>
        <w:t>priori</w:t>
      </w:r>
      <w:r w:rsidRPr="00604195">
        <w:rPr>
          <w:rFonts w:ascii="Arial" w:hAnsi="Arial" w:cs="Arial"/>
          <w:sz w:val="20"/>
          <w:szCs w:val="20"/>
        </w:rPr>
        <w:t xml:space="preserve"> hlásit </w:t>
      </w:r>
      <w:r>
        <w:rPr>
          <w:rFonts w:ascii="Arial" w:hAnsi="Arial" w:cs="Arial"/>
          <w:sz w:val="20"/>
          <w:szCs w:val="20"/>
        </w:rPr>
        <w:t>oddělení veřejných zakázek (O 500)</w:t>
      </w:r>
      <w:r w:rsidRPr="00604195">
        <w:rPr>
          <w:rFonts w:ascii="Arial" w:hAnsi="Arial" w:cs="Arial"/>
          <w:sz w:val="20"/>
          <w:szCs w:val="20"/>
        </w:rPr>
        <w:t xml:space="preserve">. </w:t>
      </w:r>
    </w:p>
    <w:p w14:paraId="2A9C7F74" w14:textId="77777777" w:rsidR="005575C8" w:rsidRPr="00604195" w:rsidRDefault="005575C8" w:rsidP="005575C8">
      <w:pPr>
        <w:tabs>
          <w:tab w:val="left" w:pos="1985"/>
          <w:tab w:val="right" w:pos="6663"/>
          <w:tab w:val="left" w:pos="680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</w:t>
      </w:r>
      <w:r w:rsidRPr="006041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má </w:t>
      </w:r>
      <w:r w:rsidRPr="00604195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opakující se</w:t>
      </w:r>
      <w:r w:rsidRPr="00604195">
        <w:rPr>
          <w:rFonts w:ascii="Arial" w:hAnsi="Arial" w:cs="Arial"/>
          <w:sz w:val="20"/>
          <w:szCs w:val="20"/>
        </w:rPr>
        <w:t xml:space="preserve"> plnění </w:t>
      </w:r>
      <w:r>
        <w:rPr>
          <w:rFonts w:ascii="Arial" w:hAnsi="Arial" w:cs="Arial"/>
          <w:sz w:val="20"/>
          <w:szCs w:val="20"/>
        </w:rPr>
        <w:t>ministerstvo</w:t>
      </w:r>
      <w:r w:rsidRPr="00604195">
        <w:rPr>
          <w:rFonts w:ascii="Arial" w:hAnsi="Arial" w:cs="Arial"/>
          <w:sz w:val="20"/>
          <w:szCs w:val="20"/>
        </w:rPr>
        <w:t xml:space="preserve"> uzavřenou rámcovou dohodu, lze z ní čerpat bez předchozího oznámení O 500.</w:t>
      </w:r>
      <w:r>
        <w:rPr>
          <w:rFonts w:ascii="Arial" w:hAnsi="Arial" w:cs="Arial"/>
          <w:sz w:val="20"/>
          <w:szCs w:val="20"/>
        </w:rPr>
        <w:t xml:space="preserve"> V této souvislosti je však nezbytné připomenout, že po uplynutí</w:t>
      </w:r>
      <w:r w:rsidRPr="00604195">
        <w:rPr>
          <w:rFonts w:ascii="Arial" w:hAnsi="Arial" w:cs="Arial"/>
          <w:sz w:val="20"/>
          <w:szCs w:val="20"/>
        </w:rPr>
        <w:t xml:space="preserve"> každého čtvrtletí </w:t>
      </w:r>
      <w:r>
        <w:rPr>
          <w:rFonts w:ascii="Arial" w:hAnsi="Arial" w:cs="Arial"/>
          <w:sz w:val="20"/>
          <w:szCs w:val="20"/>
        </w:rPr>
        <w:t>vzniká zadavateli uveřejňovací povinnost skutečně uhrazené ceny ve Věstníku veřejných zakázek a na profilu zadavatele</w:t>
      </w:r>
      <w:r w:rsidRPr="00604195">
        <w:rPr>
          <w:rFonts w:ascii="Arial" w:hAnsi="Arial" w:cs="Arial"/>
          <w:sz w:val="20"/>
          <w:szCs w:val="20"/>
        </w:rPr>
        <w:t xml:space="preserve"> (viz čl. 7.3.7 odst. 8 písm. b) bod 3 SŘA). </w:t>
      </w:r>
      <w:r>
        <w:rPr>
          <w:rFonts w:ascii="Arial" w:hAnsi="Arial" w:cs="Arial"/>
          <w:sz w:val="20"/>
          <w:szCs w:val="20"/>
        </w:rPr>
        <w:t xml:space="preserve">Proto je nezbytné do 15 kalendářních dní od uplynutí každého čtvrtletí nahlásit údaje o skutečně uhrazené ceně bez DPH za předmětné období O 500, které následně zajistí splnění zákonné uveřejňovací povinnosti. </w:t>
      </w:r>
    </w:p>
    <w:p w14:paraId="4CBE087E" w14:textId="5A7346F2" w:rsidR="00BF7141" w:rsidRDefault="005575C8" w:rsidP="005575C8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Č</w:t>
      </w:r>
      <w:r w:rsidRPr="007F412B">
        <w:rPr>
          <w:rFonts w:ascii="Arial" w:hAnsi="Arial" w:cs="Arial"/>
          <w:b/>
          <w:bCs/>
          <w:sz w:val="20"/>
          <w:szCs w:val="20"/>
        </w:rPr>
        <w:t>l. 3 odst. 4 SŘA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Nejedná-li se o případ upravený výjimkou dle čl. 7.2 odst. 5 SŘA (tj. služby a dodávky, jejichž jednotková cena je v průběhu účetního období proměnlivá) a nejedná-li se ani o plnění z rámcové dohody, platí povinnost zadavatelského útvaru vždy hlásit O 500 svůj záměr k provedení výběrového/zadávacího řízení na plnění v jakékoliv hodnotě, tj. i do 500.000 Kč bez DPH, včetně. Tato povinnost, upravená SŘA, vyplývá ze zákonné povinnosti zadavatele sčítat věcně, místně a časově související plnění nebo plnění pravidelného charakteru.</w:t>
      </w:r>
    </w:p>
    <w:sectPr w:rsidR="00BF7141" w:rsidSect="005575C8">
      <w:type w:val="continuous"/>
      <w:pgSz w:w="11906" w:h="16838"/>
      <w:pgMar w:top="1134" w:right="1276" w:bottom="1134" w:left="1418" w:header="567" w:footer="113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C8"/>
    <w:rsid w:val="005575C8"/>
    <w:rsid w:val="00792BC6"/>
    <w:rsid w:val="009F64B2"/>
    <w:rsid w:val="00AD2D80"/>
    <w:rsid w:val="00B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3FE5"/>
  <w15:chartTrackingRefBased/>
  <w15:docId w15:val="{628EB1C1-34BD-4D38-BAD1-3E8BA527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5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575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75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75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75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75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75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75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75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75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7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7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75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75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75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75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75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75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7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75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57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75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575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75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575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7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75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7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4ADB-2DA8-479A-A548-13C75A42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1681</Characters>
  <Application>Microsoft Office Word</Application>
  <DocSecurity>0</DocSecurity>
  <Lines>14</Lines>
  <Paragraphs>3</Paragraphs>
  <ScaleCrop>false</ScaleCrop>
  <Company>MSMT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Špur Ondřej</dc:creator>
  <cp:keywords/>
  <dc:description/>
  <cp:lastModifiedBy>Špur Ondřej</cp:lastModifiedBy>
  <cp:revision>1</cp:revision>
  <dcterms:created xsi:type="dcterms:W3CDTF">2025-07-08T08:49:00Z</dcterms:created>
  <dcterms:modified xsi:type="dcterms:W3CDTF">2025-07-08T08:54:00Z</dcterms:modified>
</cp:coreProperties>
</file>