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79E9" w:rsidRPr="00EA0E7E" w14:paraId="37B30718" w14:textId="77777777" w:rsidTr="00874CDF">
        <w:trPr>
          <w:trHeight w:val="907"/>
          <w:jc w:val="center"/>
        </w:trPr>
        <w:tc>
          <w:tcPr>
            <w:tcW w:w="5000" w:type="pct"/>
            <w:shd w:val="clear" w:color="auto" w:fill="FDE9D9" w:themeFill="accent6" w:themeFillTint="33"/>
            <w:vAlign w:val="center"/>
          </w:tcPr>
          <w:p w14:paraId="30B4B36A" w14:textId="0A3DA80B" w:rsidR="00874CDF" w:rsidRDefault="00471BD4" w:rsidP="00471BD4">
            <w:pPr>
              <w:rPr>
                <w:rFonts w:eastAsia="Times New Roman" w:cstheme="minorHAnsi"/>
                <w:color w:val="000000" w:themeColor="text1"/>
                <w:szCs w:val="21"/>
              </w:rPr>
            </w:pPr>
            <w:r>
              <w:rPr>
                <w:rFonts w:cstheme="minorHAnsi"/>
                <w:b/>
                <w:szCs w:val="21"/>
              </w:rPr>
              <w:t>Služební místo</w:t>
            </w:r>
            <w:r w:rsidR="00E806D1">
              <w:rPr>
                <w:rFonts w:cstheme="minorHAnsi"/>
                <w:b/>
                <w:szCs w:val="21"/>
              </w:rPr>
              <w:t xml:space="preserve"> </w:t>
            </w:r>
            <w:r w:rsidR="00247C5E">
              <w:rPr>
                <w:rFonts w:eastAsia="Times New Roman" w:cstheme="minorHAnsi"/>
                <w:b/>
                <w:bCs/>
                <w:color w:val="000000" w:themeColor="text1"/>
                <w:szCs w:val="21"/>
              </w:rPr>
              <w:t>programátor*</w:t>
            </w:r>
            <w:proofErr w:type="spellStart"/>
            <w:r w:rsidR="00247C5E">
              <w:rPr>
                <w:rFonts w:eastAsia="Times New Roman" w:cstheme="minorHAnsi"/>
                <w:b/>
                <w:bCs/>
                <w:color w:val="000000" w:themeColor="text1"/>
                <w:szCs w:val="21"/>
              </w:rPr>
              <w:t>ka</w:t>
            </w:r>
            <w:proofErr w:type="spellEnd"/>
            <w:r w:rsidR="00874CDF" w:rsidRPr="0090386B">
              <w:rPr>
                <w:rFonts w:eastAsia="Times New Roman" w:cstheme="minorHAnsi"/>
                <w:b/>
                <w:bCs/>
                <w:color w:val="000000" w:themeColor="text1"/>
                <w:szCs w:val="21"/>
              </w:rPr>
              <w:t xml:space="preserve"> datového modelu</w:t>
            </w:r>
            <w:r w:rsidR="00874CDF" w:rsidRPr="0090386B">
              <w:rPr>
                <w:rFonts w:eastAsia="Times New Roman" w:cstheme="minorHAnsi"/>
                <w:color w:val="000000" w:themeColor="text1"/>
                <w:szCs w:val="21"/>
              </w:rPr>
              <w:t xml:space="preserve"> </w:t>
            </w:r>
          </w:p>
          <w:p w14:paraId="0EEE7427" w14:textId="131F3EB0" w:rsidR="002D1A05" w:rsidRDefault="00874CDF" w:rsidP="00471BD4">
            <w:pPr>
              <w:rPr>
                <w:rFonts w:cstheme="minorHAnsi"/>
                <w:b/>
                <w:bCs/>
                <w:szCs w:val="21"/>
              </w:rPr>
            </w:pPr>
            <w:r w:rsidRPr="0090386B">
              <w:rPr>
                <w:rFonts w:eastAsia="Times New Roman" w:cstheme="minorHAnsi"/>
                <w:b/>
                <w:bCs/>
                <w:color w:val="000000" w:themeColor="text1"/>
                <w:szCs w:val="21"/>
              </w:rPr>
              <w:t>v oddělení analytické podpory a projektových výstupů</w:t>
            </w:r>
            <w:r w:rsidRPr="0090386B">
              <w:rPr>
                <w:rFonts w:eastAsia="Times New Roman" w:cstheme="minorHAnsi"/>
                <w:color w:val="000000" w:themeColor="text1"/>
                <w:szCs w:val="21"/>
              </w:rPr>
              <w:t xml:space="preserve"> </w:t>
            </w:r>
          </w:p>
          <w:p w14:paraId="70804606" w14:textId="1F7644B2" w:rsidR="00572C22" w:rsidRPr="00572C22" w:rsidRDefault="00572C22" w:rsidP="00471BD4">
            <w:pPr>
              <w:rPr>
                <w:rFonts w:cstheme="minorHAnsi"/>
                <w:b/>
                <w:bCs/>
                <w:szCs w:val="21"/>
              </w:rPr>
            </w:pPr>
            <w:r w:rsidRPr="00EA0E7E">
              <w:rPr>
                <w:rFonts w:cstheme="minorHAnsi"/>
                <w:b/>
                <w:bCs/>
                <w:szCs w:val="21"/>
              </w:rPr>
              <w:t>v</w:t>
            </w:r>
            <w:r w:rsidR="00E806D1">
              <w:rPr>
                <w:rFonts w:cstheme="minorHAnsi"/>
                <w:b/>
                <w:bCs/>
                <w:szCs w:val="21"/>
              </w:rPr>
              <w:t> </w:t>
            </w:r>
            <w:r w:rsidR="00874CDF" w:rsidRPr="001C1EA0">
              <w:rPr>
                <w:rFonts w:eastAsia="Times New Roman" w:cstheme="minorHAnsi"/>
                <w:b/>
                <w:bCs/>
                <w:color w:val="000000" w:themeColor="text1"/>
                <w:szCs w:val="21"/>
              </w:rPr>
              <w:t xml:space="preserve">odboru školské </w:t>
            </w:r>
            <w:r w:rsidR="00874CDF" w:rsidRPr="001C1EA0">
              <w:rPr>
                <w:rFonts w:eastAsia="Times New Roman" w:cstheme="minorHAnsi"/>
                <w:b/>
                <w:bCs/>
                <w:szCs w:val="21"/>
              </w:rPr>
              <w:t>statistiky a analýz</w:t>
            </w:r>
          </w:p>
          <w:p w14:paraId="1B7D79B6" w14:textId="59B4AA1C"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E806D1">
              <w:rPr>
                <w:rFonts w:cstheme="minorHAnsi"/>
                <w:b/>
                <w:bCs/>
                <w:szCs w:val="21"/>
              </w:rPr>
              <w:t xml:space="preserve"> MSMT-VYB-</w:t>
            </w:r>
            <w:r w:rsidR="008B34ED">
              <w:rPr>
                <w:rFonts w:cstheme="minorHAnsi"/>
                <w:b/>
                <w:bCs/>
                <w:szCs w:val="21"/>
              </w:rPr>
              <w:t>3</w:t>
            </w:r>
            <w:r w:rsidR="00E806D1">
              <w:rPr>
                <w:rFonts w:cstheme="minorHAnsi"/>
                <w:b/>
                <w:bCs/>
                <w:szCs w:val="21"/>
              </w:rPr>
              <w:t>/202</w:t>
            </w:r>
            <w:r w:rsidR="008B34ED">
              <w:rPr>
                <w:rFonts w:cstheme="minorHAnsi"/>
                <w:b/>
                <w:bCs/>
                <w:szCs w:val="21"/>
              </w:rPr>
              <w:t>6</w:t>
            </w:r>
            <w:r w:rsidR="00E806D1">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386232" w14:paraId="0674CE6A" w14:textId="77777777" w:rsidTr="00874CDF">
        <w:trPr>
          <w:trHeight w:val="395"/>
        </w:trPr>
        <w:tc>
          <w:tcPr>
            <w:tcW w:w="9065" w:type="dxa"/>
            <w:shd w:val="clear" w:color="auto" w:fill="E5B8B7" w:themeFill="accent2" w:themeFillTint="66"/>
          </w:tcPr>
          <w:bookmarkStart w:id="1"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6AA7B093" w14:textId="2BB18D10" w:rsidR="009737A5"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5" w:type="dxa"/>
        <w:tblLook w:val="04A0" w:firstRow="1" w:lastRow="0" w:firstColumn="1" w:lastColumn="0" w:noHBand="0" w:noVBand="1"/>
      </w:tblPr>
      <w:tblGrid>
        <w:gridCol w:w="9065"/>
      </w:tblGrid>
      <w:tr w:rsidR="00471A2A" w14:paraId="3D6602E3" w14:textId="77777777" w:rsidTr="00247C5E">
        <w:trPr>
          <w:trHeight w:val="489"/>
        </w:trPr>
        <w:tc>
          <w:tcPr>
            <w:tcW w:w="9065" w:type="dxa"/>
            <w:shd w:val="clear" w:color="auto" w:fill="E5B8B7" w:themeFill="accent2" w:themeFillTint="66"/>
          </w:tcPr>
          <w:bookmarkStart w:id="2"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185" w:type="dxa"/>
        <w:tblInd w:w="-5" w:type="dxa"/>
        <w:tblLook w:val="04A0" w:firstRow="1" w:lastRow="0" w:firstColumn="1" w:lastColumn="0" w:noHBand="0" w:noVBand="1"/>
      </w:tblPr>
      <w:tblGrid>
        <w:gridCol w:w="9185"/>
      </w:tblGrid>
      <w:tr w:rsidR="00844EC7" w14:paraId="0486B87E" w14:textId="77777777" w:rsidTr="0055023A">
        <w:tc>
          <w:tcPr>
            <w:tcW w:w="9185" w:type="dxa"/>
          </w:tcPr>
          <w:p w14:paraId="5852290C" w14:textId="77777777" w:rsidR="00933D59" w:rsidRDefault="00933D59" w:rsidP="00933D59">
            <w:pPr>
              <w:rPr>
                <w:color w:val="000000" w:themeColor="text1"/>
              </w:rPr>
            </w:pPr>
          </w:p>
          <w:p w14:paraId="58D3D26B" w14:textId="00A5CBF6"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0E539D6A" w:rsidR="00844EC7" w:rsidRDefault="00000000" w:rsidP="00893BBF">
            <w:pPr>
              <w:spacing w:line="312" w:lineRule="auto"/>
              <w:ind w:left="347" w:hanging="347"/>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93BBF">
              <w:rPr>
                <w:color w:val="000000" w:themeColor="text1"/>
              </w:rPr>
              <w:t xml:space="preserve"> vysokoškolského v magisterském studijním programu</w:t>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893BBF">
            <w:pPr>
              <w:spacing w:line="312" w:lineRule="auto"/>
              <w:ind w:left="206" w:firstLine="141"/>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9"/>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0A802C50" w:rsidR="00933D59" w:rsidRDefault="00893BBF" w:rsidP="00933D59">
            <w:pPr>
              <w:rPr>
                <w:color w:val="000000" w:themeColor="text1"/>
              </w:rPr>
            </w:pPr>
            <w:r>
              <w:rPr>
                <w:color w:val="000000" w:themeColor="text1"/>
              </w:rPr>
              <w:t xml:space="preserve">         </w:t>
            </w:r>
            <w:r w:rsidR="00844EC7">
              <w:rPr>
                <w:color w:val="000000" w:themeColor="text1"/>
              </w:rPr>
              <w:t>n</w:t>
            </w:r>
            <w:r w:rsidR="00844EC7" w:rsidRPr="000A3F9C">
              <w:rPr>
                <w:color w:val="000000" w:themeColor="text1"/>
              </w:rPr>
              <w:t>a</w:t>
            </w:r>
            <w:r w:rsidR="00844EC7">
              <w:rPr>
                <w:rStyle w:val="Znakapoznpodarou"/>
                <w:color w:val="000000" w:themeColor="text1"/>
              </w:rPr>
              <w:footnoteReference w:id="10"/>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5FA296A2" w14:textId="13902B0C" w:rsidR="00271F8B" w:rsidRPr="00E806D1" w:rsidRDefault="00C36C5B" w:rsidP="00E806D1">
            <w:pPr>
              <w:ind w:left="341" w:hanging="341"/>
              <w:rPr>
                <w:bCs/>
                <w:color w:val="FF0000"/>
              </w:rPr>
            </w:pPr>
            <w:r>
              <w:rPr>
                <w:bCs/>
                <w:color w:val="FF0000"/>
              </w:rPr>
              <w:t xml:space="preserve"> </w:t>
            </w:r>
          </w:p>
          <w:p w14:paraId="57C1010F" w14:textId="5A73DE3C"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9A199C">
              <w:rPr>
                <w:b/>
                <w:bCs/>
                <w:color w:val="000000" w:themeColor="text1"/>
              </w:rPr>
              <w:t xml:space="preserve"> a</w:t>
            </w:r>
            <w:r w:rsidRPr="00612ED9">
              <w:rPr>
                <w:b/>
                <w:bCs/>
                <w:color w:val="000000" w:themeColor="text1"/>
              </w:rPr>
              <w:t> o dosaženém vzdělání</w:t>
            </w:r>
            <w:r w:rsidRPr="001E6925">
              <w:rPr>
                <w:color w:val="000000" w:themeColor="text1"/>
              </w:rPr>
              <w:t xml:space="preserve"> </w:t>
            </w:r>
            <w:r w:rsidRPr="00E806D1">
              <w:t xml:space="preserve">nahrazují listiny </w:t>
            </w:r>
            <w:r w:rsidRPr="00E806D1">
              <w:rPr>
                <w:b/>
                <w:bCs/>
              </w:rPr>
              <w:t>prokazující splnění</w:t>
            </w:r>
            <w:r w:rsidRPr="00E806D1">
              <w:t xml:space="preserve"> předpokl</w:t>
            </w:r>
            <w:r w:rsidRPr="001E6925">
              <w:rPr>
                <w:color w:val="000000" w:themeColor="text1"/>
              </w:rPr>
              <w:t>adů</w:t>
            </w:r>
            <w:r>
              <w:rPr>
                <w:rStyle w:val="Znakapoznpodarou"/>
                <w:color w:val="000000" w:themeColor="text1"/>
              </w:rPr>
              <w:footnoteReference w:id="11"/>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2"/>
      </w:r>
      <w:r w:rsidRPr="00852317">
        <w:rPr>
          <w:bCs/>
          <w:noProof/>
          <w:color w:val="000000" w:themeColor="text1"/>
          <w:szCs w:val="21"/>
        </w:rPr>
        <w:t>.</w:t>
      </w:r>
    </w:p>
    <w:p w14:paraId="50E6FF05" w14:textId="6F7E088C" w:rsidR="00852317" w:rsidRPr="00852317" w:rsidRDefault="00EC1B9E"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3"/>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4"/>
      </w:r>
      <w:r w:rsidRPr="00852317">
        <w:rPr>
          <w:rFonts w:cstheme="minorHAnsi"/>
          <w:bCs/>
          <w:color w:val="000000" w:themeColor="text1"/>
          <w:szCs w:val="21"/>
        </w:rPr>
        <w:t>.</w:t>
      </w:r>
    </w:p>
    <w:p w14:paraId="74ACCA31" w14:textId="511ADC18" w:rsidR="00881A83" w:rsidRPr="00852317" w:rsidRDefault="00EC1B9E"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5"/>
      </w:r>
      <w:r w:rsidRPr="00852317">
        <w:rPr>
          <w:color w:val="000000" w:themeColor="text1"/>
        </w:rPr>
        <w:t>.</w:t>
      </w:r>
    </w:p>
    <w:p w14:paraId="4EB644AF" w14:textId="77777777" w:rsidR="00852317" w:rsidRDefault="00881A83" w:rsidP="00247C5E">
      <w:pPr>
        <w:pBdr>
          <w:top w:val="single" w:sz="4" w:space="1" w:color="auto"/>
          <w:left w:val="single" w:sz="4" w:space="16" w:color="auto"/>
          <w:bottom w:val="single" w:sz="4" w:space="1" w:color="auto"/>
          <w:right w:val="single" w:sz="4" w:space="0" w:color="auto"/>
        </w:pBdr>
        <w:ind w:left="709" w:hanging="425"/>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b/>
          <w:bCs/>
          <w:color w:val="000000" w:themeColor="text1"/>
          <w:u w:val="single"/>
        </w:rPr>
      </w:pPr>
      <w:r w:rsidRPr="00852317">
        <w:rPr>
          <w:color w:val="000000" w:themeColor="text1"/>
        </w:rPr>
        <w:t>Strukturovaný profesní životopis.</w:t>
      </w:r>
    </w:p>
    <w:p w14:paraId="715D7F3F" w14:textId="7AA556C2" w:rsidR="00C81821" w:rsidRPr="00E806D1" w:rsidRDefault="00881A83"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55023A">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6"/>
            </w:r>
            <w:r w:rsidRPr="0030278F">
              <w:rPr>
                <w:b/>
                <w:bCs/>
                <w:color w:val="000000" w:themeColor="text1"/>
              </w:rPr>
              <w:t>:</w:t>
            </w: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Pr="008B34ED" w:rsidRDefault="00EF34FE" w:rsidP="006D72E3">
      <w:pPr>
        <w:spacing w:line="240" w:lineRule="auto"/>
        <w:rPr>
          <w:sz w:val="2"/>
          <w:szCs w:val="2"/>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7"/>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Pr="008B34ED" w:rsidRDefault="00EF34FE" w:rsidP="006E34F6">
      <w:pPr>
        <w:rPr>
          <w:b/>
          <w:bCs/>
          <w:sz w:val="2"/>
          <w:szCs w:val="2"/>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 xml:space="preserve">něm uloženy </w:t>
            </w:r>
            <w:r w:rsidRPr="00B72345">
              <w:lastRenderedPageBreak/>
              <w:t>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3910" w14:textId="77777777" w:rsidR="00417DF5" w:rsidRDefault="00417DF5" w:rsidP="00386203">
      <w:pPr>
        <w:spacing w:after="0" w:line="240" w:lineRule="auto"/>
      </w:pPr>
      <w:r>
        <w:separator/>
      </w:r>
    </w:p>
  </w:endnote>
  <w:endnote w:type="continuationSeparator" w:id="0">
    <w:p w14:paraId="495C14A7" w14:textId="77777777" w:rsidR="00417DF5" w:rsidRDefault="00417DF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456D" w14:textId="77777777" w:rsidR="00417DF5" w:rsidRDefault="00417DF5" w:rsidP="00386203">
      <w:pPr>
        <w:spacing w:after="0" w:line="240" w:lineRule="auto"/>
      </w:pPr>
      <w:r>
        <w:separator/>
      </w:r>
    </w:p>
  </w:footnote>
  <w:footnote w:type="continuationSeparator" w:id="0">
    <w:p w14:paraId="56086672" w14:textId="77777777" w:rsidR="00417DF5" w:rsidRDefault="00417DF5"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w:t>
      </w:r>
      <w:r w:rsidR="001B3AE9" w:rsidRPr="00E806D1">
        <w:rPr>
          <w:rFonts w:cstheme="minorHAnsi"/>
          <w:sz w:val="16"/>
          <w:szCs w:val="16"/>
        </w:rPr>
        <w:t xml:space="preserve">a o způsobilosti mít přístup k utajovaným informacím je </w:t>
      </w:r>
      <w:r w:rsidR="001B3AE9" w:rsidRPr="00E806D1">
        <w:rPr>
          <w:rFonts w:cstheme="minorHAnsi"/>
          <w:b/>
          <w:bCs/>
          <w:sz w:val="16"/>
          <w:szCs w:val="16"/>
        </w:rPr>
        <w:t>potřeba doložit příslušnou listinou nejpozději před konáním pohovoru</w:t>
      </w:r>
      <w:r w:rsidR="001B3AE9" w:rsidRPr="00E806D1">
        <w:rPr>
          <w:rFonts w:cstheme="minorHAnsi"/>
          <w:sz w:val="16"/>
          <w:szCs w:val="16"/>
        </w:rPr>
        <w:t xml:space="preserve">. Pokud k žádosti budete přikládat tyto tři potřebné listiny prokazující </w:t>
      </w:r>
      <w:r w:rsidR="001B3AE9" w:rsidRPr="001B3AE9">
        <w:rPr>
          <w:rFonts w:cstheme="minorHAnsi"/>
          <w:sz w:val="16"/>
          <w:szCs w:val="16"/>
        </w:rPr>
        <w:t xml:space="preserve">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0">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1">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2">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3">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4">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5">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6">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7">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2A45"/>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82"/>
    <w:rsid w:val="002432B9"/>
    <w:rsid w:val="00244384"/>
    <w:rsid w:val="00246523"/>
    <w:rsid w:val="00247C5E"/>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0F61"/>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94F04"/>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E4641"/>
    <w:rsid w:val="003F4416"/>
    <w:rsid w:val="00401357"/>
    <w:rsid w:val="004029A1"/>
    <w:rsid w:val="00404494"/>
    <w:rsid w:val="00417307"/>
    <w:rsid w:val="00417DF5"/>
    <w:rsid w:val="004220BD"/>
    <w:rsid w:val="00424A64"/>
    <w:rsid w:val="00426249"/>
    <w:rsid w:val="004349CE"/>
    <w:rsid w:val="00447364"/>
    <w:rsid w:val="004509B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0046"/>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47FDA"/>
    <w:rsid w:val="00550013"/>
    <w:rsid w:val="0055023A"/>
    <w:rsid w:val="005518BF"/>
    <w:rsid w:val="00553576"/>
    <w:rsid w:val="00555229"/>
    <w:rsid w:val="005554CC"/>
    <w:rsid w:val="005601FD"/>
    <w:rsid w:val="00561E80"/>
    <w:rsid w:val="005727C6"/>
    <w:rsid w:val="00572C22"/>
    <w:rsid w:val="005732C3"/>
    <w:rsid w:val="0057481B"/>
    <w:rsid w:val="00574E37"/>
    <w:rsid w:val="00575F8A"/>
    <w:rsid w:val="00576279"/>
    <w:rsid w:val="005763C1"/>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194B"/>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2707"/>
    <w:rsid w:val="0067349E"/>
    <w:rsid w:val="00674C8D"/>
    <w:rsid w:val="00683ADC"/>
    <w:rsid w:val="006851E4"/>
    <w:rsid w:val="00686AB9"/>
    <w:rsid w:val="006876C2"/>
    <w:rsid w:val="006903AD"/>
    <w:rsid w:val="00690A59"/>
    <w:rsid w:val="006912B6"/>
    <w:rsid w:val="00693E4D"/>
    <w:rsid w:val="00694F3F"/>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B53"/>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4CDF"/>
    <w:rsid w:val="00875FA2"/>
    <w:rsid w:val="008771BC"/>
    <w:rsid w:val="00877366"/>
    <w:rsid w:val="00881730"/>
    <w:rsid w:val="00881A83"/>
    <w:rsid w:val="00881E7C"/>
    <w:rsid w:val="00882BC3"/>
    <w:rsid w:val="00883229"/>
    <w:rsid w:val="0088345A"/>
    <w:rsid w:val="0088412E"/>
    <w:rsid w:val="00884F13"/>
    <w:rsid w:val="00886337"/>
    <w:rsid w:val="0088642F"/>
    <w:rsid w:val="00892086"/>
    <w:rsid w:val="00892244"/>
    <w:rsid w:val="00892B06"/>
    <w:rsid w:val="0089301B"/>
    <w:rsid w:val="008935AD"/>
    <w:rsid w:val="00893BBF"/>
    <w:rsid w:val="00894925"/>
    <w:rsid w:val="008949FC"/>
    <w:rsid w:val="00896C6E"/>
    <w:rsid w:val="008A64B7"/>
    <w:rsid w:val="008B1F46"/>
    <w:rsid w:val="008B34ED"/>
    <w:rsid w:val="008B423E"/>
    <w:rsid w:val="008B478C"/>
    <w:rsid w:val="008B7146"/>
    <w:rsid w:val="008C111E"/>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737A5"/>
    <w:rsid w:val="00981A68"/>
    <w:rsid w:val="009823F6"/>
    <w:rsid w:val="00982D36"/>
    <w:rsid w:val="00984536"/>
    <w:rsid w:val="00987946"/>
    <w:rsid w:val="00996AE6"/>
    <w:rsid w:val="009A0B33"/>
    <w:rsid w:val="009A199C"/>
    <w:rsid w:val="009A1F41"/>
    <w:rsid w:val="009A6B33"/>
    <w:rsid w:val="009A7338"/>
    <w:rsid w:val="009B2863"/>
    <w:rsid w:val="009B305F"/>
    <w:rsid w:val="009B58E2"/>
    <w:rsid w:val="009B6F2C"/>
    <w:rsid w:val="009B7174"/>
    <w:rsid w:val="009C161A"/>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2770"/>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0E48"/>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18B6"/>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0A9"/>
    <w:rsid w:val="00DB2812"/>
    <w:rsid w:val="00DB4895"/>
    <w:rsid w:val="00DB645B"/>
    <w:rsid w:val="00DC0D3A"/>
    <w:rsid w:val="00DC17ED"/>
    <w:rsid w:val="00DC500E"/>
    <w:rsid w:val="00DD3312"/>
    <w:rsid w:val="00DD4567"/>
    <w:rsid w:val="00DD566A"/>
    <w:rsid w:val="00DE0108"/>
    <w:rsid w:val="00DE1E39"/>
    <w:rsid w:val="00DE44C3"/>
    <w:rsid w:val="00DE6A37"/>
    <w:rsid w:val="00DF151B"/>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06D1"/>
    <w:rsid w:val="00E81DF0"/>
    <w:rsid w:val="00E8245A"/>
    <w:rsid w:val="00E83D11"/>
    <w:rsid w:val="00E85206"/>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6A40"/>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730</Words>
  <Characters>4311</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4</cp:revision>
  <cp:lastPrinted>2024-10-15T07:45:00Z</cp:lastPrinted>
  <dcterms:created xsi:type="dcterms:W3CDTF">2026-01-06T13:49:00Z</dcterms:created>
  <dcterms:modified xsi:type="dcterms:W3CDTF">2026-01-06T13:56:00Z</dcterms:modified>
</cp:coreProperties>
</file>