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FF7B8D"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6CF83AE1" w:rsidR="00F5213A" w:rsidRDefault="00471BD4" w:rsidP="00471BD4">
            <w:pPr>
              <w:rPr>
                <w:rFonts w:cstheme="minorHAnsi"/>
                <w:b/>
                <w:bCs/>
                <w:szCs w:val="21"/>
              </w:rPr>
            </w:pPr>
            <w:r>
              <w:rPr>
                <w:rFonts w:cstheme="minorHAnsi"/>
                <w:b/>
                <w:szCs w:val="21"/>
              </w:rPr>
              <w:t>Služební místo</w:t>
            </w:r>
            <w:r w:rsidR="00FF7B8D">
              <w:rPr>
                <w:rFonts w:cstheme="minorHAnsi"/>
                <w:b/>
                <w:szCs w:val="21"/>
              </w:rPr>
              <w:t xml:space="preserve"> </w:t>
            </w:r>
            <w:r w:rsidR="00FF7B8D" w:rsidRPr="00FF7B8D">
              <w:rPr>
                <w:rFonts w:cstheme="minorHAnsi"/>
                <w:b/>
                <w:szCs w:val="21"/>
              </w:rPr>
              <w:t>Právník*právnička v oblasti smluvních agend</w:t>
            </w:r>
            <w:r w:rsidR="00FF7B8D">
              <w:rPr>
                <w:rFonts w:cstheme="minorHAnsi"/>
                <w:b/>
                <w:szCs w:val="21"/>
              </w:rPr>
              <w:t xml:space="preserve"> </w:t>
            </w:r>
            <w:r w:rsidR="00FF7B8D" w:rsidRPr="00FF7B8D">
              <w:rPr>
                <w:rFonts w:cstheme="minorHAnsi"/>
                <w:b/>
                <w:szCs w:val="21"/>
              </w:rPr>
              <w:t>a soudních sporů</w:t>
            </w:r>
          </w:p>
          <w:p w14:paraId="0EEE7427" w14:textId="6A13C774"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FF7B8D" w:rsidRPr="009E7E3E">
              <w:rPr>
                <w:b/>
                <w:bCs/>
              </w:rPr>
              <w:t>smluvních agend a soudních sporů</w:t>
            </w:r>
          </w:p>
          <w:p w14:paraId="70804606" w14:textId="1D4E1C66" w:rsidR="00572C22" w:rsidRPr="00572C22" w:rsidRDefault="00572C22" w:rsidP="00471BD4">
            <w:pPr>
              <w:rPr>
                <w:rFonts w:cstheme="minorHAnsi"/>
                <w:b/>
                <w:bCs/>
                <w:szCs w:val="21"/>
              </w:rPr>
            </w:pPr>
            <w:r w:rsidRPr="00EA0E7E">
              <w:rPr>
                <w:rFonts w:cstheme="minorHAnsi"/>
                <w:b/>
                <w:bCs/>
                <w:szCs w:val="21"/>
              </w:rPr>
              <w:t>v</w:t>
            </w:r>
            <w:r w:rsidR="00FF7B8D">
              <w:rPr>
                <w:rFonts w:cstheme="minorHAnsi"/>
                <w:b/>
                <w:bCs/>
                <w:szCs w:val="21"/>
              </w:rPr>
              <w:t> </w:t>
            </w:r>
            <w:r w:rsidRPr="00EA0E7E">
              <w:rPr>
                <w:rFonts w:cstheme="minorHAnsi"/>
                <w:b/>
                <w:bCs/>
                <w:szCs w:val="21"/>
              </w:rPr>
              <w:t>odboru</w:t>
            </w:r>
            <w:r w:rsidR="00FF7B8D">
              <w:rPr>
                <w:rFonts w:cstheme="minorHAnsi"/>
                <w:b/>
                <w:bCs/>
                <w:szCs w:val="21"/>
              </w:rPr>
              <w:t xml:space="preserve"> </w:t>
            </w:r>
            <w:r w:rsidR="00FF7B8D" w:rsidRPr="009E7E3E">
              <w:rPr>
                <w:b/>
                <w:bCs/>
              </w:rPr>
              <w:t>právním a správním</w:t>
            </w:r>
          </w:p>
          <w:p w14:paraId="1B7D79B6" w14:textId="4AE7903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FF7B8D">
              <w:rPr>
                <w:rFonts w:cstheme="minorHAnsi"/>
                <w:b/>
                <w:bCs/>
                <w:szCs w:val="21"/>
              </w:rPr>
              <w:t xml:space="preserve"> MSMT-VYB-34/2026-3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FF7B8D"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FF7B8D"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FF7B8D"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FF7B8D"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FF7B8D"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FF7B8D"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FF7B8D"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3A26698"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FF7B8D">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24585034" w14:textId="7D1BDBD5" w:rsidR="00852317" w:rsidRPr="00FF7B8D"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FF7B8D">
        <w:t>Originál nebo úředně ověřená kopie dokladu prokazujícího odborné zaměření vzdělání (obvykle se jedná o stejný doklad, jako doklad v bodu 3)</w:t>
      </w:r>
      <w:r w:rsidR="007E3F29" w:rsidRPr="00FF7B8D">
        <w:t>.</w:t>
      </w:r>
    </w:p>
    <w:p w14:paraId="18D89ED0" w14:textId="0182EC43" w:rsidR="00852317" w:rsidRPr="00FF7B8D"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u w:val="single"/>
        </w:rPr>
      </w:pPr>
      <w:r w:rsidRPr="00FF7B8D">
        <w:t>Strukturovaný profesní životopis.</w:t>
      </w:r>
    </w:p>
    <w:p w14:paraId="715D7F3F" w14:textId="3056C6D5" w:rsidR="00C81821" w:rsidRPr="00FF7B8D" w:rsidRDefault="00881A83" w:rsidP="00FF7B8D">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4DA7A9B6"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FF7B8D">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w:t>
      </w:r>
      <w:r w:rsidR="001B3AE9" w:rsidRPr="00FF7B8D">
        <w:rPr>
          <w:rFonts w:cstheme="minorHAnsi"/>
          <w:sz w:val="16"/>
          <w:szCs w:val="16"/>
        </w:rPr>
        <w:t xml:space="preserve">tyto </w:t>
      </w:r>
      <w:r w:rsidR="00FF7B8D" w:rsidRPr="00FF7B8D">
        <w:rPr>
          <w:rFonts w:cstheme="minorHAnsi"/>
          <w:sz w:val="16"/>
          <w:szCs w:val="16"/>
        </w:rPr>
        <w:t>2</w:t>
      </w:r>
      <w:r w:rsidR="001B3AE9" w:rsidRPr="00FF7B8D">
        <w:rPr>
          <w:rFonts w:cstheme="minorHAnsi"/>
          <w:sz w:val="16"/>
          <w:szCs w:val="16"/>
        </w:rPr>
        <w:t xml:space="preserve"> potřebné </w:t>
      </w:r>
      <w:r w:rsidR="001B3AE9" w:rsidRPr="001B3AE9">
        <w:rPr>
          <w:rFonts w:cstheme="minorHAnsi"/>
          <w:sz w:val="16"/>
          <w:szCs w:val="16"/>
        </w:rPr>
        <w:t xml:space="preserve">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58AA"/>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65C"/>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 w:val="00FF7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742</Words>
  <Characters>4381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2026-03-31T06:41:00Z</dcterms:created>
  <dcterms:modified xsi:type="dcterms:W3CDTF">2026-03-31T06:47:00Z</dcterms:modified>
</cp:coreProperties>
</file>