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4EB" w:rsidRDefault="006644EB" w:rsidP="006644EB">
      <w:r w:rsidRPr="006644EB">
        <w:t xml:space="preserve">                                                          </w:t>
      </w:r>
    </w:p>
    <w:p w:rsidR="008C0A11" w:rsidRPr="006644EB" w:rsidRDefault="006644EB" w:rsidP="006644EB">
      <w:pPr>
        <w:jc w:val="right"/>
      </w:pPr>
      <w:r w:rsidRPr="006644EB">
        <w:t xml:space="preserve">  Příloha příkazu ministryně</w:t>
      </w:r>
      <w:r>
        <w:t xml:space="preserve"> č. 33/2009</w:t>
      </w:r>
    </w:p>
    <w:p w:rsidR="00E906C9" w:rsidRPr="006644EB" w:rsidRDefault="00E906C9" w:rsidP="008C0A11">
      <w:pPr>
        <w:jc w:val="center"/>
      </w:pPr>
    </w:p>
    <w:p w:rsidR="00E906C9" w:rsidRPr="006644EB" w:rsidRDefault="00E906C9" w:rsidP="008C0A11">
      <w:pPr>
        <w:jc w:val="center"/>
      </w:pPr>
    </w:p>
    <w:p w:rsidR="006644EB" w:rsidRDefault="006644EB" w:rsidP="006644EB">
      <w:r w:rsidRPr="006644EB">
        <w:t xml:space="preserve">Ministerstvo školství, mládeže a tělovýchovy </w:t>
      </w:r>
    </w:p>
    <w:p w:rsidR="00E906C9" w:rsidRPr="006644EB" w:rsidRDefault="008F0EE4" w:rsidP="006644EB">
      <w:r>
        <w:t>Č. j.: 2</w:t>
      </w:r>
      <w:r w:rsidR="006644EB" w:rsidRPr="006644EB">
        <w:t>371/2009-14</w:t>
      </w:r>
    </w:p>
    <w:p w:rsidR="00E906C9" w:rsidRPr="006644EB" w:rsidRDefault="00E906C9" w:rsidP="006644EB"/>
    <w:p w:rsidR="00E906C9" w:rsidRDefault="00E906C9" w:rsidP="008C0A11">
      <w:pPr>
        <w:jc w:val="center"/>
        <w:rPr>
          <w:b/>
          <w:sz w:val="36"/>
        </w:rPr>
      </w:pPr>
    </w:p>
    <w:p w:rsidR="00E906C9" w:rsidRDefault="00E906C9" w:rsidP="008C0A11">
      <w:pPr>
        <w:jc w:val="center"/>
        <w:rPr>
          <w:b/>
          <w:sz w:val="36"/>
        </w:rPr>
      </w:pPr>
    </w:p>
    <w:p w:rsidR="00E906C9" w:rsidRDefault="00E906C9" w:rsidP="008C0A11">
      <w:pPr>
        <w:jc w:val="center"/>
        <w:rPr>
          <w:b/>
          <w:sz w:val="36"/>
        </w:rPr>
      </w:pPr>
    </w:p>
    <w:p w:rsidR="00E906C9" w:rsidRDefault="00E906C9" w:rsidP="008C0A11">
      <w:pPr>
        <w:jc w:val="center"/>
        <w:rPr>
          <w:b/>
          <w:sz w:val="36"/>
        </w:rPr>
      </w:pPr>
    </w:p>
    <w:p w:rsidR="006644EB" w:rsidRDefault="006644EB" w:rsidP="008C0A11">
      <w:pPr>
        <w:jc w:val="center"/>
        <w:rPr>
          <w:b/>
          <w:sz w:val="36"/>
        </w:rPr>
      </w:pPr>
    </w:p>
    <w:p w:rsidR="00E906C9" w:rsidRPr="0092262F" w:rsidRDefault="00E906C9" w:rsidP="008C0A11">
      <w:pPr>
        <w:jc w:val="center"/>
        <w:rPr>
          <w:b/>
          <w:sz w:val="36"/>
        </w:rPr>
      </w:pPr>
    </w:p>
    <w:p w:rsidR="00E906C9" w:rsidRPr="0092262F" w:rsidRDefault="00E906C9" w:rsidP="008C0A11">
      <w:pPr>
        <w:jc w:val="center"/>
        <w:rPr>
          <w:b/>
          <w:sz w:val="36"/>
        </w:rPr>
      </w:pPr>
    </w:p>
    <w:p w:rsidR="008C0A11" w:rsidRPr="0092262F" w:rsidRDefault="009B2B53" w:rsidP="008C0A11">
      <w:pPr>
        <w:jc w:val="center"/>
        <w:rPr>
          <w:b/>
          <w:sz w:val="36"/>
        </w:rPr>
      </w:pPr>
      <w:r>
        <w:rPr>
          <w:b/>
          <w:sz w:val="36"/>
        </w:rPr>
        <w:t>Směr</w:t>
      </w:r>
      <w:r w:rsidR="008C0A11" w:rsidRPr="0092262F">
        <w:rPr>
          <w:b/>
          <w:sz w:val="36"/>
        </w:rPr>
        <w:t>nice</w:t>
      </w:r>
    </w:p>
    <w:p w:rsidR="008C0A11" w:rsidRPr="0092262F" w:rsidRDefault="008C0A11" w:rsidP="008C0A11">
      <w:pPr>
        <w:jc w:val="center"/>
        <w:rPr>
          <w:b/>
          <w:sz w:val="36"/>
        </w:rPr>
      </w:pPr>
    </w:p>
    <w:p w:rsidR="008C0A11" w:rsidRPr="0092262F" w:rsidRDefault="008C0A11" w:rsidP="008C0A11">
      <w:pPr>
        <w:jc w:val="center"/>
        <w:rPr>
          <w:b/>
          <w:sz w:val="36"/>
        </w:rPr>
      </w:pPr>
      <w:r w:rsidRPr="0092262F">
        <w:rPr>
          <w:b/>
          <w:sz w:val="36"/>
        </w:rPr>
        <w:t xml:space="preserve">upravující zadávání veřejných zakázek malého rozsahu </w:t>
      </w:r>
    </w:p>
    <w:p w:rsidR="008C0A11" w:rsidRDefault="008C0A11" w:rsidP="008A52AA">
      <w:pPr>
        <w:rPr>
          <w:b/>
          <w:sz w:val="36"/>
        </w:rPr>
      </w:pPr>
    </w:p>
    <w:p w:rsidR="008A52AA" w:rsidRDefault="008A52AA" w:rsidP="008A52AA">
      <w:pPr>
        <w:rPr>
          <w:b/>
          <w:sz w:val="36"/>
        </w:rPr>
      </w:pPr>
    </w:p>
    <w:p w:rsidR="008A52AA" w:rsidRDefault="008A52AA" w:rsidP="008A52AA">
      <w:pPr>
        <w:rPr>
          <w:b/>
          <w:sz w:val="36"/>
        </w:rPr>
      </w:pPr>
    </w:p>
    <w:p w:rsidR="008A52AA" w:rsidRDefault="008A52AA" w:rsidP="008A52AA">
      <w:pPr>
        <w:rPr>
          <w:b/>
          <w:sz w:val="36"/>
        </w:rPr>
      </w:pPr>
    </w:p>
    <w:p w:rsidR="008A52AA" w:rsidRDefault="008A52AA" w:rsidP="008A52AA">
      <w:pPr>
        <w:rPr>
          <w:b/>
          <w:sz w:val="36"/>
        </w:rPr>
      </w:pPr>
    </w:p>
    <w:p w:rsidR="008A52AA" w:rsidRDefault="008A52AA" w:rsidP="008A52AA">
      <w:pPr>
        <w:rPr>
          <w:b/>
          <w:sz w:val="36"/>
        </w:rPr>
      </w:pPr>
    </w:p>
    <w:p w:rsidR="008A52AA" w:rsidRDefault="008A52AA" w:rsidP="008A52AA">
      <w:pPr>
        <w:rPr>
          <w:b/>
          <w:sz w:val="36"/>
        </w:rPr>
      </w:pPr>
    </w:p>
    <w:p w:rsidR="008A52AA" w:rsidRDefault="008A52AA" w:rsidP="008A52AA">
      <w:pPr>
        <w:rPr>
          <w:b/>
          <w:sz w:val="36"/>
        </w:rPr>
      </w:pPr>
    </w:p>
    <w:p w:rsidR="008A52AA" w:rsidRDefault="008A52AA" w:rsidP="008A52AA">
      <w:pPr>
        <w:rPr>
          <w:b/>
          <w:sz w:val="36"/>
        </w:rPr>
      </w:pPr>
    </w:p>
    <w:p w:rsidR="008A52AA" w:rsidRDefault="008A52AA" w:rsidP="008A52AA">
      <w:pPr>
        <w:rPr>
          <w:b/>
          <w:sz w:val="36"/>
        </w:rPr>
      </w:pPr>
    </w:p>
    <w:p w:rsidR="008A52AA" w:rsidRDefault="008A52AA" w:rsidP="008A52AA">
      <w:pPr>
        <w:rPr>
          <w:b/>
          <w:sz w:val="36"/>
        </w:rPr>
      </w:pPr>
    </w:p>
    <w:p w:rsidR="008A52AA" w:rsidRDefault="008A52AA" w:rsidP="008A52AA">
      <w:pPr>
        <w:rPr>
          <w:b/>
          <w:sz w:val="36"/>
        </w:rPr>
      </w:pPr>
    </w:p>
    <w:p w:rsidR="008A52AA" w:rsidRDefault="008A52AA" w:rsidP="008A52AA">
      <w:pPr>
        <w:rPr>
          <w:b/>
          <w:sz w:val="36"/>
        </w:rPr>
      </w:pPr>
    </w:p>
    <w:p w:rsidR="008A52AA" w:rsidRDefault="008A52AA" w:rsidP="008A52AA">
      <w:pPr>
        <w:rPr>
          <w:b/>
          <w:sz w:val="36"/>
        </w:rPr>
      </w:pPr>
    </w:p>
    <w:p w:rsidR="008A52AA" w:rsidRDefault="008A52AA" w:rsidP="008A52AA">
      <w:pPr>
        <w:rPr>
          <w:b/>
          <w:sz w:val="36"/>
        </w:rPr>
      </w:pPr>
    </w:p>
    <w:p w:rsidR="008A52AA" w:rsidRDefault="008A52AA" w:rsidP="008A52AA">
      <w:pPr>
        <w:rPr>
          <w:b/>
          <w:sz w:val="36"/>
        </w:rPr>
      </w:pPr>
    </w:p>
    <w:p w:rsidR="008A52AA" w:rsidRDefault="008A52AA" w:rsidP="008A52AA">
      <w:pPr>
        <w:rPr>
          <w:b/>
          <w:sz w:val="36"/>
        </w:rPr>
      </w:pPr>
    </w:p>
    <w:p w:rsidR="008A52AA" w:rsidRDefault="008A52AA" w:rsidP="008A52AA">
      <w:pPr>
        <w:rPr>
          <w:b/>
          <w:sz w:val="36"/>
        </w:rPr>
      </w:pPr>
    </w:p>
    <w:p w:rsidR="008A52AA" w:rsidRDefault="008A52AA" w:rsidP="008C0A11">
      <w:pPr>
        <w:ind w:left="720"/>
        <w:jc w:val="center"/>
        <w:rPr>
          <w:b/>
          <w:sz w:val="36"/>
        </w:rPr>
      </w:pPr>
    </w:p>
    <w:p w:rsidR="008C0A11" w:rsidRPr="0092262F" w:rsidRDefault="008C0A11" w:rsidP="008C0A11">
      <w:pPr>
        <w:ind w:left="720"/>
        <w:jc w:val="center"/>
        <w:rPr>
          <w:b/>
          <w:sz w:val="32"/>
        </w:rPr>
      </w:pPr>
      <w:r w:rsidRPr="0092262F">
        <w:rPr>
          <w:b/>
          <w:sz w:val="32"/>
        </w:rPr>
        <w:lastRenderedPageBreak/>
        <w:t>I. Předmět úpravy</w:t>
      </w:r>
    </w:p>
    <w:p w:rsidR="00E906C9" w:rsidRPr="0092262F" w:rsidRDefault="00E906C9" w:rsidP="008C0A11">
      <w:pPr>
        <w:ind w:left="720"/>
        <w:jc w:val="center"/>
        <w:rPr>
          <w:b/>
          <w:sz w:val="32"/>
        </w:rPr>
      </w:pPr>
    </w:p>
    <w:p w:rsidR="008C0A11" w:rsidRPr="0092262F" w:rsidRDefault="008C0A11" w:rsidP="00E906C9">
      <w:pPr>
        <w:jc w:val="both"/>
        <w:rPr>
          <w:rFonts w:ascii="Arial" w:hAnsi="Arial" w:cs="Arial"/>
        </w:rPr>
      </w:pPr>
      <w:r w:rsidRPr="0092262F">
        <w:rPr>
          <w:rFonts w:ascii="Arial" w:hAnsi="Arial" w:cs="Arial"/>
          <w:b/>
        </w:rPr>
        <w:t>1</w:t>
      </w:r>
      <w:r w:rsidR="00ED51DC" w:rsidRPr="0092262F">
        <w:rPr>
          <w:rFonts w:ascii="Arial" w:hAnsi="Arial" w:cs="Arial"/>
          <w:b/>
        </w:rPr>
        <w:t>.</w:t>
      </w:r>
      <w:r w:rsidRPr="0092262F">
        <w:rPr>
          <w:rFonts w:ascii="Arial" w:hAnsi="Arial" w:cs="Arial"/>
          <w:b/>
        </w:rPr>
        <w:t xml:space="preserve"> Tato směrnice upravuje</w:t>
      </w:r>
      <w:r w:rsidRPr="0092262F">
        <w:rPr>
          <w:rFonts w:ascii="Arial" w:hAnsi="Arial" w:cs="Arial"/>
        </w:rPr>
        <w:t xml:space="preserve"> zadávání veřejných zakázek malého rozsahu (dále jen „</w:t>
      </w:r>
      <w:r w:rsidRPr="0092262F">
        <w:rPr>
          <w:rFonts w:ascii="Arial" w:hAnsi="Arial" w:cs="Arial"/>
          <w:b/>
        </w:rPr>
        <w:t>zakázka</w:t>
      </w:r>
      <w:r w:rsidRPr="0092262F">
        <w:rPr>
          <w:rFonts w:ascii="Arial" w:hAnsi="Arial" w:cs="Arial"/>
        </w:rPr>
        <w:t>“) dle § 12 odst. 3 zák</w:t>
      </w:r>
      <w:r w:rsidR="001259C0">
        <w:rPr>
          <w:rFonts w:ascii="Arial" w:hAnsi="Arial" w:cs="Arial"/>
        </w:rPr>
        <w:t>ona</w:t>
      </w:r>
      <w:r w:rsidRPr="0092262F">
        <w:rPr>
          <w:rFonts w:ascii="Arial" w:hAnsi="Arial" w:cs="Arial"/>
        </w:rPr>
        <w:t xml:space="preserve"> č. 137/2006 Sb., o veřejných zakázkách, ve znění pozdějších předpisů (dále jen „</w:t>
      </w:r>
      <w:r w:rsidRPr="0092262F">
        <w:rPr>
          <w:rFonts w:ascii="Arial" w:hAnsi="Arial" w:cs="Arial"/>
          <w:b/>
        </w:rPr>
        <w:t>zákon</w:t>
      </w:r>
      <w:r w:rsidRPr="0092262F">
        <w:rPr>
          <w:rFonts w:ascii="Arial" w:hAnsi="Arial" w:cs="Arial"/>
        </w:rPr>
        <w:t>“), tj. zakázek s předpokládanou hodnotou nižší než 2</w:t>
      </w:r>
      <w:r w:rsidR="00E906C9" w:rsidRPr="0092262F">
        <w:rPr>
          <w:rFonts w:ascii="Arial" w:hAnsi="Arial" w:cs="Arial"/>
        </w:rPr>
        <w:t> </w:t>
      </w:r>
      <w:r w:rsidRPr="0092262F">
        <w:rPr>
          <w:rFonts w:ascii="Arial" w:hAnsi="Arial" w:cs="Arial"/>
        </w:rPr>
        <w:t>000</w:t>
      </w:r>
      <w:r w:rsidR="00E906C9" w:rsidRPr="0092262F">
        <w:rPr>
          <w:rFonts w:ascii="Arial" w:hAnsi="Arial" w:cs="Arial"/>
        </w:rPr>
        <w:t> </w:t>
      </w:r>
      <w:r w:rsidRPr="0092262F">
        <w:rPr>
          <w:rFonts w:ascii="Arial" w:hAnsi="Arial" w:cs="Arial"/>
        </w:rPr>
        <w:t>000</w:t>
      </w:r>
      <w:r w:rsidR="00E906C9" w:rsidRPr="0092262F">
        <w:rPr>
          <w:rFonts w:ascii="Arial" w:hAnsi="Arial" w:cs="Arial"/>
        </w:rPr>
        <w:t>,- Kč bez DPH</w:t>
      </w:r>
      <w:r w:rsidRPr="0092262F">
        <w:rPr>
          <w:rFonts w:ascii="Arial" w:hAnsi="Arial" w:cs="Arial"/>
        </w:rPr>
        <w:t xml:space="preserve"> v případě zakázky na dodávky nebo služby</w:t>
      </w:r>
      <w:r w:rsidR="00E906C9" w:rsidRPr="0092262F">
        <w:rPr>
          <w:rFonts w:ascii="Arial" w:hAnsi="Arial" w:cs="Arial"/>
        </w:rPr>
        <w:t>,</w:t>
      </w:r>
      <w:r w:rsidRPr="0092262F">
        <w:rPr>
          <w:rFonts w:ascii="Arial" w:hAnsi="Arial" w:cs="Arial"/>
        </w:rPr>
        <w:t xml:space="preserve"> nebo s předpokládanou hodnotou nižší než 6 000</w:t>
      </w:r>
      <w:r w:rsidR="00E906C9" w:rsidRPr="0092262F">
        <w:rPr>
          <w:rFonts w:ascii="Arial" w:hAnsi="Arial" w:cs="Arial"/>
        </w:rPr>
        <w:t> </w:t>
      </w:r>
      <w:r w:rsidRPr="0092262F">
        <w:rPr>
          <w:rFonts w:ascii="Arial" w:hAnsi="Arial" w:cs="Arial"/>
        </w:rPr>
        <w:t>000</w:t>
      </w:r>
      <w:r w:rsidR="00E906C9" w:rsidRPr="0092262F">
        <w:rPr>
          <w:rFonts w:ascii="Arial" w:hAnsi="Arial" w:cs="Arial"/>
        </w:rPr>
        <w:t>,- Kč bez DPH</w:t>
      </w:r>
      <w:r w:rsidRPr="0092262F">
        <w:rPr>
          <w:rFonts w:ascii="Arial" w:hAnsi="Arial" w:cs="Arial"/>
        </w:rPr>
        <w:t xml:space="preserve"> v případě zakázky na stavební práce</w:t>
      </w:r>
      <w:r w:rsidR="00E906C9" w:rsidRPr="0092262F">
        <w:rPr>
          <w:rFonts w:ascii="Arial" w:hAnsi="Arial" w:cs="Arial"/>
        </w:rPr>
        <w:t>,</w:t>
      </w:r>
      <w:r w:rsidRPr="0092262F">
        <w:rPr>
          <w:rFonts w:ascii="Arial" w:hAnsi="Arial" w:cs="Arial"/>
        </w:rPr>
        <w:t xml:space="preserve"> na Ministerstvu školství mládeže a tělovýchovy (dále jen „</w:t>
      </w:r>
      <w:r w:rsidRPr="0092262F">
        <w:rPr>
          <w:rFonts w:ascii="Arial" w:hAnsi="Arial" w:cs="Arial"/>
          <w:b/>
        </w:rPr>
        <w:t>MŠMT</w:t>
      </w:r>
      <w:r w:rsidRPr="0092262F">
        <w:rPr>
          <w:rFonts w:ascii="Arial" w:hAnsi="Arial" w:cs="Arial"/>
        </w:rPr>
        <w:t xml:space="preserve">“), v jím </w:t>
      </w:r>
      <w:r w:rsidR="001259C0">
        <w:rPr>
          <w:rFonts w:ascii="Arial" w:hAnsi="Arial" w:cs="Arial"/>
        </w:rPr>
        <w:t>z</w:t>
      </w:r>
      <w:r w:rsidRPr="0092262F">
        <w:rPr>
          <w:rFonts w:ascii="Arial" w:hAnsi="Arial" w:cs="Arial"/>
        </w:rPr>
        <w:t>řízených a</w:t>
      </w:r>
      <w:r w:rsidR="001259C0">
        <w:rPr>
          <w:rFonts w:ascii="Arial" w:hAnsi="Arial" w:cs="Arial"/>
        </w:rPr>
        <w:t xml:space="preserve"> jemu</w:t>
      </w:r>
      <w:r w:rsidRPr="0092262F">
        <w:rPr>
          <w:rFonts w:ascii="Arial" w:hAnsi="Arial" w:cs="Arial"/>
        </w:rPr>
        <w:t xml:space="preserve"> </w:t>
      </w:r>
      <w:r w:rsidR="001259C0">
        <w:rPr>
          <w:rFonts w:ascii="Arial" w:hAnsi="Arial" w:cs="Arial"/>
        </w:rPr>
        <w:t>pod</w:t>
      </w:r>
      <w:r w:rsidRPr="0092262F">
        <w:rPr>
          <w:rFonts w:ascii="Arial" w:hAnsi="Arial" w:cs="Arial"/>
        </w:rPr>
        <w:t>řízených organiza</w:t>
      </w:r>
      <w:r w:rsidR="001259C0">
        <w:rPr>
          <w:rFonts w:ascii="Arial" w:hAnsi="Arial" w:cs="Arial"/>
        </w:rPr>
        <w:t>čních složkách státu a státních příspěvkových organizacích</w:t>
      </w:r>
      <w:r w:rsidRPr="0092262F">
        <w:rPr>
          <w:rFonts w:ascii="Arial" w:hAnsi="Arial" w:cs="Arial"/>
        </w:rPr>
        <w:t xml:space="preserve"> (dále jen „</w:t>
      </w:r>
      <w:r w:rsidR="001259C0">
        <w:rPr>
          <w:rFonts w:ascii="Arial" w:hAnsi="Arial" w:cs="Arial"/>
          <w:b/>
        </w:rPr>
        <w:t>OSS</w:t>
      </w:r>
      <w:r w:rsidRPr="0092262F">
        <w:rPr>
          <w:rFonts w:ascii="Arial" w:hAnsi="Arial" w:cs="Arial"/>
          <w:b/>
        </w:rPr>
        <w:t xml:space="preserve"> a PO</w:t>
      </w:r>
      <w:r w:rsidRPr="0092262F">
        <w:rPr>
          <w:rFonts w:ascii="Arial" w:hAnsi="Arial" w:cs="Arial"/>
        </w:rPr>
        <w:t>“)</w:t>
      </w:r>
      <w:r w:rsidR="00166C22">
        <w:rPr>
          <w:rFonts w:ascii="Arial" w:hAnsi="Arial" w:cs="Arial"/>
        </w:rPr>
        <w:t xml:space="preserve"> </w:t>
      </w:r>
      <w:r w:rsidRPr="0092262F">
        <w:rPr>
          <w:rFonts w:ascii="Arial" w:hAnsi="Arial" w:cs="Arial"/>
        </w:rPr>
        <w:t xml:space="preserve"> (dále jen „</w:t>
      </w:r>
      <w:r w:rsidRPr="0092262F">
        <w:rPr>
          <w:rFonts w:ascii="Arial" w:hAnsi="Arial" w:cs="Arial"/>
          <w:b/>
        </w:rPr>
        <w:t>zadavatel</w:t>
      </w:r>
      <w:r w:rsidRPr="0092262F">
        <w:rPr>
          <w:rFonts w:ascii="Arial" w:hAnsi="Arial" w:cs="Arial"/>
        </w:rPr>
        <w:t>“).</w:t>
      </w:r>
    </w:p>
    <w:p w:rsidR="008C0A11" w:rsidRPr="0092262F" w:rsidRDefault="008C0A11" w:rsidP="008C0A11">
      <w:pPr>
        <w:ind w:firstLine="720"/>
        <w:jc w:val="both"/>
        <w:rPr>
          <w:rFonts w:ascii="Arial" w:hAnsi="Arial" w:cs="Arial"/>
        </w:rPr>
      </w:pPr>
    </w:p>
    <w:p w:rsidR="008C0A11" w:rsidRPr="0092262F" w:rsidRDefault="00ED51DC" w:rsidP="00E906C9">
      <w:pPr>
        <w:jc w:val="both"/>
        <w:rPr>
          <w:rFonts w:ascii="Arial" w:hAnsi="Arial" w:cs="Arial"/>
        </w:rPr>
      </w:pPr>
      <w:r w:rsidRPr="0092262F">
        <w:rPr>
          <w:rFonts w:ascii="Arial" w:hAnsi="Arial" w:cs="Arial"/>
          <w:b/>
        </w:rPr>
        <w:t>2.</w:t>
      </w:r>
      <w:r w:rsidR="008C0A11" w:rsidRPr="0092262F">
        <w:rPr>
          <w:rFonts w:ascii="Arial" w:hAnsi="Arial" w:cs="Arial"/>
        </w:rPr>
        <w:t xml:space="preserve"> Ve vztahu k</w:t>
      </w:r>
      <w:r w:rsidR="00ED682A" w:rsidRPr="0092262F">
        <w:rPr>
          <w:rFonts w:ascii="Arial" w:hAnsi="Arial" w:cs="Arial"/>
        </w:rPr>
        <w:t xml:space="preserve">  zákonu se jedná o zakázky, při jejichž zadání</w:t>
      </w:r>
      <w:r w:rsidR="008C0A11" w:rsidRPr="0092262F">
        <w:rPr>
          <w:rFonts w:ascii="Arial" w:hAnsi="Arial" w:cs="Arial"/>
        </w:rPr>
        <w:t xml:space="preserve"> je zadavatel povinen dodržovat zásady transparentnosti, rovného zacházení a zákazu diskriminace (viz</w:t>
      </w:r>
      <w:r w:rsidR="00B1095C">
        <w:rPr>
          <w:rFonts w:ascii="Arial" w:hAnsi="Arial" w:cs="Arial"/>
        </w:rPr>
        <w:t>.</w:t>
      </w:r>
      <w:r w:rsidR="008C0A11" w:rsidRPr="0092262F">
        <w:rPr>
          <w:rFonts w:ascii="Arial" w:hAnsi="Arial" w:cs="Arial"/>
        </w:rPr>
        <w:t xml:space="preserve"> </w:t>
      </w:r>
      <w:r w:rsidR="00ED682A" w:rsidRPr="0092262F">
        <w:rPr>
          <w:rFonts w:ascii="Arial" w:hAnsi="Arial" w:cs="Arial"/>
        </w:rPr>
        <w:t xml:space="preserve">§ </w:t>
      </w:r>
      <w:smartTag w:uri="urn:schemas-microsoft-com:office:smarttags" w:element="metricconverter">
        <w:smartTagPr>
          <w:attr w:name="ProductID" w:val="6 a"/>
        </w:smartTagPr>
        <w:r w:rsidR="00ED682A" w:rsidRPr="0092262F">
          <w:rPr>
            <w:rFonts w:ascii="Arial" w:hAnsi="Arial" w:cs="Arial"/>
          </w:rPr>
          <w:t xml:space="preserve">6 </w:t>
        </w:r>
        <w:r w:rsidR="008C0A11" w:rsidRPr="0092262F">
          <w:rPr>
            <w:rFonts w:ascii="Arial" w:hAnsi="Arial" w:cs="Arial"/>
          </w:rPr>
          <w:t>a</w:t>
        </w:r>
      </w:smartTag>
      <w:r w:rsidR="00ED682A" w:rsidRPr="0092262F">
        <w:rPr>
          <w:rFonts w:ascii="Arial" w:hAnsi="Arial" w:cs="Arial"/>
        </w:rPr>
        <w:t xml:space="preserve"> § 18 odst. 3 zákona</w:t>
      </w:r>
      <w:r w:rsidR="008C0A11" w:rsidRPr="0092262F">
        <w:rPr>
          <w:rFonts w:ascii="Arial" w:hAnsi="Arial" w:cs="Arial"/>
        </w:rPr>
        <w:t>).</w:t>
      </w:r>
    </w:p>
    <w:p w:rsidR="00E906C9" w:rsidRPr="0092262F" w:rsidRDefault="00E906C9" w:rsidP="00E906C9">
      <w:pPr>
        <w:jc w:val="both"/>
        <w:rPr>
          <w:rFonts w:ascii="Arial" w:hAnsi="Arial" w:cs="Arial"/>
          <w:b/>
        </w:rPr>
      </w:pPr>
    </w:p>
    <w:p w:rsidR="008C0A11" w:rsidRDefault="00ED51DC" w:rsidP="00E906C9">
      <w:pPr>
        <w:jc w:val="both"/>
        <w:rPr>
          <w:rFonts w:ascii="Arial" w:hAnsi="Arial" w:cs="Arial"/>
        </w:rPr>
      </w:pPr>
      <w:r w:rsidRPr="0092262F">
        <w:rPr>
          <w:rFonts w:ascii="Arial" w:hAnsi="Arial" w:cs="Arial"/>
          <w:b/>
        </w:rPr>
        <w:t>3.</w:t>
      </w:r>
      <w:r w:rsidR="008C0A11" w:rsidRPr="0092262F">
        <w:rPr>
          <w:rFonts w:ascii="Arial" w:hAnsi="Arial" w:cs="Arial"/>
        </w:rPr>
        <w:t xml:space="preserve"> </w:t>
      </w:r>
      <w:r w:rsidR="00504F3B" w:rsidRPr="00504F3B">
        <w:rPr>
          <w:rFonts w:ascii="Arial" w:hAnsi="Arial" w:cs="Arial"/>
        </w:rPr>
        <w:t>Zadávání zakázek se neřídí zákonem s výjimkou těch ustano</w:t>
      </w:r>
      <w:r w:rsidR="00504F3B">
        <w:rPr>
          <w:rFonts w:ascii="Arial" w:hAnsi="Arial" w:cs="Arial"/>
        </w:rPr>
        <w:t>vení zákona, na které</w:t>
      </w:r>
      <w:r w:rsidR="00504F3B" w:rsidRPr="00504F3B">
        <w:rPr>
          <w:rFonts w:ascii="Arial" w:hAnsi="Arial" w:cs="Arial"/>
        </w:rPr>
        <w:t xml:space="preserve"> tato směrnice odkazuje.</w:t>
      </w:r>
      <w:r w:rsidR="00504F3B">
        <w:rPr>
          <w:rFonts w:ascii="Arial" w:hAnsi="Arial" w:cs="Arial"/>
        </w:rPr>
        <w:t xml:space="preserve"> Z</w:t>
      </w:r>
      <w:r w:rsidR="008C0A11" w:rsidRPr="0092262F">
        <w:rPr>
          <w:rFonts w:ascii="Arial" w:hAnsi="Arial" w:cs="Arial"/>
        </w:rPr>
        <w:t>ahájí-li zadavatel zadávání zakázky postupem platným pro zadávání podlimitní veřejné zakázky, musí postupovat podle těch ustanovení zákona, která platí pro zadávání podlimitních veřejných zakázek.</w:t>
      </w:r>
    </w:p>
    <w:p w:rsidR="00956E83" w:rsidRDefault="00956E83" w:rsidP="00E906C9">
      <w:pPr>
        <w:jc w:val="both"/>
        <w:rPr>
          <w:rFonts w:ascii="Arial" w:hAnsi="Arial" w:cs="Arial"/>
        </w:rPr>
      </w:pPr>
    </w:p>
    <w:p w:rsidR="00956E83" w:rsidRPr="00956E83" w:rsidRDefault="00956E83" w:rsidP="00E906C9">
      <w:pPr>
        <w:jc w:val="both"/>
        <w:rPr>
          <w:rFonts w:ascii="Arial" w:hAnsi="Arial" w:cs="Arial"/>
          <w:b/>
        </w:rPr>
      </w:pPr>
      <w:r>
        <w:rPr>
          <w:rFonts w:ascii="Arial" w:hAnsi="Arial" w:cs="Arial"/>
          <w:b/>
        </w:rPr>
        <w:t xml:space="preserve">4. </w:t>
      </w:r>
      <w:r w:rsidRPr="00956E83">
        <w:rPr>
          <w:rFonts w:ascii="Arial" w:hAnsi="Arial" w:cs="Arial"/>
        </w:rPr>
        <w:t>V případě, kdy je zadavatel povinen se při zadávání zakázek řídit několika právními předpisy, které upravují zadávání zakázek odlišně, je povinen se řídit úpravou obsaženou v právním předpisu vyšší právní síly. V případě, že jsou právní předpisy stejné právní síly, tak je zadavatel povinen řídit se tím předpisem, který obsahuje přísnější právní úpravu.</w:t>
      </w:r>
    </w:p>
    <w:p w:rsidR="008C0A11" w:rsidRPr="0092262F" w:rsidRDefault="008C0A11" w:rsidP="008C0A11">
      <w:pPr>
        <w:ind w:firstLine="720"/>
        <w:jc w:val="both"/>
        <w:rPr>
          <w:rFonts w:ascii="Arial" w:hAnsi="Arial" w:cs="Arial"/>
        </w:rPr>
      </w:pPr>
    </w:p>
    <w:p w:rsidR="008C0A11" w:rsidRPr="0092262F" w:rsidRDefault="00956E83" w:rsidP="00E906C9">
      <w:pPr>
        <w:autoSpaceDE w:val="0"/>
        <w:autoSpaceDN w:val="0"/>
        <w:adjustRightInd w:val="0"/>
        <w:jc w:val="both"/>
        <w:rPr>
          <w:rFonts w:ascii="Arial" w:hAnsi="Arial" w:cs="Arial"/>
        </w:rPr>
      </w:pPr>
      <w:r>
        <w:rPr>
          <w:rFonts w:ascii="Arial" w:hAnsi="Arial" w:cs="Arial"/>
          <w:b/>
        </w:rPr>
        <w:t>5</w:t>
      </w:r>
      <w:r w:rsidR="00ED51DC" w:rsidRPr="0092262F">
        <w:rPr>
          <w:rFonts w:ascii="Arial" w:hAnsi="Arial" w:cs="Arial"/>
          <w:b/>
        </w:rPr>
        <w:t>.</w:t>
      </w:r>
      <w:r w:rsidR="00E906C9" w:rsidRPr="0092262F">
        <w:rPr>
          <w:rFonts w:ascii="Arial" w:hAnsi="Arial" w:cs="Arial"/>
          <w:b/>
        </w:rPr>
        <w:t xml:space="preserve"> </w:t>
      </w:r>
      <w:r w:rsidR="00ED682A" w:rsidRPr="0092262F">
        <w:rPr>
          <w:rFonts w:ascii="Arial" w:hAnsi="Arial" w:cs="Arial"/>
          <w:b/>
        </w:rPr>
        <w:t>Tato směrnice se nevztahuje</w:t>
      </w:r>
      <w:r w:rsidR="00E906C9" w:rsidRPr="0092262F">
        <w:rPr>
          <w:rFonts w:ascii="Arial" w:hAnsi="Arial" w:cs="Arial"/>
          <w:b/>
        </w:rPr>
        <w:t xml:space="preserve"> na</w:t>
      </w:r>
      <w:r w:rsidR="008C0A11" w:rsidRPr="0092262F">
        <w:rPr>
          <w:rFonts w:ascii="Arial" w:hAnsi="Arial" w:cs="Arial"/>
          <w:b/>
        </w:rPr>
        <w:t>:</w:t>
      </w:r>
    </w:p>
    <w:p w:rsidR="00E906C9" w:rsidRPr="0092262F" w:rsidRDefault="00E906C9" w:rsidP="00E906C9">
      <w:pPr>
        <w:autoSpaceDE w:val="0"/>
        <w:autoSpaceDN w:val="0"/>
        <w:adjustRightInd w:val="0"/>
        <w:jc w:val="both"/>
        <w:rPr>
          <w:rFonts w:ascii="Arial" w:hAnsi="Arial" w:cs="Arial"/>
        </w:rPr>
      </w:pPr>
    </w:p>
    <w:p w:rsidR="008C0A11" w:rsidRPr="0092262F" w:rsidRDefault="008C0A11" w:rsidP="008C0A11">
      <w:pPr>
        <w:autoSpaceDE w:val="0"/>
        <w:autoSpaceDN w:val="0"/>
        <w:adjustRightInd w:val="0"/>
        <w:ind w:left="1080"/>
        <w:jc w:val="both"/>
        <w:rPr>
          <w:rFonts w:ascii="Arial" w:hAnsi="Arial" w:cs="Arial"/>
        </w:rPr>
      </w:pPr>
      <w:r w:rsidRPr="0092262F">
        <w:rPr>
          <w:rFonts w:ascii="Arial" w:hAnsi="Arial" w:cs="Arial"/>
          <w:b/>
        </w:rPr>
        <w:t>a)</w:t>
      </w:r>
      <w:r w:rsidRPr="0092262F">
        <w:rPr>
          <w:rFonts w:ascii="Arial" w:hAnsi="Arial" w:cs="Arial"/>
        </w:rPr>
        <w:t xml:space="preserve"> jednorázové dodávky a služby, jejichž předpokládaná hodnota je nižší než </w:t>
      </w:r>
      <w:r w:rsidR="0030567E" w:rsidRPr="0092262F">
        <w:rPr>
          <w:rFonts w:ascii="Arial" w:hAnsi="Arial" w:cs="Arial"/>
        </w:rPr>
        <w:t>1</w:t>
      </w:r>
      <w:r w:rsidRPr="0092262F">
        <w:rPr>
          <w:rFonts w:ascii="Arial" w:hAnsi="Arial" w:cs="Arial"/>
        </w:rPr>
        <w:t>00</w:t>
      </w:r>
      <w:r w:rsidR="00E906C9" w:rsidRPr="0092262F">
        <w:rPr>
          <w:rFonts w:ascii="Arial" w:hAnsi="Arial" w:cs="Arial"/>
        </w:rPr>
        <w:t> </w:t>
      </w:r>
      <w:r w:rsidRPr="0092262F">
        <w:rPr>
          <w:rFonts w:ascii="Arial" w:hAnsi="Arial" w:cs="Arial"/>
        </w:rPr>
        <w:t>000</w:t>
      </w:r>
      <w:r w:rsidR="00E906C9" w:rsidRPr="0092262F">
        <w:rPr>
          <w:rFonts w:ascii="Arial" w:hAnsi="Arial" w:cs="Arial"/>
        </w:rPr>
        <w:t>,-</w:t>
      </w:r>
      <w:r w:rsidRPr="0092262F">
        <w:rPr>
          <w:rFonts w:ascii="Arial" w:hAnsi="Arial" w:cs="Arial"/>
        </w:rPr>
        <w:t xml:space="preserve"> Kč bez DPH a stavební práce, jejichž předpokládaná hodnota je nižší než </w:t>
      </w:r>
      <w:r w:rsidR="0030567E" w:rsidRPr="0092262F">
        <w:rPr>
          <w:rFonts w:ascii="Arial" w:hAnsi="Arial" w:cs="Arial"/>
        </w:rPr>
        <w:t>5</w:t>
      </w:r>
      <w:r w:rsidRPr="0092262F">
        <w:rPr>
          <w:rFonts w:ascii="Arial" w:hAnsi="Arial" w:cs="Arial"/>
        </w:rPr>
        <w:t>00</w:t>
      </w:r>
      <w:r w:rsidR="00E906C9" w:rsidRPr="0092262F">
        <w:rPr>
          <w:rFonts w:ascii="Arial" w:hAnsi="Arial" w:cs="Arial"/>
        </w:rPr>
        <w:t> </w:t>
      </w:r>
      <w:r w:rsidRPr="0092262F">
        <w:rPr>
          <w:rFonts w:ascii="Arial" w:hAnsi="Arial" w:cs="Arial"/>
        </w:rPr>
        <w:t>000</w:t>
      </w:r>
      <w:r w:rsidR="00E906C9" w:rsidRPr="0092262F">
        <w:rPr>
          <w:rFonts w:ascii="Arial" w:hAnsi="Arial" w:cs="Arial"/>
        </w:rPr>
        <w:t>,-</w:t>
      </w:r>
      <w:r w:rsidRPr="0092262F">
        <w:rPr>
          <w:rFonts w:ascii="Arial" w:hAnsi="Arial" w:cs="Arial"/>
        </w:rPr>
        <w:t xml:space="preserve"> Kč bez DPH;</w:t>
      </w:r>
      <w:r w:rsidRPr="0092262F">
        <w:rPr>
          <w:rFonts w:ascii="Arial" w:hAnsi="Arial" w:cs="Arial"/>
          <w:b/>
        </w:rPr>
        <w:t xml:space="preserve"> </w:t>
      </w:r>
      <w:r w:rsidR="0030567E" w:rsidRPr="0092262F">
        <w:rPr>
          <w:rFonts w:ascii="Arial" w:hAnsi="Arial" w:cs="Arial"/>
        </w:rPr>
        <w:t xml:space="preserve">zadavatel je však povinen vždy dodržet zásady transparentnosti, rovného zacházení </w:t>
      </w:r>
      <w:r w:rsidR="006E31B9" w:rsidRPr="0092262F">
        <w:rPr>
          <w:rFonts w:ascii="Arial" w:hAnsi="Arial" w:cs="Arial"/>
        </w:rPr>
        <w:t>a</w:t>
      </w:r>
      <w:r w:rsidR="00572107" w:rsidRPr="0092262F">
        <w:rPr>
          <w:rFonts w:ascii="Arial" w:hAnsi="Arial" w:cs="Arial"/>
        </w:rPr>
        <w:t xml:space="preserve"> </w:t>
      </w:r>
      <w:r w:rsidR="0030567E" w:rsidRPr="0092262F">
        <w:rPr>
          <w:rFonts w:ascii="Arial" w:hAnsi="Arial" w:cs="Arial"/>
        </w:rPr>
        <w:t xml:space="preserve">zákazu diskriminace a </w:t>
      </w:r>
      <w:r w:rsidR="006E31B9" w:rsidRPr="0092262F">
        <w:rPr>
          <w:rFonts w:ascii="Arial" w:hAnsi="Arial" w:cs="Arial"/>
        </w:rPr>
        <w:t>doložit dodržení zásady</w:t>
      </w:r>
      <w:r w:rsidR="00572107" w:rsidRPr="0092262F">
        <w:rPr>
          <w:rFonts w:ascii="Arial" w:hAnsi="Arial" w:cs="Arial"/>
        </w:rPr>
        <w:t xml:space="preserve"> </w:t>
      </w:r>
      <w:r w:rsidR="0030567E" w:rsidRPr="0092262F">
        <w:rPr>
          <w:rFonts w:ascii="Arial" w:hAnsi="Arial" w:cs="Arial"/>
        </w:rPr>
        <w:t>hospodárnosti;</w:t>
      </w:r>
    </w:p>
    <w:p w:rsidR="00E906C9" w:rsidRPr="0092262F" w:rsidRDefault="00E906C9" w:rsidP="008C0A11">
      <w:pPr>
        <w:autoSpaceDE w:val="0"/>
        <w:autoSpaceDN w:val="0"/>
        <w:adjustRightInd w:val="0"/>
        <w:ind w:left="1080"/>
        <w:jc w:val="both"/>
        <w:rPr>
          <w:rFonts w:ascii="Arial" w:hAnsi="Arial" w:cs="Arial"/>
          <w:b/>
        </w:rPr>
      </w:pPr>
    </w:p>
    <w:p w:rsidR="00CA03DB" w:rsidRDefault="008C0A11" w:rsidP="008C0A11">
      <w:pPr>
        <w:autoSpaceDE w:val="0"/>
        <w:autoSpaceDN w:val="0"/>
        <w:adjustRightInd w:val="0"/>
        <w:ind w:left="1080"/>
        <w:jc w:val="both"/>
        <w:rPr>
          <w:rFonts w:ascii="Arial" w:hAnsi="Arial" w:cs="Arial"/>
        </w:rPr>
      </w:pPr>
      <w:r w:rsidRPr="0092262F">
        <w:rPr>
          <w:rFonts w:ascii="Arial" w:hAnsi="Arial" w:cs="Arial"/>
          <w:b/>
        </w:rPr>
        <w:t>b)</w:t>
      </w:r>
      <w:r w:rsidR="00CA03DB">
        <w:rPr>
          <w:rFonts w:ascii="Arial" w:hAnsi="Arial" w:cs="Arial"/>
          <w:b/>
        </w:rPr>
        <w:t xml:space="preserve"> </w:t>
      </w:r>
      <w:r w:rsidR="003D4A18">
        <w:rPr>
          <w:rFonts w:ascii="Arial" w:hAnsi="Arial" w:cs="Arial"/>
        </w:rPr>
        <w:t>pořízení</w:t>
      </w:r>
      <w:r w:rsidR="00CA03DB">
        <w:rPr>
          <w:rFonts w:ascii="Arial" w:hAnsi="Arial" w:cs="Arial"/>
        </w:rPr>
        <w:t xml:space="preserve"> informačních a komunikačních technologií, dle usnesení vlády České republiky ze dne 26 června 2002 č. 683 o opatřeních ke koordinovanému vynakládání finančních prostředků na informační a komunikační technologie, které se pořizují prostřednictvím elektronického tržiště;</w:t>
      </w:r>
    </w:p>
    <w:p w:rsidR="00CA03DB" w:rsidRDefault="00CA03DB" w:rsidP="008C0A11">
      <w:pPr>
        <w:autoSpaceDE w:val="0"/>
        <w:autoSpaceDN w:val="0"/>
        <w:adjustRightInd w:val="0"/>
        <w:ind w:left="1080"/>
        <w:jc w:val="both"/>
        <w:rPr>
          <w:rFonts w:ascii="Arial" w:hAnsi="Arial" w:cs="Arial"/>
        </w:rPr>
      </w:pPr>
    </w:p>
    <w:p w:rsidR="008C0A11" w:rsidRPr="0092262F" w:rsidRDefault="00CA03DB" w:rsidP="008C0A11">
      <w:pPr>
        <w:autoSpaceDE w:val="0"/>
        <w:autoSpaceDN w:val="0"/>
        <w:adjustRightInd w:val="0"/>
        <w:ind w:left="1080"/>
        <w:jc w:val="both"/>
        <w:rPr>
          <w:rFonts w:ascii="Arial" w:hAnsi="Arial" w:cs="Arial"/>
        </w:rPr>
      </w:pPr>
      <w:r>
        <w:rPr>
          <w:rFonts w:ascii="Arial" w:hAnsi="Arial" w:cs="Arial"/>
          <w:b/>
        </w:rPr>
        <w:t xml:space="preserve">c) </w:t>
      </w:r>
      <w:r w:rsidR="003D4A18">
        <w:rPr>
          <w:rFonts w:ascii="Arial" w:hAnsi="Arial" w:cs="Arial"/>
        </w:rPr>
        <w:t>pořízení</w:t>
      </w:r>
      <w:r w:rsidR="00166C22">
        <w:rPr>
          <w:rFonts w:ascii="Arial" w:hAnsi="Arial" w:cs="Arial"/>
        </w:rPr>
        <w:t xml:space="preserve"> spotřebního materiálu pro výpočetní techniku (tonery, pá</w:t>
      </w:r>
      <w:r w:rsidR="00BE3EE3">
        <w:rPr>
          <w:rFonts w:ascii="Arial" w:hAnsi="Arial" w:cs="Arial"/>
        </w:rPr>
        <w:t>sky, CD, DVD a jiné nosiče</w:t>
      </w:r>
      <w:r w:rsidR="00166C22">
        <w:rPr>
          <w:rFonts w:ascii="Arial" w:hAnsi="Arial" w:cs="Arial"/>
        </w:rPr>
        <w:t>)</w:t>
      </w:r>
      <w:r w:rsidR="00BE3EE3">
        <w:rPr>
          <w:rFonts w:ascii="Arial" w:hAnsi="Arial" w:cs="Arial"/>
        </w:rPr>
        <w:t xml:space="preserve">, kancelářské techniky (faxy, kopírky, ostatní kancelářské stroje), materiálu pro kanceláře a tiskárny (papíry, psací potřeby, kancelářské potřeby), elektroniky (přehrávače, kávovary, lednice, televizní a rozhlasové přijímače, optické přístroje), drogistického zboží (čistící a dezinfekční prostředky apod.) a </w:t>
      </w:r>
      <w:r w:rsidR="003D4A18">
        <w:rPr>
          <w:rFonts w:ascii="Arial" w:hAnsi="Arial" w:cs="Arial"/>
        </w:rPr>
        <w:t xml:space="preserve">na </w:t>
      </w:r>
      <w:r w:rsidR="00BE3EE3">
        <w:rPr>
          <w:rFonts w:ascii="Arial" w:hAnsi="Arial" w:cs="Arial"/>
        </w:rPr>
        <w:t>služby v oblasti výpočetní technik</w:t>
      </w:r>
      <w:r w:rsidR="00E9716F">
        <w:rPr>
          <w:rFonts w:ascii="Arial" w:hAnsi="Arial" w:cs="Arial"/>
        </w:rPr>
        <w:t>y (</w:t>
      </w:r>
      <w:r>
        <w:rPr>
          <w:rFonts w:ascii="Arial" w:hAnsi="Arial" w:cs="Arial"/>
        </w:rPr>
        <w:t>z</w:t>
      </w:r>
      <w:r w:rsidR="00E9716F">
        <w:rPr>
          <w:rFonts w:ascii="Arial" w:hAnsi="Arial" w:cs="Arial"/>
        </w:rPr>
        <w:t>právy</w:t>
      </w:r>
      <w:r w:rsidR="00BE3EE3">
        <w:rPr>
          <w:rFonts w:ascii="Arial" w:hAnsi="Arial" w:cs="Arial"/>
        </w:rPr>
        <w:t>, studie, analýzy), hlasové služby (ús</w:t>
      </w:r>
      <w:r w:rsidR="00E9716F">
        <w:rPr>
          <w:rFonts w:ascii="Arial" w:hAnsi="Arial" w:cs="Arial"/>
        </w:rPr>
        <w:t>tředny, telefony i mobilní</w:t>
      </w:r>
      <w:r w:rsidR="00BE3EE3">
        <w:rPr>
          <w:rFonts w:ascii="Arial" w:hAnsi="Arial" w:cs="Arial"/>
        </w:rPr>
        <w:t xml:space="preserve">) a </w:t>
      </w:r>
      <w:r w:rsidR="00E9716F">
        <w:rPr>
          <w:rFonts w:ascii="Arial" w:hAnsi="Arial" w:cs="Arial"/>
        </w:rPr>
        <w:t xml:space="preserve">služby spojené se </w:t>
      </w:r>
      <w:r w:rsidR="00BE3EE3">
        <w:rPr>
          <w:rFonts w:ascii="Arial" w:hAnsi="Arial" w:cs="Arial"/>
        </w:rPr>
        <w:t>zabezpečení</w:t>
      </w:r>
      <w:r w:rsidR="00E9716F">
        <w:rPr>
          <w:rFonts w:ascii="Arial" w:hAnsi="Arial" w:cs="Arial"/>
        </w:rPr>
        <w:t>m</w:t>
      </w:r>
      <w:r w:rsidR="00BE3EE3">
        <w:rPr>
          <w:rFonts w:ascii="Arial" w:hAnsi="Arial" w:cs="Arial"/>
        </w:rPr>
        <w:t xml:space="preserve"> objektů (</w:t>
      </w:r>
      <w:r w:rsidR="00E9716F">
        <w:rPr>
          <w:rFonts w:ascii="Arial" w:hAnsi="Arial" w:cs="Arial"/>
        </w:rPr>
        <w:t xml:space="preserve">dodávka a montáž </w:t>
      </w:r>
      <w:r w:rsidR="00BE3EE3">
        <w:rPr>
          <w:rFonts w:ascii="Arial" w:hAnsi="Arial" w:cs="Arial"/>
        </w:rPr>
        <w:t>zabe</w:t>
      </w:r>
      <w:r w:rsidR="00E9716F">
        <w:rPr>
          <w:rFonts w:ascii="Arial" w:hAnsi="Arial" w:cs="Arial"/>
        </w:rPr>
        <w:t>zpečovací techniky, alarmů</w:t>
      </w:r>
      <w:r w:rsidR="00BE3EE3">
        <w:rPr>
          <w:rFonts w:ascii="Arial" w:hAnsi="Arial" w:cs="Arial"/>
        </w:rPr>
        <w:t>)</w:t>
      </w:r>
      <w:r w:rsidR="008C0A11" w:rsidRPr="0092262F">
        <w:rPr>
          <w:rFonts w:ascii="Arial" w:hAnsi="Arial" w:cs="Arial"/>
        </w:rPr>
        <w:t xml:space="preserve">, </w:t>
      </w:r>
      <w:r w:rsidR="00815915">
        <w:rPr>
          <w:rFonts w:ascii="Arial" w:hAnsi="Arial" w:cs="Arial"/>
        </w:rPr>
        <w:t>které se pořizují</w:t>
      </w:r>
      <w:r w:rsidR="008C0A11" w:rsidRPr="0092262F">
        <w:rPr>
          <w:rFonts w:ascii="Arial" w:hAnsi="Arial" w:cs="Arial"/>
        </w:rPr>
        <w:t xml:space="preserve"> prostřednictvím elektronického tržiště;</w:t>
      </w:r>
    </w:p>
    <w:p w:rsidR="00E906C9" w:rsidRPr="0092262F" w:rsidRDefault="00E906C9" w:rsidP="008C0A11">
      <w:pPr>
        <w:autoSpaceDE w:val="0"/>
        <w:autoSpaceDN w:val="0"/>
        <w:adjustRightInd w:val="0"/>
        <w:ind w:left="1080"/>
        <w:jc w:val="both"/>
        <w:rPr>
          <w:rFonts w:ascii="Arial" w:hAnsi="Arial" w:cs="Arial"/>
        </w:rPr>
      </w:pPr>
    </w:p>
    <w:p w:rsidR="008C0A11" w:rsidRPr="0092262F" w:rsidRDefault="003D4A18" w:rsidP="008C0A11">
      <w:pPr>
        <w:autoSpaceDE w:val="0"/>
        <w:autoSpaceDN w:val="0"/>
        <w:adjustRightInd w:val="0"/>
        <w:ind w:left="1080"/>
        <w:jc w:val="both"/>
        <w:rPr>
          <w:rFonts w:ascii="Arial" w:hAnsi="Arial" w:cs="Arial"/>
        </w:rPr>
      </w:pPr>
      <w:r>
        <w:rPr>
          <w:rFonts w:ascii="Arial" w:hAnsi="Arial" w:cs="Arial"/>
          <w:b/>
        </w:rPr>
        <w:t>d</w:t>
      </w:r>
      <w:r w:rsidR="008C0A11" w:rsidRPr="0092262F">
        <w:rPr>
          <w:rFonts w:ascii="Arial" w:hAnsi="Arial" w:cs="Arial"/>
          <w:b/>
        </w:rPr>
        <w:t>)</w:t>
      </w:r>
      <w:r w:rsidR="008C0A11" w:rsidRPr="0092262F">
        <w:rPr>
          <w:rFonts w:ascii="Arial" w:hAnsi="Arial" w:cs="Arial"/>
        </w:rPr>
        <w:t xml:space="preserve"> obecné výjimky z působnosti zákona uvedené v § 18 odst. 1 písm. g</w:t>
      </w:r>
      <w:r w:rsidR="001259C0">
        <w:rPr>
          <w:rFonts w:ascii="Arial" w:hAnsi="Arial" w:cs="Arial"/>
        </w:rPr>
        <w:t>)</w:t>
      </w:r>
      <w:r w:rsidR="008C0A11" w:rsidRPr="0092262F">
        <w:rPr>
          <w:rFonts w:ascii="Arial" w:hAnsi="Arial" w:cs="Arial"/>
        </w:rPr>
        <w:t xml:space="preserve"> zákona;  tj. zakázky, jejichž předmětem je nabytí či nájem existujících nemovitostí, bytů či nebytových prostor nebo s nimi souvisejících práv, vyjma zakázek, jejichž předmětem jsou finanční služby související s takovým nabytím či nájmem, bez ohledu na to, zda tyto finanční služby mají být poskytnuty před či po uzavření smlouvy na nabytí či nájem existujících nemovitostí, bytů či nebytových prostor nebo s nimi souvisejících práv;</w:t>
      </w:r>
    </w:p>
    <w:p w:rsidR="00E906C9" w:rsidRPr="0092262F" w:rsidRDefault="00E906C9" w:rsidP="008C0A11">
      <w:pPr>
        <w:autoSpaceDE w:val="0"/>
        <w:autoSpaceDN w:val="0"/>
        <w:adjustRightInd w:val="0"/>
        <w:ind w:left="1080"/>
        <w:jc w:val="both"/>
        <w:rPr>
          <w:rFonts w:ascii="Arial" w:hAnsi="Arial" w:cs="Arial"/>
        </w:rPr>
      </w:pPr>
    </w:p>
    <w:p w:rsidR="008C0A11" w:rsidRDefault="003D4A18" w:rsidP="002E38C8">
      <w:pPr>
        <w:autoSpaceDE w:val="0"/>
        <w:autoSpaceDN w:val="0"/>
        <w:adjustRightInd w:val="0"/>
        <w:ind w:left="1080"/>
        <w:jc w:val="both"/>
        <w:rPr>
          <w:rFonts w:ascii="Arial" w:hAnsi="Arial" w:cs="Arial"/>
        </w:rPr>
      </w:pPr>
      <w:r>
        <w:rPr>
          <w:rFonts w:ascii="Arial" w:hAnsi="Arial" w:cs="Arial"/>
          <w:b/>
        </w:rPr>
        <w:t>e</w:t>
      </w:r>
      <w:r w:rsidR="008C0A11" w:rsidRPr="0092262F">
        <w:rPr>
          <w:rFonts w:ascii="Arial" w:hAnsi="Arial" w:cs="Arial"/>
          <w:b/>
        </w:rPr>
        <w:t>)</w:t>
      </w:r>
      <w:r w:rsidR="008C0A11" w:rsidRPr="0092262F">
        <w:rPr>
          <w:rFonts w:ascii="Arial" w:hAnsi="Arial" w:cs="Arial"/>
        </w:rPr>
        <w:t xml:space="preserve"> dodávky, jejichž jednotková cena je v průběhu účetního období proměnlivá, a zadavatel tyto dodávky pořizuje opakovaně podle svých aktuálních potřeb;</w:t>
      </w:r>
      <w:r w:rsidR="0030567E" w:rsidRPr="0092262F">
        <w:rPr>
          <w:rFonts w:ascii="Arial" w:hAnsi="Arial" w:cs="Arial"/>
        </w:rPr>
        <w:t xml:space="preserve"> zadavatel je však povinen vždy dodržet zásady transparentnosti, rovného zacházení, zákazu diskriminace a </w:t>
      </w:r>
      <w:r w:rsidR="00EB736B">
        <w:rPr>
          <w:rFonts w:ascii="Arial" w:hAnsi="Arial" w:cs="Arial"/>
        </w:rPr>
        <w:t xml:space="preserve">doložit dodržení zásady </w:t>
      </w:r>
      <w:r w:rsidR="0030567E" w:rsidRPr="0092262F">
        <w:rPr>
          <w:rFonts w:ascii="Arial" w:hAnsi="Arial" w:cs="Arial"/>
        </w:rPr>
        <w:t>hospodárnosti.</w:t>
      </w:r>
    </w:p>
    <w:p w:rsidR="005C4288" w:rsidRPr="0092262F" w:rsidRDefault="005C4288" w:rsidP="002E38C8">
      <w:pPr>
        <w:autoSpaceDE w:val="0"/>
        <w:autoSpaceDN w:val="0"/>
        <w:adjustRightInd w:val="0"/>
        <w:ind w:left="1080"/>
        <w:jc w:val="both"/>
        <w:rPr>
          <w:rFonts w:ascii="Arial" w:hAnsi="Arial" w:cs="Arial"/>
        </w:rPr>
      </w:pPr>
    </w:p>
    <w:p w:rsidR="008C0A11" w:rsidRPr="0092262F" w:rsidRDefault="008C0A11" w:rsidP="008C0A11">
      <w:pPr>
        <w:ind w:firstLine="720"/>
        <w:jc w:val="both"/>
        <w:rPr>
          <w:rFonts w:ascii="Arial" w:hAnsi="Arial" w:cs="Arial"/>
        </w:rPr>
      </w:pPr>
    </w:p>
    <w:p w:rsidR="000834A8" w:rsidRDefault="000834A8" w:rsidP="008C0A11">
      <w:pPr>
        <w:ind w:left="540"/>
        <w:jc w:val="center"/>
        <w:rPr>
          <w:rFonts w:ascii="Arial" w:hAnsi="Arial" w:cs="Arial"/>
          <w:b/>
          <w:sz w:val="32"/>
        </w:rPr>
      </w:pPr>
    </w:p>
    <w:p w:rsidR="008C0A11" w:rsidRPr="0092262F" w:rsidRDefault="008C0A11" w:rsidP="008C0A11">
      <w:pPr>
        <w:ind w:left="540"/>
        <w:jc w:val="center"/>
        <w:rPr>
          <w:rFonts w:ascii="Arial" w:hAnsi="Arial" w:cs="Arial"/>
          <w:b/>
          <w:sz w:val="32"/>
        </w:rPr>
      </w:pPr>
      <w:r w:rsidRPr="0092262F">
        <w:rPr>
          <w:rFonts w:ascii="Arial" w:hAnsi="Arial" w:cs="Arial"/>
          <w:b/>
          <w:sz w:val="32"/>
        </w:rPr>
        <w:t>II. Vymezení základních pojmů</w:t>
      </w:r>
    </w:p>
    <w:p w:rsidR="008C0A11" w:rsidRPr="0092262F" w:rsidRDefault="008C0A11" w:rsidP="008C0A11">
      <w:pPr>
        <w:jc w:val="center"/>
        <w:rPr>
          <w:rFonts w:ascii="Arial" w:hAnsi="Arial" w:cs="Arial"/>
          <w:sz w:val="32"/>
        </w:rPr>
      </w:pPr>
    </w:p>
    <w:p w:rsidR="008C0A11" w:rsidRPr="0092262F" w:rsidRDefault="008C0A11" w:rsidP="008C0A11">
      <w:pPr>
        <w:ind w:left="708"/>
        <w:jc w:val="both"/>
        <w:rPr>
          <w:rFonts w:ascii="Arial" w:hAnsi="Arial" w:cs="Arial"/>
        </w:rPr>
      </w:pPr>
      <w:r w:rsidRPr="0092262F">
        <w:rPr>
          <w:rFonts w:ascii="Arial" w:hAnsi="Arial" w:cs="Arial"/>
          <w:b/>
        </w:rPr>
        <w:t xml:space="preserve">1. Zakázkami na dodávky </w:t>
      </w:r>
      <w:r w:rsidRPr="0092262F">
        <w:rPr>
          <w:rFonts w:ascii="Arial" w:hAnsi="Arial" w:cs="Arial"/>
        </w:rPr>
        <w:t>jsou</w:t>
      </w:r>
      <w:r w:rsidRPr="0092262F">
        <w:rPr>
          <w:rFonts w:ascii="Arial" w:hAnsi="Arial" w:cs="Arial"/>
          <w:b/>
        </w:rPr>
        <w:t xml:space="preserve"> </w:t>
      </w:r>
      <w:r w:rsidRPr="0092262F">
        <w:rPr>
          <w:rFonts w:ascii="Arial" w:hAnsi="Arial" w:cs="Arial"/>
        </w:rPr>
        <w:t>ta</w:t>
      </w:r>
      <w:r w:rsidR="00E906C9" w:rsidRPr="0092262F">
        <w:rPr>
          <w:rFonts w:ascii="Arial" w:hAnsi="Arial" w:cs="Arial"/>
        </w:rPr>
        <w:t>kové zakázky, které jsou vyjmenová</w:t>
      </w:r>
      <w:r w:rsidRPr="0092262F">
        <w:rPr>
          <w:rFonts w:ascii="Arial" w:hAnsi="Arial" w:cs="Arial"/>
        </w:rPr>
        <w:t xml:space="preserve">ny </w:t>
      </w:r>
      <w:r w:rsidR="00E906C9" w:rsidRPr="0092262F">
        <w:rPr>
          <w:rFonts w:ascii="Arial" w:hAnsi="Arial" w:cs="Arial"/>
        </w:rPr>
        <w:t xml:space="preserve">v </w:t>
      </w:r>
      <w:r w:rsidRPr="0092262F">
        <w:rPr>
          <w:rFonts w:ascii="Arial" w:hAnsi="Arial" w:cs="Arial"/>
        </w:rPr>
        <w:t>§ 8 zákona.</w:t>
      </w:r>
    </w:p>
    <w:p w:rsidR="007F3AF8" w:rsidRPr="0092262F" w:rsidRDefault="007F3AF8" w:rsidP="008C0A11">
      <w:pPr>
        <w:ind w:left="708"/>
        <w:jc w:val="both"/>
        <w:rPr>
          <w:rFonts w:ascii="Arial" w:hAnsi="Arial" w:cs="Arial"/>
          <w:b/>
        </w:rPr>
      </w:pPr>
    </w:p>
    <w:p w:rsidR="008C0A11" w:rsidRPr="0092262F" w:rsidRDefault="008C0A11" w:rsidP="008C0A11">
      <w:pPr>
        <w:tabs>
          <w:tab w:val="num" w:pos="1260"/>
        </w:tabs>
        <w:ind w:left="708"/>
        <w:jc w:val="both"/>
        <w:rPr>
          <w:rFonts w:ascii="Arial" w:hAnsi="Arial" w:cs="Arial"/>
        </w:rPr>
      </w:pPr>
      <w:r w:rsidRPr="0092262F">
        <w:rPr>
          <w:rFonts w:ascii="Arial" w:hAnsi="Arial" w:cs="Arial"/>
          <w:b/>
        </w:rPr>
        <w:t>2.</w:t>
      </w:r>
      <w:r w:rsidR="007F3AF8" w:rsidRPr="0092262F">
        <w:rPr>
          <w:rFonts w:ascii="Arial" w:hAnsi="Arial" w:cs="Arial"/>
        </w:rPr>
        <w:t xml:space="preserve"> </w:t>
      </w:r>
      <w:r w:rsidRPr="0092262F">
        <w:rPr>
          <w:rFonts w:ascii="Arial" w:hAnsi="Arial" w:cs="Arial"/>
          <w:b/>
        </w:rPr>
        <w:t>Zakázkami na stavební práce</w:t>
      </w:r>
      <w:r w:rsidRPr="0092262F">
        <w:rPr>
          <w:rFonts w:ascii="Arial" w:hAnsi="Arial" w:cs="Arial"/>
        </w:rPr>
        <w:t xml:space="preserve"> jsou</w:t>
      </w:r>
      <w:r w:rsidRPr="0092262F">
        <w:rPr>
          <w:rFonts w:ascii="Arial" w:hAnsi="Arial" w:cs="Arial"/>
          <w:b/>
        </w:rPr>
        <w:t xml:space="preserve"> </w:t>
      </w:r>
      <w:r w:rsidRPr="0092262F">
        <w:rPr>
          <w:rFonts w:ascii="Arial" w:hAnsi="Arial" w:cs="Arial"/>
        </w:rPr>
        <w:t>takové zakázky, kt</w:t>
      </w:r>
      <w:r w:rsidR="00C80C9C" w:rsidRPr="0092262F">
        <w:rPr>
          <w:rFonts w:ascii="Arial" w:hAnsi="Arial" w:cs="Arial"/>
        </w:rPr>
        <w:t>eré jsou vyjmenová</w:t>
      </w:r>
      <w:r w:rsidRPr="0092262F">
        <w:rPr>
          <w:rFonts w:ascii="Arial" w:hAnsi="Arial" w:cs="Arial"/>
        </w:rPr>
        <w:t xml:space="preserve">ny v § 9 zákona. </w:t>
      </w:r>
    </w:p>
    <w:p w:rsidR="008C0A11" w:rsidRPr="0092262F" w:rsidRDefault="008C0A11" w:rsidP="008C0A11">
      <w:pPr>
        <w:tabs>
          <w:tab w:val="num" w:pos="1260"/>
        </w:tabs>
        <w:jc w:val="both"/>
        <w:rPr>
          <w:rFonts w:ascii="Arial" w:hAnsi="Arial" w:cs="Arial"/>
        </w:rPr>
      </w:pPr>
    </w:p>
    <w:p w:rsidR="00C80C9C" w:rsidRPr="0092262F" w:rsidRDefault="008C0A11" w:rsidP="008C0A11">
      <w:pPr>
        <w:ind w:left="708"/>
        <w:jc w:val="both"/>
        <w:rPr>
          <w:rFonts w:ascii="Arial" w:hAnsi="Arial" w:cs="Arial"/>
        </w:rPr>
      </w:pPr>
      <w:r w:rsidRPr="0092262F">
        <w:rPr>
          <w:rFonts w:ascii="Arial" w:hAnsi="Arial" w:cs="Arial"/>
          <w:b/>
        </w:rPr>
        <w:t>3. Zakázkami na služby</w:t>
      </w:r>
      <w:r w:rsidRPr="0092262F">
        <w:rPr>
          <w:rFonts w:ascii="Arial" w:hAnsi="Arial" w:cs="Arial"/>
        </w:rPr>
        <w:t xml:space="preserve"> jsou ta</w:t>
      </w:r>
      <w:r w:rsidR="007F3AF8" w:rsidRPr="0092262F">
        <w:rPr>
          <w:rFonts w:ascii="Arial" w:hAnsi="Arial" w:cs="Arial"/>
        </w:rPr>
        <w:t>kové zakázky, které jsou vyjmenová</w:t>
      </w:r>
      <w:r w:rsidRPr="0092262F">
        <w:rPr>
          <w:rFonts w:ascii="Arial" w:hAnsi="Arial" w:cs="Arial"/>
        </w:rPr>
        <w:t xml:space="preserve">ny v § 10 zákona. </w:t>
      </w:r>
    </w:p>
    <w:p w:rsidR="00C80C9C" w:rsidRPr="0092262F" w:rsidRDefault="00C80C9C" w:rsidP="008C0A11">
      <w:pPr>
        <w:ind w:left="708"/>
        <w:jc w:val="both"/>
        <w:rPr>
          <w:rFonts w:ascii="Arial" w:hAnsi="Arial" w:cs="Arial"/>
          <w:b/>
          <w:i/>
        </w:rPr>
      </w:pPr>
    </w:p>
    <w:p w:rsidR="00C80C9C" w:rsidRPr="0092262F" w:rsidRDefault="00C80C9C" w:rsidP="008C0A11">
      <w:pPr>
        <w:ind w:left="708"/>
        <w:jc w:val="both"/>
        <w:rPr>
          <w:rFonts w:ascii="Arial" w:hAnsi="Arial" w:cs="Arial"/>
        </w:rPr>
      </w:pPr>
      <w:r w:rsidRPr="0092262F">
        <w:rPr>
          <w:rFonts w:ascii="Arial" w:hAnsi="Arial" w:cs="Arial"/>
          <w:b/>
        </w:rPr>
        <w:t>4</w:t>
      </w:r>
      <w:r w:rsidR="008C0A11" w:rsidRPr="0092262F">
        <w:rPr>
          <w:rFonts w:ascii="Arial" w:hAnsi="Arial" w:cs="Arial"/>
          <w:b/>
        </w:rPr>
        <w:t>. Výzvou</w:t>
      </w:r>
      <w:r w:rsidR="0040663B" w:rsidRPr="0092262F">
        <w:rPr>
          <w:rFonts w:ascii="Arial" w:hAnsi="Arial" w:cs="Arial"/>
          <w:b/>
        </w:rPr>
        <w:t xml:space="preserve"> pro předložení nabídek</w:t>
      </w:r>
      <w:r w:rsidR="008C0A11" w:rsidRPr="0092262F">
        <w:rPr>
          <w:rFonts w:ascii="Arial" w:hAnsi="Arial" w:cs="Arial"/>
          <w:b/>
        </w:rPr>
        <w:t xml:space="preserve"> </w:t>
      </w:r>
      <w:r w:rsidR="008C0A11" w:rsidRPr="0092262F">
        <w:rPr>
          <w:rFonts w:ascii="Arial" w:hAnsi="Arial" w:cs="Arial"/>
        </w:rPr>
        <w:t>se rozumí</w:t>
      </w:r>
      <w:r w:rsidR="008C0A11" w:rsidRPr="0092262F">
        <w:rPr>
          <w:rFonts w:ascii="Arial" w:hAnsi="Arial" w:cs="Arial"/>
          <w:b/>
        </w:rPr>
        <w:t xml:space="preserve"> </w:t>
      </w:r>
      <w:r w:rsidR="008C0A11" w:rsidRPr="0092262F">
        <w:rPr>
          <w:rFonts w:ascii="Arial" w:hAnsi="Arial" w:cs="Arial"/>
        </w:rPr>
        <w:t>soubor dokumentů, údajů, požadavků a technických podmínek zadavatele vymezujících předmět zakázky v podrobnostech nezbytných pro zpracování nabídky</w:t>
      </w:r>
      <w:r w:rsidR="008C0A11" w:rsidRPr="0092262F">
        <w:rPr>
          <w:rFonts w:ascii="Arial" w:hAnsi="Arial" w:cs="Arial"/>
          <w:b/>
        </w:rPr>
        <w:t xml:space="preserve">. </w:t>
      </w:r>
      <w:r w:rsidR="008C0A11" w:rsidRPr="0092262F">
        <w:rPr>
          <w:rFonts w:ascii="Arial" w:hAnsi="Arial" w:cs="Arial"/>
        </w:rPr>
        <w:t xml:space="preserve">Za správnost a úplnost výzvy odpovídá zadavatel. </w:t>
      </w:r>
    </w:p>
    <w:p w:rsidR="00C80C9C" w:rsidRPr="0092262F" w:rsidRDefault="00C80C9C" w:rsidP="008C0A11">
      <w:pPr>
        <w:ind w:left="708"/>
        <w:jc w:val="both"/>
        <w:rPr>
          <w:rFonts w:ascii="Arial" w:hAnsi="Arial" w:cs="Arial"/>
          <w:i/>
        </w:rPr>
      </w:pPr>
    </w:p>
    <w:p w:rsidR="008C0A11" w:rsidRPr="0092262F" w:rsidRDefault="00C80C9C" w:rsidP="008C0A11">
      <w:pPr>
        <w:ind w:left="708"/>
        <w:jc w:val="both"/>
        <w:rPr>
          <w:rFonts w:ascii="Arial" w:hAnsi="Arial" w:cs="Arial"/>
        </w:rPr>
      </w:pPr>
      <w:r w:rsidRPr="0092262F">
        <w:rPr>
          <w:rFonts w:ascii="Arial" w:hAnsi="Arial" w:cs="Arial"/>
          <w:b/>
        </w:rPr>
        <w:t>5</w:t>
      </w:r>
      <w:r w:rsidR="008C0A11" w:rsidRPr="0092262F">
        <w:rPr>
          <w:rFonts w:ascii="Arial" w:hAnsi="Arial" w:cs="Arial"/>
          <w:b/>
        </w:rPr>
        <w:t>.</w:t>
      </w:r>
      <w:r w:rsidR="008C0A11" w:rsidRPr="0092262F">
        <w:rPr>
          <w:rFonts w:ascii="Arial" w:hAnsi="Arial" w:cs="Arial"/>
        </w:rPr>
        <w:t xml:space="preserve"> </w:t>
      </w:r>
      <w:r w:rsidR="008C0A11" w:rsidRPr="0092262F">
        <w:rPr>
          <w:rFonts w:ascii="Arial" w:hAnsi="Arial" w:cs="Arial"/>
          <w:b/>
        </w:rPr>
        <w:t xml:space="preserve">Předpokládanou hodnotou zakázky </w:t>
      </w:r>
      <w:r w:rsidR="008C0A11" w:rsidRPr="0092262F">
        <w:rPr>
          <w:rFonts w:ascii="Arial" w:hAnsi="Arial" w:cs="Arial"/>
        </w:rPr>
        <w:t>se rozumí</w:t>
      </w:r>
      <w:r w:rsidR="008C0A11" w:rsidRPr="0092262F">
        <w:rPr>
          <w:rFonts w:ascii="Arial" w:hAnsi="Arial" w:cs="Arial"/>
          <w:b/>
        </w:rPr>
        <w:t xml:space="preserve"> </w:t>
      </w:r>
      <w:r w:rsidR="008C0A11" w:rsidRPr="0092262F">
        <w:rPr>
          <w:rFonts w:ascii="Arial" w:hAnsi="Arial" w:cs="Arial"/>
        </w:rPr>
        <w:t>zadavatelem předpokládaná výše peněžitého závazku vyplývaj</w:t>
      </w:r>
      <w:r w:rsidR="007F3AF8" w:rsidRPr="0092262F">
        <w:rPr>
          <w:rFonts w:ascii="Arial" w:hAnsi="Arial" w:cs="Arial"/>
        </w:rPr>
        <w:t>ící z plnění zakázky. Z</w:t>
      </w:r>
      <w:r w:rsidR="008C0A11" w:rsidRPr="0092262F">
        <w:rPr>
          <w:rFonts w:ascii="Arial" w:hAnsi="Arial" w:cs="Arial"/>
        </w:rPr>
        <w:t>adavatel</w:t>
      </w:r>
      <w:r w:rsidR="007F3AF8" w:rsidRPr="0092262F">
        <w:rPr>
          <w:rFonts w:ascii="Arial" w:hAnsi="Arial" w:cs="Arial"/>
        </w:rPr>
        <w:t xml:space="preserve"> je</w:t>
      </w:r>
      <w:r w:rsidR="008C0A11" w:rsidRPr="0092262F">
        <w:rPr>
          <w:rFonts w:ascii="Arial" w:hAnsi="Arial" w:cs="Arial"/>
        </w:rPr>
        <w:t xml:space="preserve"> povinen </w:t>
      </w:r>
      <w:r w:rsidR="007F3AF8" w:rsidRPr="0092262F">
        <w:rPr>
          <w:rFonts w:ascii="Arial" w:hAnsi="Arial" w:cs="Arial"/>
        </w:rPr>
        <w:t xml:space="preserve">ji </w:t>
      </w:r>
      <w:r w:rsidR="008C0A11" w:rsidRPr="0092262F">
        <w:rPr>
          <w:rFonts w:ascii="Arial" w:hAnsi="Arial" w:cs="Arial"/>
        </w:rPr>
        <w:t>stanovit před zahájením zadávacího řízení</w:t>
      </w:r>
      <w:r w:rsidR="007F3AF8" w:rsidRPr="0092262F">
        <w:rPr>
          <w:rFonts w:ascii="Arial" w:hAnsi="Arial" w:cs="Arial"/>
        </w:rPr>
        <w:t xml:space="preserve"> a uvést ji ve výzvě</w:t>
      </w:r>
      <w:r w:rsidR="003E27B3" w:rsidRPr="0092262F">
        <w:rPr>
          <w:rFonts w:ascii="Arial" w:hAnsi="Arial" w:cs="Arial"/>
        </w:rPr>
        <w:t>. Při</w:t>
      </w:r>
      <w:r w:rsidR="008C0A11" w:rsidRPr="0092262F">
        <w:rPr>
          <w:rFonts w:ascii="Arial" w:hAnsi="Arial" w:cs="Arial"/>
        </w:rPr>
        <w:t xml:space="preserve"> stanovení předpokládané hodnoty zakázky je vždy rozhodná c</w:t>
      </w:r>
      <w:r w:rsidR="007F3AF8" w:rsidRPr="0092262F">
        <w:rPr>
          <w:rFonts w:ascii="Arial" w:hAnsi="Arial" w:cs="Arial"/>
        </w:rPr>
        <w:t>ena bez daně z přidané hodnoty.</w:t>
      </w:r>
    </w:p>
    <w:p w:rsidR="00DC5BB6" w:rsidRPr="0092262F" w:rsidRDefault="00DC5BB6" w:rsidP="008C0A11">
      <w:pPr>
        <w:ind w:left="708"/>
        <w:jc w:val="both"/>
        <w:rPr>
          <w:rFonts w:ascii="Arial" w:hAnsi="Arial" w:cs="Arial"/>
        </w:rPr>
      </w:pPr>
    </w:p>
    <w:p w:rsidR="00DC5BB6" w:rsidRPr="0092262F" w:rsidRDefault="00DC5BB6" w:rsidP="008C0A11">
      <w:pPr>
        <w:ind w:left="708"/>
        <w:jc w:val="both"/>
        <w:rPr>
          <w:rFonts w:ascii="Arial" w:hAnsi="Arial" w:cs="Arial"/>
        </w:rPr>
      </w:pPr>
      <w:r w:rsidRPr="0092262F">
        <w:rPr>
          <w:rFonts w:ascii="Arial" w:hAnsi="Arial" w:cs="Arial"/>
          <w:b/>
        </w:rPr>
        <w:t>6.</w:t>
      </w:r>
      <w:r w:rsidRPr="0092262F">
        <w:rPr>
          <w:rFonts w:ascii="Arial" w:hAnsi="Arial" w:cs="Arial"/>
        </w:rPr>
        <w:t xml:space="preserve"> </w:t>
      </w:r>
      <w:r w:rsidRPr="0092262F">
        <w:rPr>
          <w:rFonts w:ascii="Arial" w:hAnsi="Arial" w:cs="Arial"/>
          <w:b/>
        </w:rPr>
        <w:t xml:space="preserve">Zadávací lhůtou </w:t>
      </w:r>
      <w:r w:rsidRPr="0092262F">
        <w:rPr>
          <w:rFonts w:ascii="Arial" w:hAnsi="Arial" w:cs="Arial"/>
        </w:rPr>
        <w:t xml:space="preserve">je lhůta, po kterou jsou uchazeči svými nabídkami vázáni. Zadávací lhůtu stanoví zadavatel ve výzvě zejména s ohledem </w:t>
      </w:r>
      <w:r w:rsidR="003F2F66" w:rsidRPr="0092262F">
        <w:rPr>
          <w:rFonts w:ascii="Arial" w:hAnsi="Arial" w:cs="Arial"/>
        </w:rPr>
        <w:t>na předmět zakázky.</w:t>
      </w:r>
    </w:p>
    <w:p w:rsidR="008C0A11" w:rsidRPr="0092262F" w:rsidRDefault="008C0A11" w:rsidP="008C0A11">
      <w:pPr>
        <w:ind w:left="708"/>
        <w:jc w:val="both"/>
        <w:rPr>
          <w:rFonts w:ascii="Arial" w:hAnsi="Arial" w:cs="Arial"/>
          <w:b/>
        </w:rPr>
      </w:pPr>
    </w:p>
    <w:p w:rsidR="008C0A11" w:rsidRPr="0092262F" w:rsidRDefault="0030567E" w:rsidP="00B1095C">
      <w:pPr>
        <w:ind w:left="708"/>
        <w:jc w:val="both"/>
        <w:rPr>
          <w:rFonts w:ascii="Arial" w:hAnsi="Arial" w:cs="Arial"/>
        </w:rPr>
      </w:pPr>
      <w:r w:rsidRPr="0092262F">
        <w:rPr>
          <w:rFonts w:ascii="Arial" w:hAnsi="Arial" w:cs="Arial"/>
          <w:b/>
        </w:rPr>
        <w:t>7</w:t>
      </w:r>
      <w:r w:rsidR="008C0A11" w:rsidRPr="0092262F">
        <w:rPr>
          <w:rFonts w:ascii="Arial" w:hAnsi="Arial" w:cs="Arial"/>
          <w:b/>
        </w:rPr>
        <w:t>.</w:t>
      </w:r>
      <w:r w:rsidR="008C0A11" w:rsidRPr="0092262F">
        <w:rPr>
          <w:rFonts w:ascii="Arial" w:hAnsi="Arial" w:cs="Arial"/>
        </w:rPr>
        <w:t xml:space="preserve"> </w:t>
      </w:r>
      <w:r w:rsidR="008C0A11" w:rsidRPr="0092262F">
        <w:rPr>
          <w:rFonts w:ascii="Arial" w:hAnsi="Arial" w:cs="Arial"/>
          <w:b/>
        </w:rPr>
        <w:t xml:space="preserve">Zadavatelem </w:t>
      </w:r>
      <w:r w:rsidR="008C0A11" w:rsidRPr="0092262F">
        <w:rPr>
          <w:rFonts w:ascii="Arial" w:hAnsi="Arial" w:cs="Arial"/>
        </w:rPr>
        <w:t>se rozumí</w:t>
      </w:r>
      <w:r w:rsidR="008C0A11" w:rsidRPr="0092262F">
        <w:rPr>
          <w:rFonts w:ascii="Arial" w:hAnsi="Arial" w:cs="Arial"/>
          <w:b/>
        </w:rPr>
        <w:t xml:space="preserve"> </w:t>
      </w:r>
      <w:r w:rsidR="008C0A11" w:rsidRPr="0092262F">
        <w:rPr>
          <w:rFonts w:ascii="Arial" w:hAnsi="Arial" w:cs="Arial"/>
        </w:rPr>
        <w:t xml:space="preserve">příslušný útvar MŠMT, </w:t>
      </w:r>
      <w:r w:rsidR="001259C0">
        <w:rPr>
          <w:rFonts w:ascii="Arial" w:hAnsi="Arial" w:cs="Arial"/>
        </w:rPr>
        <w:t>OSS</w:t>
      </w:r>
      <w:r w:rsidR="003B52CC">
        <w:rPr>
          <w:rFonts w:ascii="Arial" w:hAnsi="Arial" w:cs="Arial"/>
        </w:rPr>
        <w:t xml:space="preserve"> nebo</w:t>
      </w:r>
      <w:r w:rsidR="001259C0">
        <w:rPr>
          <w:rFonts w:ascii="Arial" w:hAnsi="Arial" w:cs="Arial"/>
        </w:rPr>
        <w:t xml:space="preserve"> PO</w:t>
      </w:r>
      <w:r w:rsidR="008C0A11" w:rsidRPr="0092262F">
        <w:rPr>
          <w:rFonts w:ascii="Arial" w:hAnsi="Arial" w:cs="Arial"/>
        </w:rPr>
        <w:t xml:space="preserve">, který zakázku realizuje za účelem plnění úkolů vyplývajících z jeho činnosti. </w:t>
      </w:r>
    </w:p>
    <w:p w:rsidR="008C0A11" w:rsidRPr="0092262F" w:rsidRDefault="008C0A11" w:rsidP="002E38C8">
      <w:pPr>
        <w:jc w:val="both"/>
        <w:rPr>
          <w:rFonts w:ascii="Arial" w:hAnsi="Arial" w:cs="Arial"/>
          <w:b/>
        </w:rPr>
      </w:pPr>
    </w:p>
    <w:p w:rsidR="008C0A11" w:rsidRPr="0092262F" w:rsidRDefault="006E31B9" w:rsidP="002E38C8">
      <w:pPr>
        <w:ind w:left="708"/>
        <w:jc w:val="both"/>
        <w:rPr>
          <w:rFonts w:ascii="Arial" w:hAnsi="Arial" w:cs="Arial"/>
        </w:rPr>
      </w:pPr>
      <w:r w:rsidRPr="0092262F">
        <w:rPr>
          <w:rFonts w:ascii="Arial" w:hAnsi="Arial" w:cs="Arial"/>
          <w:b/>
        </w:rPr>
        <w:lastRenderedPageBreak/>
        <w:t>8</w:t>
      </w:r>
      <w:r w:rsidR="008C0A11" w:rsidRPr="0092262F">
        <w:rPr>
          <w:rFonts w:ascii="Arial" w:hAnsi="Arial" w:cs="Arial"/>
          <w:b/>
        </w:rPr>
        <w:t xml:space="preserve">. Zástupcem zadavatele </w:t>
      </w:r>
      <w:r w:rsidR="008C0A11" w:rsidRPr="0092262F">
        <w:rPr>
          <w:rFonts w:ascii="Arial" w:hAnsi="Arial" w:cs="Arial"/>
        </w:rPr>
        <w:t>se rozumí</w:t>
      </w:r>
      <w:r w:rsidR="008C0A11" w:rsidRPr="0092262F">
        <w:rPr>
          <w:rFonts w:ascii="Arial" w:hAnsi="Arial" w:cs="Arial"/>
          <w:b/>
        </w:rPr>
        <w:t xml:space="preserve"> </w:t>
      </w:r>
      <w:r w:rsidR="008C0A11" w:rsidRPr="0092262F">
        <w:rPr>
          <w:rFonts w:ascii="Arial" w:hAnsi="Arial" w:cs="Arial"/>
        </w:rPr>
        <w:t>příslušný odpovědný vedoucí zaměstnanec zadavatele (</w:t>
      </w:r>
      <w:r w:rsidR="008A52AA">
        <w:rPr>
          <w:rFonts w:ascii="Arial" w:hAnsi="Arial" w:cs="Arial"/>
        </w:rPr>
        <w:t xml:space="preserve">např. </w:t>
      </w:r>
      <w:r w:rsidR="002E38C8" w:rsidRPr="0092262F">
        <w:rPr>
          <w:rFonts w:ascii="Arial" w:hAnsi="Arial" w:cs="Arial"/>
        </w:rPr>
        <w:t xml:space="preserve">náměstek ministra, vrchní ředitel, ředitel odboru, </w:t>
      </w:r>
      <w:r w:rsidR="008C0A11" w:rsidRPr="0092262F">
        <w:rPr>
          <w:rFonts w:ascii="Arial" w:hAnsi="Arial" w:cs="Arial"/>
        </w:rPr>
        <w:t>ředitel), případně jím písemně pověřený zaměstnanec.</w:t>
      </w:r>
    </w:p>
    <w:p w:rsidR="008C0A11" w:rsidRPr="0092262F" w:rsidRDefault="008C0A11" w:rsidP="008C0A11">
      <w:pPr>
        <w:ind w:firstLine="708"/>
        <w:jc w:val="both"/>
        <w:rPr>
          <w:rFonts w:ascii="Arial" w:hAnsi="Arial" w:cs="Arial"/>
          <w:b/>
        </w:rPr>
      </w:pPr>
    </w:p>
    <w:p w:rsidR="008C0A11" w:rsidRPr="0092262F" w:rsidRDefault="006E31B9" w:rsidP="008C0A11">
      <w:pPr>
        <w:ind w:left="708"/>
        <w:jc w:val="both"/>
        <w:rPr>
          <w:rFonts w:ascii="Arial" w:hAnsi="Arial" w:cs="Arial"/>
        </w:rPr>
      </w:pPr>
      <w:r w:rsidRPr="0092262F">
        <w:rPr>
          <w:rFonts w:ascii="Arial" w:hAnsi="Arial" w:cs="Arial"/>
          <w:b/>
        </w:rPr>
        <w:t>9</w:t>
      </w:r>
      <w:r w:rsidR="008C0A11" w:rsidRPr="0092262F">
        <w:rPr>
          <w:rFonts w:ascii="Arial" w:hAnsi="Arial" w:cs="Arial"/>
          <w:b/>
        </w:rPr>
        <w:t>.</w:t>
      </w:r>
      <w:r w:rsidR="008C0A11" w:rsidRPr="0092262F">
        <w:rPr>
          <w:rFonts w:ascii="Arial" w:hAnsi="Arial" w:cs="Arial"/>
        </w:rPr>
        <w:t xml:space="preserve"> </w:t>
      </w:r>
      <w:r w:rsidR="008C0A11" w:rsidRPr="0092262F">
        <w:rPr>
          <w:rFonts w:ascii="Arial" w:hAnsi="Arial" w:cs="Arial"/>
          <w:b/>
        </w:rPr>
        <w:t xml:space="preserve">Dodavatelem </w:t>
      </w:r>
      <w:r w:rsidR="008C0A11" w:rsidRPr="0092262F">
        <w:rPr>
          <w:rFonts w:ascii="Arial" w:hAnsi="Arial" w:cs="Arial"/>
        </w:rPr>
        <w:t>se rozumí</w:t>
      </w:r>
      <w:r w:rsidR="008C0A11" w:rsidRPr="0092262F">
        <w:rPr>
          <w:rFonts w:ascii="Arial" w:hAnsi="Arial" w:cs="Arial"/>
          <w:b/>
        </w:rPr>
        <w:t xml:space="preserve"> </w:t>
      </w:r>
      <w:r w:rsidR="008C0A11" w:rsidRPr="0092262F">
        <w:rPr>
          <w:rFonts w:ascii="Arial" w:hAnsi="Arial" w:cs="Arial"/>
        </w:rPr>
        <w:t xml:space="preserve">právnická nebo fyzická osoba, která poskytuje služby, dodává zboží nebo provádí stavební práce, a zadavatel ji vyzve k  podání nabídky. </w:t>
      </w:r>
    </w:p>
    <w:p w:rsidR="008C0A11" w:rsidRPr="0092262F" w:rsidRDefault="008C0A11" w:rsidP="008C0A11">
      <w:pPr>
        <w:ind w:left="708"/>
        <w:jc w:val="both"/>
        <w:rPr>
          <w:rFonts w:ascii="Arial" w:hAnsi="Arial" w:cs="Arial"/>
        </w:rPr>
      </w:pPr>
    </w:p>
    <w:p w:rsidR="008C0A11" w:rsidRPr="0092262F" w:rsidRDefault="002E38C8" w:rsidP="008C0A11">
      <w:pPr>
        <w:ind w:left="708"/>
        <w:jc w:val="both"/>
        <w:rPr>
          <w:rFonts w:ascii="Arial" w:hAnsi="Arial" w:cs="Arial"/>
        </w:rPr>
      </w:pPr>
      <w:r w:rsidRPr="0092262F">
        <w:rPr>
          <w:rFonts w:ascii="Arial" w:hAnsi="Arial" w:cs="Arial"/>
          <w:b/>
        </w:rPr>
        <w:t>1</w:t>
      </w:r>
      <w:r w:rsidR="006E31B9" w:rsidRPr="0092262F">
        <w:rPr>
          <w:rFonts w:ascii="Arial" w:hAnsi="Arial" w:cs="Arial"/>
          <w:b/>
        </w:rPr>
        <w:t>0</w:t>
      </w:r>
      <w:r w:rsidR="008C0A11" w:rsidRPr="0092262F">
        <w:rPr>
          <w:rFonts w:ascii="Arial" w:hAnsi="Arial" w:cs="Arial"/>
          <w:b/>
        </w:rPr>
        <w:t>.</w:t>
      </w:r>
      <w:r w:rsidR="008C0A11" w:rsidRPr="0092262F">
        <w:rPr>
          <w:rFonts w:ascii="Arial" w:hAnsi="Arial" w:cs="Arial"/>
        </w:rPr>
        <w:t xml:space="preserve"> </w:t>
      </w:r>
      <w:r w:rsidR="008C0A11" w:rsidRPr="0092262F">
        <w:rPr>
          <w:rFonts w:ascii="Arial" w:hAnsi="Arial" w:cs="Arial"/>
          <w:b/>
        </w:rPr>
        <w:t xml:space="preserve">Uchazečem </w:t>
      </w:r>
      <w:r w:rsidR="008C0A11" w:rsidRPr="0092262F">
        <w:rPr>
          <w:rFonts w:ascii="Arial" w:hAnsi="Arial" w:cs="Arial"/>
        </w:rPr>
        <w:t>se rozumí</w:t>
      </w:r>
      <w:r w:rsidR="008C0A11" w:rsidRPr="0092262F">
        <w:rPr>
          <w:rFonts w:ascii="Arial" w:hAnsi="Arial" w:cs="Arial"/>
          <w:b/>
        </w:rPr>
        <w:t xml:space="preserve"> </w:t>
      </w:r>
      <w:r w:rsidR="008C0A11" w:rsidRPr="0092262F">
        <w:rPr>
          <w:rFonts w:ascii="Arial" w:hAnsi="Arial" w:cs="Arial"/>
        </w:rPr>
        <w:t xml:space="preserve">právnická nebo fyzická osoba, která poskytuje služby, dodává zboží nebo provádí stavební práce, a která v zadavatelem stanovené </w:t>
      </w:r>
      <w:r w:rsidR="005902D2">
        <w:rPr>
          <w:rFonts w:ascii="Arial" w:hAnsi="Arial" w:cs="Arial"/>
        </w:rPr>
        <w:t>lhůtě</w:t>
      </w:r>
      <w:r w:rsidR="008C0A11" w:rsidRPr="0092262F">
        <w:rPr>
          <w:rFonts w:ascii="Arial" w:hAnsi="Arial" w:cs="Arial"/>
        </w:rPr>
        <w:t xml:space="preserve"> podá zadavateli nabídku. </w:t>
      </w:r>
      <w:r w:rsidR="00181D76" w:rsidRPr="0092262F">
        <w:rPr>
          <w:rFonts w:ascii="Arial" w:hAnsi="Arial" w:cs="Arial"/>
        </w:rPr>
        <w:t>Uchazečem může být jak osoba dodavatele, která podá nabídku na základě výzvy za</w:t>
      </w:r>
      <w:r w:rsidR="00B1095C">
        <w:rPr>
          <w:rFonts w:ascii="Arial" w:hAnsi="Arial" w:cs="Arial"/>
        </w:rPr>
        <w:t xml:space="preserve">davatele, tak osoba dodavatele, </w:t>
      </w:r>
      <w:r w:rsidR="00181D76" w:rsidRPr="0092262F">
        <w:rPr>
          <w:rFonts w:ascii="Arial" w:hAnsi="Arial" w:cs="Arial"/>
        </w:rPr>
        <w:t>která podá nabídku na základě jiné skutečnosti.</w:t>
      </w:r>
    </w:p>
    <w:p w:rsidR="008C0A11" w:rsidRPr="0092262F" w:rsidRDefault="008C0A11" w:rsidP="008C0A11">
      <w:pPr>
        <w:ind w:left="708"/>
        <w:jc w:val="both"/>
        <w:rPr>
          <w:rFonts w:ascii="Arial" w:hAnsi="Arial" w:cs="Arial"/>
        </w:rPr>
      </w:pPr>
    </w:p>
    <w:p w:rsidR="00A244F0" w:rsidRDefault="002E38C8" w:rsidP="008A52AA">
      <w:pPr>
        <w:ind w:left="708"/>
        <w:jc w:val="both"/>
        <w:rPr>
          <w:rFonts w:ascii="Arial" w:hAnsi="Arial" w:cs="Arial"/>
        </w:rPr>
      </w:pPr>
      <w:r w:rsidRPr="0092262F">
        <w:rPr>
          <w:rFonts w:ascii="Arial" w:hAnsi="Arial" w:cs="Arial"/>
          <w:b/>
        </w:rPr>
        <w:t>1</w:t>
      </w:r>
      <w:r w:rsidR="006E31B9" w:rsidRPr="0092262F">
        <w:rPr>
          <w:rFonts w:ascii="Arial" w:hAnsi="Arial" w:cs="Arial"/>
          <w:b/>
        </w:rPr>
        <w:t>1</w:t>
      </w:r>
      <w:r w:rsidR="008C0A11" w:rsidRPr="0092262F">
        <w:rPr>
          <w:rFonts w:ascii="Arial" w:hAnsi="Arial" w:cs="Arial"/>
          <w:b/>
        </w:rPr>
        <w:t>.</w:t>
      </w:r>
      <w:r w:rsidR="008C0A11" w:rsidRPr="0092262F">
        <w:rPr>
          <w:rFonts w:ascii="Arial" w:hAnsi="Arial" w:cs="Arial"/>
        </w:rPr>
        <w:t xml:space="preserve"> </w:t>
      </w:r>
      <w:r w:rsidR="008C0A11" w:rsidRPr="0092262F">
        <w:rPr>
          <w:rFonts w:ascii="Arial" w:hAnsi="Arial" w:cs="Arial"/>
          <w:b/>
        </w:rPr>
        <w:t xml:space="preserve">Vítězem zakázky </w:t>
      </w:r>
      <w:r w:rsidR="008C0A11" w:rsidRPr="0092262F">
        <w:rPr>
          <w:rFonts w:ascii="Arial" w:hAnsi="Arial" w:cs="Arial"/>
        </w:rPr>
        <w:t>se rozumí</w:t>
      </w:r>
      <w:r w:rsidR="008C0A11" w:rsidRPr="0092262F">
        <w:rPr>
          <w:rFonts w:ascii="Arial" w:hAnsi="Arial" w:cs="Arial"/>
          <w:b/>
        </w:rPr>
        <w:t xml:space="preserve"> </w:t>
      </w:r>
      <w:r w:rsidR="008C0A11" w:rsidRPr="0092262F">
        <w:rPr>
          <w:rFonts w:ascii="Arial" w:hAnsi="Arial" w:cs="Arial"/>
        </w:rPr>
        <w:t>takový uchazeč,</w:t>
      </w:r>
      <w:r w:rsidR="003E27B3" w:rsidRPr="0092262F">
        <w:rPr>
          <w:rFonts w:ascii="Arial" w:hAnsi="Arial" w:cs="Arial"/>
        </w:rPr>
        <w:t xml:space="preserve"> kterého </w:t>
      </w:r>
      <w:r w:rsidRPr="0092262F">
        <w:rPr>
          <w:rFonts w:ascii="Arial" w:hAnsi="Arial" w:cs="Arial"/>
        </w:rPr>
        <w:t xml:space="preserve">takto </w:t>
      </w:r>
      <w:r w:rsidR="003E27B3" w:rsidRPr="0092262F">
        <w:rPr>
          <w:rFonts w:ascii="Arial" w:hAnsi="Arial" w:cs="Arial"/>
        </w:rPr>
        <w:t>označí zadavatel v oznámení o výběr</w:t>
      </w:r>
      <w:r w:rsidR="0040663B" w:rsidRPr="0092262F">
        <w:rPr>
          <w:rFonts w:ascii="Arial" w:hAnsi="Arial" w:cs="Arial"/>
        </w:rPr>
        <w:t>u nejvhodnější nabídky, a jemuž přidělí zakázku</w:t>
      </w:r>
      <w:r w:rsidR="008C0A11" w:rsidRPr="0092262F">
        <w:rPr>
          <w:rFonts w:ascii="Arial" w:hAnsi="Arial" w:cs="Arial"/>
        </w:rPr>
        <w:t>.</w:t>
      </w:r>
    </w:p>
    <w:p w:rsidR="00A244F0" w:rsidRDefault="00A244F0" w:rsidP="008A52AA">
      <w:pPr>
        <w:ind w:left="708"/>
        <w:jc w:val="both"/>
        <w:rPr>
          <w:rFonts w:ascii="Arial" w:hAnsi="Arial" w:cs="Arial"/>
        </w:rPr>
      </w:pPr>
    </w:p>
    <w:p w:rsidR="00B1095C" w:rsidRPr="008A52AA" w:rsidRDefault="008C0A11" w:rsidP="008A52AA">
      <w:pPr>
        <w:ind w:left="708"/>
        <w:jc w:val="both"/>
        <w:rPr>
          <w:rFonts w:ascii="Arial" w:hAnsi="Arial" w:cs="Arial"/>
        </w:rPr>
      </w:pPr>
      <w:r w:rsidRPr="0092262F">
        <w:rPr>
          <w:rFonts w:ascii="Arial" w:hAnsi="Arial" w:cs="Arial"/>
        </w:rPr>
        <w:t xml:space="preserve"> </w:t>
      </w:r>
    </w:p>
    <w:p w:rsidR="008A52AA" w:rsidRDefault="00A244F0" w:rsidP="005E1A19">
      <w:pPr>
        <w:ind w:left="360"/>
        <w:jc w:val="both"/>
        <w:rPr>
          <w:rFonts w:ascii="Arial" w:hAnsi="Arial" w:cs="Arial"/>
        </w:rPr>
      </w:pPr>
      <w:r>
        <w:rPr>
          <w:rFonts w:ascii="Arial" w:hAnsi="Arial" w:cs="Arial"/>
          <w:b/>
        </w:rPr>
        <w:t xml:space="preserve">     12. </w:t>
      </w:r>
      <w:r w:rsidRPr="00A244F0">
        <w:rPr>
          <w:rFonts w:ascii="Arial" w:hAnsi="Arial" w:cs="Arial"/>
          <w:b/>
        </w:rPr>
        <w:t xml:space="preserve">Realizovanou zakázkou </w:t>
      </w:r>
      <w:r w:rsidRPr="00A244F0">
        <w:rPr>
          <w:rFonts w:ascii="Arial" w:hAnsi="Arial" w:cs="Arial"/>
        </w:rPr>
        <w:t xml:space="preserve">se rozumí zakázka, jejíž zadávací řízení </w:t>
      </w:r>
      <w:r>
        <w:rPr>
          <w:rFonts w:ascii="Arial" w:hAnsi="Arial" w:cs="Arial"/>
        </w:rPr>
        <w:t xml:space="preserve">          </w:t>
      </w:r>
      <w:r w:rsidR="005E1A19">
        <w:rPr>
          <w:rFonts w:ascii="Arial" w:hAnsi="Arial" w:cs="Arial"/>
        </w:rPr>
        <w:t xml:space="preserve">      </w:t>
      </w:r>
      <w:r w:rsidRPr="00A244F0">
        <w:rPr>
          <w:rFonts w:ascii="Arial" w:hAnsi="Arial" w:cs="Arial"/>
        </w:rPr>
        <w:t>zadavatel ukončil podle článku III bodu 6 této směrnice.</w:t>
      </w:r>
    </w:p>
    <w:p w:rsidR="005E1A19" w:rsidRPr="00A244F0" w:rsidRDefault="005E1A19" w:rsidP="005E1A19">
      <w:pPr>
        <w:ind w:left="360"/>
        <w:jc w:val="both"/>
        <w:rPr>
          <w:rFonts w:ascii="Arial" w:hAnsi="Arial" w:cs="Arial"/>
          <w:b/>
        </w:rPr>
      </w:pPr>
    </w:p>
    <w:p w:rsidR="008A52AA" w:rsidRPr="005E1A19" w:rsidRDefault="005E1A19" w:rsidP="005E1A19">
      <w:pPr>
        <w:ind w:left="360"/>
        <w:jc w:val="both"/>
        <w:rPr>
          <w:rFonts w:ascii="Arial" w:hAnsi="Arial" w:cs="Arial"/>
          <w:b/>
        </w:rPr>
      </w:pPr>
      <w:r>
        <w:rPr>
          <w:rFonts w:ascii="Arial" w:hAnsi="Arial" w:cs="Arial"/>
          <w:b/>
        </w:rPr>
        <w:t xml:space="preserve">     13. </w:t>
      </w:r>
      <w:r w:rsidRPr="005E1A19">
        <w:rPr>
          <w:rFonts w:ascii="Arial" w:hAnsi="Arial" w:cs="Arial"/>
          <w:b/>
        </w:rPr>
        <w:t xml:space="preserve">Osobou pověřenou zadáváním a organizováním zakázek </w:t>
      </w:r>
      <w:r w:rsidRPr="005E1A19">
        <w:rPr>
          <w:rFonts w:ascii="Arial" w:hAnsi="Arial" w:cs="Arial"/>
        </w:rPr>
        <w:t>se rozumí ten zaměstnanec zadavatele, který byl zástupcem zadavatele zadáváním a organizováním zakázek pověřen.</w:t>
      </w:r>
    </w:p>
    <w:p w:rsidR="008A52AA" w:rsidRPr="005E1A19" w:rsidRDefault="008A52AA" w:rsidP="007F3AF8">
      <w:pPr>
        <w:ind w:left="360"/>
        <w:jc w:val="center"/>
        <w:rPr>
          <w:rFonts w:ascii="Arial" w:hAnsi="Arial" w:cs="Arial"/>
          <w:b/>
        </w:rPr>
      </w:pPr>
    </w:p>
    <w:p w:rsidR="008C0A11" w:rsidRPr="0092262F" w:rsidRDefault="008C0A11" w:rsidP="007F3AF8">
      <w:pPr>
        <w:ind w:left="360"/>
        <w:jc w:val="center"/>
        <w:rPr>
          <w:rFonts w:ascii="Arial" w:hAnsi="Arial" w:cs="Arial"/>
          <w:b/>
          <w:sz w:val="32"/>
        </w:rPr>
      </w:pPr>
      <w:r w:rsidRPr="0092262F">
        <w:rPr>
          <w:rFonts w:ascii="Arial" w:hAnsi="Arial" w:cs="Arial"/>
          <w:b/>
          <w:sz w:val="32"/>
        </w:rPr>
        <w:t>III. Postup při zadávání zakázek</w:t>
      </w:r>
    </w:p>
    <w:p w:rsidR="008C0A11" w:rsidRPr="0092262F" w:rsidRDefault="008C0A11" w:rsidP="007F3AF8">
      <w:pPr>
        <w:ind w:left="360" w:firstLine="348"/>
        <w:jc w:val="center"/>
        <w:rPr>
          <w:rFonts w:ascii="Arial" w:hAnsi="Arial" w:cs="Arial"/>
        </w:rPr>
      </w:pPr>
    </w:p>
    <w:p w:rsidR="008C0A11" w:rsidRPr="0092262F" w:rsidRDefault="008C0A11" w:rsidP="008C0A11">
      <w:pPr>
        <w:jc w:val="both"/>
        <w:rPr>
          <w:rFonts w:ascii="Arial" w:hAnsi="Arial" w:cs="Arial"/>
        </w:rPr>
      </w:pPr>
      <w:r w:rsidRPr="0092262F">
        <w:rPr>
          <w:rFonts w:ascii="Arial" w:hAnsi="Arial" w:cs="Arial"/>
          <w:b/>
        </w:rPr>
        <w:t>1.</w:t>
      </w:r>
      <w:r w:rsidRPr="0092262F">
        <w:rPr>
          <w:rFonts w:ascii="Arial" w:hAnsi="Arial" w:cs="Arial"/>
        </w:rPr>
        <w:t xml:space="preserve"> Zakázku lze zadat pouze v případě, že její plnění je v souladu se schváleným nebo upraveným rozpočtem MŠMT, </w:t>
      </w:r>
      <w:r w:rsidR="001259C0">
        <w:rPr>
          <w:rFonts w:ascii="Arial" w:hAnsi="Arial" w:cs="Arial"/>
        </w:rPr>
        <w:t>OSS</w:t>
      </w:r>
      <w:r w:rsidRPr="0092262F">
        <w:rPr>
          <w:rFonts w:ascii="Arial" w:hAnsi="Arial" w:cs="Arial"/>
        </w:rPr>
        <w:t xml:space="preserve"> nebo </w:t>
      </w:r>
      <w:r w:rsidR="001259C0">
        <w:rPr>
          <w:rFonts w:ascii="Arial" w:hAnsi="Arial" w:cs="Arial"/>
        </w:rPr>
        <w:t>PO</w:t>
      </w:r>
      <w:r w:rsidRPr="0092262F">
        <w:rPr>
          <w:rFonts w:ascii="Arial" w:hAnsi="Arial" w:cs="Arial"/>
        </w:rPr>
        <w:t xml:space="preserve">, případně v souladu se schválenými programy, projekty nebo jinými rozhodnutími upravujícími plnění úkolů MŠMT, </w:t>
      </w:r>
      <w:r w:rsidR="001259C0">
        <w:rPr>
          <w:rFonts w:ascii="Arial" w:hAnsi="Arial" w:cs="Arial"/>
        </w:rPr>
        <w:t>OSS</w:t>
      </w:r>
      <w:r w:rsidRPr="0092262F">
        <w:rPr>
          <w:rFonts w:ascii="Arial" w:hAnsi="Arial" w:cs="Arial"/>
        </w:rPr>
        <w:t xml:space="preserve"> nebo </w:t>
      </w:r>
      <w:r w:rsidR="001259C0">
        <w:rPr>
          <w:rFonts w:ascii="Arial" w:hAnsi="Arial" w:cs="Arial"/>
        </w:rPr>
        <w:t>PO</w:t>
      </w:r>
      <w:r w:rsidRPr="0092262F">
        <w:rPr>
          <w:rFonts w:ascii="Arial" w:hAnsi="Arial" w:cs="Arial"/>
        </w:rPr>
        <w:t>, a pouze v případě zaj</w:t>
      </w:r>
      <w:r w:rsidR="002E38C8" w:rsidRPr="0092262F">
        <w:rPr>
          <w:rFonts w:ascii="Arial" w:hAnsi="Arial" w:cs="Arial"/>
        </w:rPr>
        <w:t>ištění finančního krytí zakázky v době zahájení zadávacího řízení.</w:t>
      </w:r>
    </w:p>
    <w:p w:rsidR="008C0A11" w:rsidRPr="0092262F" w:rsidRDefault="008C0A11" w:rsidP="008C0A11">
      <w:pPr>
        <w:jc w:val="both"/>
        <w:rPr>
          <w:rFonts w:ascii="Arial" w:hAnsi="Arial" w:cs="Arial"/>
        </w:rPr>
      </w:pPr>
    </w:p>
    <w:p w:rsidR="008C0A11" w:rsidRPr="0092262F" w:rsidRDefault="008C0A11" w:rsidP="008C0A11">
      <w:pPr>
        <w:jc w:val="both"/>
        <w:rPr>
          <w:rFonts w:ascii="Arial" w:hAnsi="Arial" w:cs="Arial"/>
        </w:rPr>
      </w:pPr>
      <w:r w:rsidRPr="0092262F">
        <w:rPr>
          <w:rFonts w:ascii="Arial" w:hAnsi="Arial" w:cs="Arial"/>
          <w:b/>
        </w:rPr>
        <w:t>2.</w:t>
      </w:r>
      <w:r w:rsidRPr="0092262F">
        <w:rPr>
          <w:rFonts w:ascii="Arial" w:hAnsi="Arial" w:cs="Arial"/>
        </w:rPr>
        <w:t xml:space="preserve"> Před vypracování</w:t>
      </w:r>
      <w:r w:rsidR="008977BA" w:rsidRPr="0092262F">
        <w:rPr>
          <w:rFonts w:ascii="Arial" w:hAnsi="Arial" w:cs="Arial"/>
        </w:rPr>
        <w:t>m výzvy pro</w:t>
      </w:r>
      <w:r w:rsidRPr="0092262F">
        <w:rPr>
          <w:rFonts w:ascii="Arial" w:hAnsi="Arial" w:cs="Arial"/>
        </w:rPr>
        <w:t> předložení nabídek</w:t>
      </w:r>
      <w:r w:rsidR="008977BA" w:rsidRPr="0092262F">
        <w:rPr>
          <w:rFonts w:ascii="Arial" w:hAnsi="Arial" w:cs="Arial"/>
        </w:rPr>
        <w:t xml:space="preserve"> (dále jen „</w:t>
      </w:r>
      <w:r w:rsidR="008977BA" w:rsidRPr="0092262F">
        <w:rPr>
          <w:rFonts w:ascii="Arial" w:hAnsi="Arial" w:cs="Arial"/>
          <w:b/>
        </w:rPr>
        <w:t>výzva</w:t>
      </w:r>
      <w:r w:rsidR="008977BA" w:rsidRPr="0092262F">
        <w:rPr>
          <w:rFonts w:ascii="Arial" w:hAnsi="Arial" w:cs="Arial"/>
        </w:rPr>
        <w:t>“)</w:t>
      </w:r>
      <w:r w:rsidRPr="0092262F">
        <w:rPr>
          <w:rFonts w:ascii="Arial" w:hAnsi="Arial" w:cs="Arial"/>
        </w:rPr>
        <w:t xml:space="preserve"> je zadavatel povinen určit zakázku podle předmětu. Zadavatel musí tedy určit, zda se bude jednat o zakázku na dodávky, na služby nebo na </w:t>
      </w:r>
      <w:r w:rsidR="0040663B" w:rsidRPr="0092262F">
        <w:rPr>
          <w:rFonts w:ascii="Arial" w:hAnsi="Arial" w:cs="Arial"/>
        </w:rPr>
        <w:t>stavební práce</w:t>
      </w:r>
      <w:r w:rsidRPr="0092262F">
        <w:rPr>
          <w:rFonts w:ascii="Arial" w:hAnsi="Arial" w:cs="Arial"/>
        </w:rPr>
        <w:t xml:space="preserve"> </w:t>
      </w:r>
      <w:r w:rsidR="006E31B9" w:rsidRPr="0092262F">
        <w:rPr>
          <w:rFonts w:ascii="Arial" w:hAnsi="Arial" w:cs="Arial"/>
        </w:rPr>
        <w:t>(viz</w:t>
      </w:r>
      <w:r w:rsidR="00333CD9" w:rsidRPr="0092262F">
        <w:rPr>
          <w:rFonts w:ascii="Arial" w:hAnsi="Arial" w:cs="Arial"/>
        </w:rPr>
        <w:t xml:space="preserve"> </w:t>
      </w:r>
      <w:r w:rsidRPr="0092262F">
        <w:rPr>
          <w:rFonts w:ascii="Arial" w:hAnsi="Arial" w:cs="Arial"/>
        </w:rPr>
        <w:t xml:space="preserve">§ 8, </w:t>
      </w:r>
      <w:smartTag w:uri="urn:schemas-microsoft-com:office:smarttags" w:element="metricconverter">
        <w:smartTagPr>
          <w:attr w:name="ProductID" w:val="9 a"/>
        </w:smartTagPr>
        <w:r w:rsidRPr="0092262F">
          <w:rPr>
            <w:rFonts w:ascii="Arial" w:hAnsi="Arial" w:cs="Arial"/>
          </w:rPr>
          <w:t>9 a</w:t>
        </w:r>
      </w:smartTag>
      <w:r w:rsidRPr="0092262F">
        <w:rPr>
          <w:rFonts w:ascii="Arial" w:hAnsi="Arial" w:cs="Arial"/>
        </w:rPr>
        <w:t xml:space="preserve"> 10 zákona</w:t>
      </w:r>
      <w:r w:rsidR="006E31B9" w:rsidRPr="0092262F">
        <w:rPr>
          <w:rFonts w:ascii="Arial" w:hAnsi="Arial" w:cs="Arial"/>
        </w:rPr>
        <w:t>)</w:t>
      </w:r>
      <w:r w:rsidRPr="0092262F">
        <w:rPr>
          <w:rFonts w:ascii="Arial" w:hAnsi="Arial" w:cs="Arial"/>
        </w:rPr>
        <w:t>.</w:t>
      </w:r>
    </w:p>
    <w:p w:rsidR="008C0A11" w:rsidRPr="0092262F" w:rsidRDefault="008C0A11" w:rsidP="008C0A11">
      <w:pPr>
        <w:jc w:val="both"/>
        <w:rPr>
          <w:rFonts w:ascii="Arial" w:hAnsi="Arial" w:cs="Arial"/>
        </w:rPr>
      </w:pPr>
    </w:p>
    <w:p w:rsidR="008C0A11" w:rsidRPr="0092262F" w:rsidRDefault="00ED51DC" w:rsidP="008C0A11">
      <w:pPr>
        <w:jc w:val="both"/>
        <w:rPr>
          <w:rFonts w:ascii="Arial" w:hAnsi="Arial" w:cs="Arial"/>
          <w:b/>
        </w:rPr>
      </w:pPr>
      <w:r w:rsidRPr="0092262F">
        <w:rPr>
          <w:rFonts w:ascii="Arial" w:hAnsi="Arial" w:cs="Arial"/>
          <w:b/>
        </w:rPr>
        <w:t>3.</w:t>
      </w:r>
      <w:r w:rsidR="008977BA" w:rsidRPr="0092262F">
        <w:rPr>
          <w:rFonts w:ascii="Arial" w:hAnsi="Arial" w:cs="Arial"/>
          <w:b/>
        </w:rPr>
        <w:t xml:space="preserve"> Předpokládaná hodnota</w:t>
      </w:r>
      <w:r w:rsidR="008C0A11" w:rsidRPr="0092262F">
        <w:rPr>
          <w:rFonts w:ascii="Arial" w:hAnsi="Arial" w:cs="Arial"/>
          <w:b/>
        </w:rPr>
        <w:t xml:space="preserve"> zakázky</w:t>
      </w:r>
    </w:p>
    <w:p w:rsidR="008C0A11" w:rsidRPr="0092262F" w:rsidRDefault="008C0A11" w:rsidP="008C0A11">
      <w:pPr>
        <w:jc w:val="both"/>
        <w:rPr>
          <w:rFonts w:ascii="Arial" w:hAnsi="Arial" w:cs="Arial"/>
          <w:b/>
        </w:rPr>
      </w:pPr>
    </w:p>
    <w:p w:rsidR="008C0A11" w:rsidRPr="0092262F" w:rsidRDefault="008C0A11" w:rsidP="008C0A11">
      <w:pPr>
        <w:jc w:val="both"/>
        <w:rPr>
          <w:rFonts w:ascii="Arial" w:hAnsi="Arial" w:cs="Arial"/>
        </w:rPr>
      </w:pPr>
      <w:r w:rsidRPr="0092262F">
        <w:rPr>
          <w:rFonts w:ascii="Arial" w:hAnsi="Arial" w:cs="Arial"/>
          <w:b/>
        </w:rPr>
        <w:t>3.1.</w:t>
      </w:r>
      <w:r w:rsidRPr="0092262F">
        <w:rPr>
          <w:rFonts w:ascii="Arial" w:hAnsi="Arial" w:cs="Arial"/>
        </w:rPr>
        <w:t xml:space="preserve"> Před vypracováním výzvy je zadavatel povinen stanovit předpokládanou hodnotu zakázky, a to v souladu s pravidly stanovenými v této směrnici a na základě údajů a informací o zakázkách stejného či podobného předmětu plnění; nemá-li zadavatel k dispozici takové údaje, stanoví předpokládanou hodnotu zakázky na základě údajů a informací získaných průzkumem</w:t>
      </w:r>
      <w:r w:rsidR="00251903" w:rsidRPr="0092262F">
        <w:rPr>
          <w:rFonts w:ascii="Arial" w:hAnsi="Arial" w:cs="Arial"/>
        </w:rPr>
        <w:t xml:space="preserve"> trhu s požadovaným plněním, po</w:t>
      </w:r>
      <w:r w:rsidRPr="0092262F">
        <w:rPr>
          <w:rFonts w:ascii="Arial" w:hAnsi="Arial" w:cs="Arial"/>
        </w:rPr>
        <w:t xml:space="preserve">případě na základě údajů a informací získaných jiným vhodným způsobem. </w:t>
      </w:r>
    </w:p>
    <w:p w:rsidR="008C0A11" w:rsidRPr="0092262F" w:rsidRDefault="008C0A11" w:rsidP="008C0A11">
      <w:pPr>
        <w:jc w:val="both"/>
        <w:rPr>
          <w:rFonts w:ascii="Arial" w:hAnsi="Arial" w:cs="Arial"/>
        </w:rPr>
      </w:pPr>
    </w:p>
    <w:p w:rsidR="008C0A11" w:rsidRPr="0092262F" w:rsidRDefault="008C0A11" w:rsidP="008C0A11">
      <w:pPr>
        <w:jc w:val="both"/>
        <w:rPr>
          <w:rFonts w:ascii="Arial" w:hAnsi="Arial" w:cs="Arial"/>
        </w:rPr>
      </w:pPr>
      <w:r w:rsidRPr="0092262F">
        <w:rPr>
          <w:rFonts w:ascii="Arial" w:hAnsi="Arial" w:cs="Arial"/>
          <w:b/>
        </w:rPr>
        <w:t>3.2.</w:t>
      </w:r>
      <w:r w:rsidRPr="0092262F">
        <w:rPr>
          <w:rFonts w:ascii="Arial" w:hAnsi="Arial" w:cs="Arial"/>
        </w:rPr>
        <w:t xml:space="preserve"> Pro stanovení výše předpokládané hodnoty zakázky je rozho</w:t>
      </w:r>
      <w:r w:rsidR="00ED51DC" w:rsidRPr="0092262F">
        <w:rPr>
          <w:rFonts w:ascii="Arial" w:hAnsi="Arial" w:cs="Arial"/>
        </w:rPr>
        <w:t>dný den zahájení zadávacího řízení</w:t>
      </w:r>
      <w:r w:rsidRPr="0092262F">
        <w:rPr>
          <w:rFonts w:ascii="Arial" w:hAnsi="Arial" w:cs="Arial"/>
        </w:rPr>
        <w:t>.</w:t>
      </w:r>
    </w:p>
    <w:p w:rsidR="008C0A11" w:rsidRPr="0092262F" w:rsidRDefault="008C0A11" w:rsidP="008C0A11">
      <w:pPr>
        <w:jc w:val="both"/>
        <w:rPr>
          <w:rFonts w:ascii="Arial" w:hAnsi="Arial" w:cs="Arial"/>
        </w:rPr>
      </w:pPr>
    </w:p>
    <w:p w:rsidR="008C0A11" w:rsidRPr="0092262F" w:rsidRDefault="008C0A11" w:rsidP="008C0A11">
      <w:pPr>
        <w:jc w:val="both"/>
        <w:rPr>
          <w:rFonts w:ascii="Arial" w:hAnsi="Arial" w:cs="Arial"/>
        </w:rPr>
      </w:pPr>
      <w:r w:rsidRPr="0092262F">
        <w:rPr>
          <w:rFonts w:ascii="Arial" w:hAnsi="Arial" w:cs="Arial"/>
          <w:b/>
        </w:rPr>
        <w:lastRenderedPageBreak/>
        <w:t>3.3.</w:t>
      </w:r>
      <w:r w:rsidRPr="0092262F">
        <w:rPr>
          <w:rFonts w:ascii="Arial" w:hAnsi="Arial" w:cs="Arial"/>
        </w:rPr>
        <w:t xml:space="preserve"> Zadavate</w:t>
      </w:r>
      <w:r w:rsidR="008977BA" w:rsidRPr="0092262F">
        <w:rPr>
          <w:rFonts w:ascii="Arial" w:hAnsi="Arial" w:cs="Arial"/>
        </w:rPr>
        <w:t>l nesmí rozdělit předmět</w:t>
      </w:r>
      <w:r w:rsidRPr="0092262F">
        <w:rPr>
          <w:rFonts w:ascii="Arial" w:hAnsi="Arial" w:cs="Arial"/>
        </w:rPr>
        <w:t xml:space="preserve"> zakázky tak, aby tím došlo ke snížení předpokládané hodnoty zakázky pod finanční </w:t>
      </w:r>
      <w:r w:rsidR="00251903" w:rsidRPr="0092262F">
        <w:rPr>
          <w:rFonts w:ascii="Arial" w:hAnsi="Arial" w:cs="Arial"/>
        </w:rPr>
        <w:t>limity stanovené v čl. I odst. 4</w:t>
      </w:r>
      <w:r w:rsidRPr="0092262F">
        <w:rPr>
          <w:rFonts w:ascii="Arial" w:hAnsi="Arial" w:cs="Arial"/>
        </w:rPr>
        <w:t xml:space="preserve"> písm. a) </w:t>
      </w:r>
      <w:r w:rsidR="00BF1F60">
        <w:rPr>
          <w:rFonts w:ascii="Arial" w:hAnsi="Arial" w:cs="Arial"/>
        </w:rPr>
        <w:t xml:space="preserve"> a čl. II</w:t>
      </w:r>
      <w:r w:rsidR="00087CF4">
        <w:rPr>
          <w:rFonts w:ascii="Arial" w:hAnsi="Arial" w:cs="Arial"/>
        </w:rPr>
        <w:t>I</w:t>
      </w:r>
      <w:r w:rsidR="00BF1F60">
        <w:rPr>
          <w:rFonts w:ascii="Arial" w:hAnsi="Arial" w:cs="Arial"/>
        </w:rPr>
        <w:t xml:space="preserve"> odst. 5.4 </w:t>
      </w:r>
      <w:r w:rsidRPr="0092262F">
        <w:rPr>
          <w:rFonts w:ascii="Arial" w:hAnsi="Arial" w:cs="Arial"/>
        </w:rPr>
        <w:t>směrnice.</w:t>
      </w:r>
    </w:p>
    <w:p w:rsidR="008C0A11" w:rsidRPr="0092262F" w:rsidRDefault="008C0A11" w:rsidP="008C0A11">
      <w:pPr>
        <w:jc w:val="both"/>
        <w:rPr>
          <w:rFonts w:ascii="Arial" w:hAnsi="Arial" w:cs="Arial"/>
        </w:rPr>
      </w:pPr>
    </w:p>
    <w:p w:rsidR="008C0A11" w:rsidRPr="0092262F" w:rsidRDefault="008C0A11" w:rsidP="008C0A11">
      <w:pPr>
        <w:jc w:val="both"/>
        <w:rPr>
          <w:rFonts w:ascii="Arial" w:hAnsi="Arial" w:cs="Arial"/>
        </w:rPr>
      </w:pPr>
      <w:r w:rsidRPr="0092262F">
        <w:rPr>
          <w:rFonts w:ascii="Arial" w:hAnsi="Arial" w:cs="Arial"/>
          <w:b/>
        </w:rPr>
        <w:t>3.4.</w:t>
      </w:r>
      <w:r w:rsidRPr="0092262F">
        <w:rPr>
          <w:rFonts w:ascii="Arial" w:hAnsi="Arial" w:cs="Arial"/>
        </w:rPr>
        <w:t xml:space="preserve"> Je-li zakázka rozdělena na části, je pro stanovení předpokládané hodnoty</w:t>
      </w:r>
      <w:r w:rsidR="008977BA" w:rsidRPr="0092262F">
        <w:rPr>
          <w:rFonts w:ascii="Arial" w:hAnsi="Arial" w:cs="Arial"/>
        </w:rPr>
        <w:t xml:space="preserve"> zakázky</w:t>
      </w:r>
      <w:r w:rsidRPr="0092262F">
        <w:rPr>
          <w:rFonts w:ascii="Arial" w:hAnsi="Arial" w:cs="Arial"/>
        </w:rPr>
        <w:t xml:space="preserve"> rozhodující součet předpokládaných hodnot všech částí zakázky.</w:t>
      </w:r>
    </w:p>
    <w:p w:rsidR="008C0A11" w:rsidRPr="0092262F" w:rsidRDefault="008C0A11" w:rsidP="008C0A11">
      <w:pPr>
        <w:jc w:val="both"/>
        <w:rPr>
          <w:rFonts w:ascii="Arial" w:hAnsi="Arial" w:cs="Arial"/>
        </w:rPr>
      </w:pPr>
    </w:p>
    <w:p w:rsidR="008C0A11" w:rsidRPr="0092262F" w:rsidRDefault="008C0A11" w:rsidP="008C0A11">
      <w:pPr>
        <w:jc w:val="both"/>
        <w:rPr>
          <w:rFonts w:ascii="Arial" w:hAnsi="Arial" w:cs="Arial"/>
        </w:rPr>
      </w:pPr>
      <w:r w:rsidRPr="0092262F">
        <w:rPr>
          <w:rFonts w:ascii="Arial" w:hAnsi="Arial" w:cs="Arial"/>
          <w:b/>
        </w:rPr>
        <w:t>3.5.</w:t>
      </w:r>
      <w:r w:rsidRPr="0092262F">
        <w:rPr>
          <w:rFonts w:ascii="Arial" w:hAnsi="Arial" w:cs="Arial"/>
        </w:rPr>
        <w:t xml:space="preserve"> Při stanovení předpokládané hodnoty</w:t>
      </w:r>
      <w:r w:rsidR="008977BA" w:rsidRPr="0092262F">
        <w:rPr>
          <w:rFonts w:ascii="Arial" w:hAnsi="Arial" w:cs="Arial"/>
        </w:rPr>
        <w:t xml:space="preserve"> zakázky</w:t>
      </w:r>
      <w:r w:rsidRPr="0092262F">
        <w:rPr>
          <w:rFonts w:ascii="Arial" w:hAnsi="Arial" w:cs="Arial"/>
        </w:rPr>
        <w:t xml:space="preserve"> je zadavatel povinen sečíst předpokl</w:t>
      </w:r>
      <w:r w:rsidR="008977BA" w:rsidRPr="0092262F">
        <w:rPr>
          <w:rFonts w:ascii="Arial" w:hAnsi="Arial" w:cs="Arial"/>
        </w:rPr>
        <w:t>ádané hodnoty obdobných nebo</w:t>
      </w:r>
      <w:r w:rsidRPr="0092262F">
        <w:rPr>
          <w:rFonts w:ascii="Arial" w:hAnsi="Arial" w:cs="Arial"/>
        </w:rPr>
        <w:t xml:space="preserve"> spolu souvisejících dodávek či služeb, které hodlá pořídit v průběhu účetního období. To neplatí pro</w:t>
      </w:r>
      <w:r w:rsidR="006644EB">
        <w:rPr>
          <w:rFonts w:ascii="Arial" w:hAnsi="Arial" w:cs="Arial"/>
        </w:rPr>
        <w:t xml:space="preserve"> dodávky uvedené v čl. I odst. 5 písm. e</w:t>
      </w:r>
      <w:r w:rsidRPr="0092262F">
        <w:rPr>
          <w:rFonts w:ascii="Arial" w:hAnsi="Arial" w:cs="Arial"/>
        </w:rPr>
        <w:t>) směrnice.</w:t>
      </w:r>
    </w:p>
    <w:p w:rsidR="008C0A11" w:rsidRPr="0092262F" w:rsidRDefault="008C0A11" w:rsidP="008C0A11">
      <w:pPr>
        <w:jc w:val="both"/>
        <w:rPr>
          <w:rFonts w:ascii="Arial" w:hAnsi="Arial" w:cs="Arial"/>
        </w:rPr>
      </w:pPr>
    </w:p>
    <w:p w:rsidR="008C0A11" w:rsidRPr="0092262F" w:rsidRDefault="008C0A11" w:rsidP="008C0A11">
      <w:pPr>
        <w:jc w:val="both"/>
        <w:rPr>
          <w:rFonts w:ascii="Arial" w:hAnsi="Arial" w:cs="Arial"/>
        </w:rPr>
      </w:pPr>
      <w:r w:rsidRPr="0092262F">
        <w:rPr>
          <w:rFonts w:ascii="Arial" w:hAnsi="Arial" w:cs="Arial"/>
          <w:b/>
        </w:rPr>
        <w:t>3.6.</w:t>
      </w:r>
      <w:r w:rsidRPr="0092262F">
        <w:rPr>
          <w:rFonts w:ascii="Arial" w:hAnsi="Arial" w:cs="Arial"/>
        </w:rPr>
        <w:t xml:space="preserve"> Předpokládaná hodnota zakázky na dodávky se stanoví dle § 14 zákona.</w:t>
      </w:r>
    </w:p>
    <w:p w:rsidR="008C0A11" w:rsidRPr="0092262F" w:rsidRDefault="008C0A11" w:rsidP="008C0A11">
      <w:pPr>
        <w:jc w:val="both"/>
        <w:rPr>
          <w:rFonts w:ascii="Arial" w:hAnsi="Arial" w:cs="Arial"/>
        </w:rPr>
      </w:pPr>
    </w:p>
    <w:p w:rsidR="008C0A11" w:rsidRPr="0092262F" w:rsidRDefault="008C0A11" w:rsidP="008C0A11">
      <w:pPr>
        <w:jc w:val="both"/>
        <w:rPr>
          <w:rFonts w:ascii="Arial" w:hAnsi="Arial" w:cs="Arial"/>
        </w:rPr>
      </w:pPr>
      <w:r w:rsidRPr="0092262F">
        <w:rPr>
          <w:rFonts w:ascii="Arial" w:hAnsi="Arial" w:cs="Arial"/>
          <w:b/>
        </w:rPr>
        <w:t>3.7.</w:t>
      </w:r>
      <w:r w:rsidRPr="0092262F">
        <w:rPr>
          <w:rFonts w:ascii="Arial" w:hAnsi="Arial" w:cs="Arial"/>
        </w:rPr>
        <w:t xml:space="preserve"> Předpokládaná hodnota zakázky na služby se stanoví dle § 15 zákona.</w:t>
      </w:r>
    </w:p>
    <w:p w:rsidR="008C0A11" w:rsidRPr="0092262F" w:rsidRDefault="008C0A11" w:rsidP="008C0A11">
      <w:pPr>
        <w:jc w:val="both"/>
        <w:rPr>
          <w:rFonts w:ascii="Arial" w:hAnsi="Arial" w:cs="Arial"/>
        </w:rPr>
      </w:pPr>
    </w:p>
    <w:p w:rsidR="00ED51DC" w:rsidRPr="0092262F" w:rsidRDefault="008C0A11" w:rsidP="008C0A11">
      <w:pPr>
        <w:jc w:val="both"/>
        <w:rPr>
          <w:rFonts w:ascii="Arial" w:hAnsi="Arial" w:cs="Arial"/>
        </w:rPr>
      </w:pPr>
      <w:r w:rsidRPr="0092262F">
        <w:rPr>
          <w:rFonts w:ascii="Arial" w:hAnsi="Arial" w:cs="Arial"/>
          <w:b/>
        </w:rPr>
        <w:t>3.8.</w:t>
      </w:r>
      <w:r w:rsidRPr="0092262F">
        <w:rPr>
          <w:rFonts w:ascii="Arial" w:hAnsi="Arial" w:cs="Arial"/>
        </w:rPr>
        <w:t xml:space="preserve"> Předpokládaná hodnota zakázky na stavební práce se stanoví dle čl. III odst. 3</w:t>
      </w:r>
      <w:r w:rsidR="00760D5A" w:rsidRPr="0092262F">
        <w:rPr>
          <w:rFonts w:ascii="Arial" w:hAnsi="Arial" w:cs="Arial"/>
        </w:rPr>
        <w:t>.1</w:t>
      </w:r>
      <w:r w:rsidR="00ED51DC" w:rsidRPr="0092262F">
        <w:rPr>
          <w:rFonts w:ascii="Arial" w:hAnsi="Arial" w:cs="Arial"/>
        </w:rPr>
        <w:t xml:space="preserve"> </w:t>
      </w:r>
      <w:r w:rsidRPr="0092262F">
        <w:rPr>
          <w:rFonts w:ascii="Arial" w:hAnsi="Arial" w:cs="Arial"/>
        </w:rPr>
        <w:t xml:space="preserve">směrnice. Do předpokládané hodnoty zakázky na stavební práce se započítá </w:t>
      </w:r>
      <w:r w:rsidR="00CA611B" w:rsidRPr="0092262F">
        <w:rPr>
          <w:rFonts w:ascii="Arial" w:hAnsi="Arial" w:cs="Arial"/>
        </w:rPr>
        <w:t xml:space="preserve">rovněž </w:t>
      </w:r>
      <w:r w:rsidRPr="0092262F">
        <w:rPr>
          <w:rFonts w:ascii="Arial" w:hAnsi="Arial" w:cs="Arial"/>
        </w:rPr>
        <w:t xml:space="preserve">předpokládaná hodnota dodávek, které jsou nezbytné k provedení zakázky </w:t>
      </w:r>
      <w:r w:rsidR="00760D5A" w:rsidRPr="0092262F">
        <w:rPr>
          <w:rFonts w:ascii="Arial" w:hAnsi="Arial" w:cs="Arial"/>
        </w:rPr>
        <w:t>a jež</w:t>
      </w:r>
      <w:r w:rsidRPr="0092262F">
        <w:rPr>
          <w:rFonts w:ascii="Arial" w:hAnsi="Arial" w:cs="Arial"/>
        </w:rPr>
        <w:t xml:space="preserve"> zadavatel pro dodavatele zajistí. </w:t>
      </w:r>
    </w:p>
    <w:p w:rsidR="00ED51DC" w:rsidRPr="0092262F" w:rsidRDefault="00ED51DC" w:rsidP="008C0A11">
      <w:pPr>
        <w:jc w:val="both"/>
        <w:rPr>
          <w:rFonts w:ascii="Arial" w:hAnsi="Arial" w:cs="Arial"/>
        </w:rPr>
      </w:pPr>
    </w:p>
    <w:p w:rsidR="005C4288" w:rsidRDefault="005C4288" w:rsidP="008C0A11">
      <w:pPr>
        <w:jc w:val="both"/>
        <w:rPr>
          <w:rFonts w:ascii="Arial" w:hAnsi="Arial" w:cs="Arial"/>
        </w:rPr>
      </w:pPr>
    </w:p>
    <w:p w:rsidR="005A4CF7" w:rsidRPr="0092262F" w:rsidRDefault="008C0A11" w:rsidP="008C0A11">
      <w:pPr>
        <w:jc w:val="both"/>
        <w:rPr>
          <w:rFonts w:ascii="Arial" w:hAnsi="Arial" w:cs="Arial"/>
          <w:b/>
        </w:rPr>
      </w:pPr>
      <w:r w:rsidRPr="0092262F">
        <w:rPr>
          <w:rFonts w:ascii="Arial" w:hAnsi="Arial" w:cs="Arial"/>
          <w:b/>
        </w:rPr>
        <w:t xml:space="preserve">4. </w:t>
      </w:r>
      <w:r w:rsidR="005A4CF7" w:rsidRPr="0092262F">
        <w:rPr>
          <w:rFonts w:ascii="Arial" w:hAnsi="Arial" w:cs="Arial"/>
          <w:b/>
        </w:rPr>
        <w:t>Zahájení zadávacího řízení</w:t>
      </w:r>
    </w:p>
    <w:p w:rsidR="005A4CF7" w:rsidRPr="0092262F" w:rsidRDefault="005A4CF7" w:rsidP="008C0A11">
      <w:pPr>
        <w:jc w:val="both"/>
        <w:rPr>
          <w:rFonts w:ascii="Arial" w:hAnsi="Arial" w:cs="Arial"/>
          <w:b/>
        </w:rPr>
      </w:pPr>
    </w:p>
    <w:p w:rsidR="00E906A6" w:rsidRPr="0092262F" w:rsidRDefault="008C0A11" w:rsidP="008C0A11">
      <w:pPr>
        <w:jc w:val="both"/>
        <w:rPr>
          <w:rFonts w:ascii="Arial" w:hAnsi="Arial" w:cs="Arial"/>
        </w:rPr>
      </w:pPr>
      <w:r w:rsidRPr="0092262F">
        <w:rPr>
          <w:rFonts w:ascii="Arial" w:hAnsi="Arial" w:cs="Arial"/>
          <w:b/>
        </w:rPr>
        <w:t>4.1.</w:t>
      </w:r>
      <w:r w:rsidRPr="0092262F">
        <w:rPr>
          <w:rFonts w:ascii="Arial" w:hAnsi="Arial" w:cs="Arial"/>
        </w:rPr>
        <w:t xml:space="preserve"> Zadavatel </w:t>
      </w:r>
      <w:r w:rsidR="00731B28" w:rsidRPr="0092262F">
        <w:rPr>
          <w:rFonts w:ascii="Arial" w:hAnsi="Arial" w:cs="Arial"/>
        </w:rPr>
        <w:t>prokazatelným způsobem</w:t>
      </w:r>
      <w:r w:rsidRPr="0092262F">
        <w:rPr>
          <w:rFonts w:ascii="Arial" w:hAnsi="Arial" w:cs="Arial"/>
        </w:rPr>
        <w:t xml:space="preserve"> vyzve</w:t>
      </w:r>
      <w:r w:rsidR="00CA611B" w:rsidRPr="0092262F">
        <w:rPr>
          <w:rFonts w:ascii="Arial" w:hAnsi="Arial" w:cs="Arial"/>
        </w:rPr>
        <w:t xml:space="preserve"> k předložení nabídky</w:t>
      </w:r>
      <w:r w:rsidRPr="0092262F">
        <w:rPr>
          <w:rFonts w:ascii="Arial" w:hAnsi="Arial" w:cs="Arial"/>
        </w:rPr>
        <w:t xml:space="preserve"> minimálně tři </w:t>
      </w:r>
      <w:r w:rsidR="004066AF" w:rsidRPr="0092262F">
        <w:rPr>
          <w:rFonts w:ascii="Arial" w:hAnsi="Arial" w:cs="Arial"/>
        </w:rPr>
        <w:t xml:space="preserve">vhodné </w:t>
      </w:r>
      <w:r w:rsidR="00CA611B" w:rsidRPr="0092262F">
        <w:rPr>
          <w:rFonts w:ascii="Arial" w:hAnsi="Arial" w:cs="Arial"/>
        </w:rPr>
        <w:t>dodavatele.</w:t>
      </w:r>
      <w:r w:rsidR="00CA611B" w:rsidRPr="0092262F">
        <w:rPr>
          <w:rFonts w:ascii="Arial" w:hAnsi="Arial" w:cs="Arial"/>
          <w:b/>
        </w:rPr>
        <w:t xml:space="preserve"> </w:t>
      </w:r>
      <w:r w:rsidR="00844155" w:rsidRPr="00844155">
        <w:rPr>
          <w:rFonts w:ascii="Arial" w:hAnsi="Arial" w:cs="Arial"/>
        </w:rPr>
        <w:t>Při výběru vhodných dodavatelů, které zadavatel vyzve k předložení nabídky, bude zadavatel vycházet nejen ze svých zkušeností, ale též ze zkušeností jiných zadavatelů.</w:t>
      </w:r>
      <w:r w:rsidR="00844155">
        <w:rPr>
          <w:rFonts w:ascii="Arial" w:hAnsi="Arial" w:cs="Arial"/>
        </w:rPr>
        <w:t xml:space="preserve"> </w:t>
      </w:r>
      <w:r w:rsidR="00CA611B" w:rsidRPr="0092262F">
        <w:rPr>
          <w:rFonts w:ascii="Arial" w:hAnsi="Arial" w:cs="Arial"/>
        </w:rPr>
        <w:t>U</w:t>
      </w:r>
      <w:r w:rsidRPr="0092262F">
        <w:rPr>
          <w:rFonts w:ascii="Arial" w:hAnsi="Arial" w:cs="Arial"/>
        </w:rPr>
        <w:t xml:space="preserve"> zakázek s předpokládanou hodnotou vyšší než 1 000</w:t>
      </w:r>
      <w:r w:rsidR="00CA611B" w:rsidRPr="0092262F">
        <w:rPr>
          <w:rFonts w:ascii="Arial" w:hAnsi="Arial" w:cs="Arial"/>
        </w:rPr>
        <w:t> </w:t>
      </w:r>
      <w:r w:rsidRPr="0092262F">
        <w:rPr>
          <w:rFonts w:ascii="Arial" w:hAnsi="Arial" w:cs="Arial"/>
        </w:rPr>
        <w:t>000</w:t>
      </w:r>
      <w:r w:rsidR="00CA611B" w:rsidRPr="0092262F">
        <w:rPr>
          <w:rFonts w:ascii="Arial" w:hAnsi="Arial" w:cs="Arial"/>
        </w:rPr>
        <w:t>,- Kč bez DPH</w:t>
      </w:r>
      <w:r w:rsidRPr="0092262F">
        <w:rPr>
          <w:rFonts w:ascii="Arial" w:hAnsi="Arial" w:cs="Arial"/>
        </w:rPr>
        <w:t xml:space="preserve"> v případě z</w:t>
      </w:r>
      <w:r w:rsidR="00EC5385" w:rsidRPr="0092262F">
        <w:rPr>
          <w:rFonts w:ascii="Arial" w:hAnsi="Arial" w:cs="Arial"/>
        </w:rPr>
        <w:t>akázek na dodávky a služby, a</w:t>
      </w:r>
      <w:r w:rsidRPr="0092262F">
        <w:rPr>
          <w:rFonts w:ascii="Arial" w:hAnsi="Arial" w:cs="Arial"/>
        </w:rPr>
        <w:t xml:space="preserve"> u zakázek s předpokládanou hodnotou vyšší než 2 000</w:t>
      </w:r>
      <w:r w:rsidR="00CA611B" w:rsidRPr="0092262F">
        <w:rPr>
          <w:rFonts w:ascii="Arial" w:hAnsi="Arial" w:cs="Arial"/>
        </w:rPr>
        <w:t> </w:t>
      </w:r>
      <w:r w:rsidRPr="0092262F">
        <w:rPr>
          <w:rFonts w:ascii="Arial" w:hAnsi="Arial" w:cs="Arial"/>
        </w:rPr>
        <w:t>000</w:t>
      </w:r>
      <w:r w:rsidR="00CA611B" w:rsidRPr="0092262F">
        <w:rPr>
          <w:rFonts w:ascii="Arial" w:hAnsi="Arial" w:cs="Arial"/>
        </w:rPr>
        <w:t>,- Kč bez DPH</w:t>
      </w:r>
      <w:r w:rsidRPr="0092262F">
        <w:rPr>
          <w:rFonts w:ascii="Arial" w:hAnsi="Arial" w:cs="Arial"/>
        </w:rPr>
        <w:t xml:space="preserve"> v případě zakázek na stavební práce</w:t>
      </w:r>
      <w:r w:rsidR="00CA611B" w:rsidRPr="0092262F">
        <w:rPr>
          <w:rFonts w:ascii="Arial" w:hAnsi="Arial" w:cs="Arial"/>
        </w:rPr>
        <w:t xml:space="preserve"> zadavatel prokazatelně vyzve k předložení nabídky</w:t>
      </w:r>
      <w:r w:rsidRPr="0092262F">
        <w:rPr>
          <w:rFonts w:ascii="Arial" w:hAnsi="Arial" w:cs="Arial"/>
        </w:rPr>
        <w:t xml:space="preserve"> minimálně pět </w:t>
      </w:r>
      <w:r w:rsidR="004066AF" w:rsidRPr="0092262F">
        <w:rPr>
          <w:rFonts w:ascii="Arial" w:hAnsi="Arial" w:cs="Arial"/>
        </w:rPr>
        <w:t xml:space="preserve">vhodných </w:t>
      </w:r>
      <w:r w:rsidRPr="0092262F">
        <w:rPr>
          <w:rFonts w:ascii="Arial" w:hAnsi="Arial" w:cs="Arial"/>
        </w:rPr>
        <w:t xml:space="preserve">dodavatelů. </w:t>
      </w:r>
    </w:p>
    <w:p w:rsidR="00181D76" w:rsidRPr="0092262F" w:rsidRDefault="00181D76" w:rsidP="008C0A11">
      <w:pPr>
        <w:jc w:val="both"/>
        <w:rPr>
          <w:rFonts w:ascii="Arial" w:hAnsi="Arial" w:cs="Arial"/>
        </w:rPr>
      </w:pPr>
    </w:p>
    <w:p w:rsidR="00E906A6" w:rsidRPr="0092262F" w:rsidRDefault="00E906A6" w:rsidP="008C0A11">
      <w:pPr>
        <w:jc w:val="both"/>
        <w:rPr>
          <w:rFonts w:ascii="Arial" w:hAnsi="Arial" w:cs="Arial"/>
        </w:rPr>
      </w:pPr>
      <w:r w:rsidRPr="0092262F">
        <w:rPr>
          <w:rFonts w:ascii="Arial" w:hAnsi="Arial" w:cs="Arial"/>
          <w:b/>
        </w:rPr>
        <w:t>4.2.</w:t>
      </w:r>
      <w:r w:rsidRPr="0092262F">
        <w:rPr>
          <w:rFonts w:ascii="Arial" w:hAnsi="Arial" w:cs="Arial"/>
        </w:rPr>
        <w:t xml:space="preserve"> Za </w:t>
      </w:r>
      <w:r w:rsidR="00731B28" w:rsidRPr="0092262F">
        <w:rPr>
          <w:rFonts w:ascii="Arial" w:hAnsi="Arial" w:cs="Arial"/>
        </w:rPr>
        <w:t>prokazatelný způsob</w:t>
      </w:r>
      <w:r w:rsidR="00752D42">
        <w:rPr>
          <w:rFonts w:ascii="Arial" w:hAnsi="Arial" w:cs="Arial"/>
        </w:rPr>
        <w:t xml:space="preserve"> doručení</w:t>
      </w:r>
      <w:r w:rsidRPr="0092262F">
        <w:rPr>
          <w:rFonts w:ascii="Arial" w:hAnsi="Arial" w:cs="Arial"/>
        </w:rPr>
        <w:t xml:space="preserve"> výzvy k předložení nabídky se považuje:</w:t>
      </w:r>
    </w:p>
    <w:p w:rsidR="00E906A6" w:rsidRPr="0092262F" w:rsidRDefault="00E906A6" w:rsidP="008C0A11">
      <w:pPr>
        <w:jc w:val="both"/>
        <w:rPr>
          <w:rFonts w:ascii="Arial" w:hAnsi="Arial" w:cs="Arial"/>
        </w:rPr>
      </w:pPr>
      <w:r w:rsidRPr="0092262F">
        <w:rPr>
          <w:rFonts w:ascii="Arial" w:hAnsi="Arial" w:cs="Arial"/>
        </w:rPr>
        <w:t>- doporučený dopis;</w:t>
      </w:r>
    </w:p>
    <w:p w:rsidR="00E906A6" w:rsidRPr="0092262F" w:rsidRDefault="00E906A6" w:rsidP="008C0A11">
      <w:pPr>
        <w:jc w:val="both"/>
        <w:rPr>
          <w:rFonts w:ascii="Arial" w:hAnsi="Arial" w:cs="Arial"/>
        </w:rPr>
      </w:pPr>
      <w:r w:rsidRPr="0092262F">
        <w:rPr>
          <w:rFonts w:ascii="Arial" w:hAnsi="Arial" w:cs="Arial"/>
        </w:rPr>
        <w:t>- osobně předaná výzva,</w:t>
      </w:r>
      <w:r w:rsidR="00333CD9" w:rsidRPr="0092262F">
        <w:rPr>
          <w:rFonts w:ascii="Arial" w:hAnsi="Arial" w:cs="Arial"/>
        </w:rPr>
        <w:t xml:space="preserve"> </w:t>
      </w:r>
      <w:r w:rsidR="00731B28" w:rsidRPr="0092262F">
        <w:rPr>
          <w:rFonts w:ascii="Arial" w:hAnsi="Arial" w:cs="Arial"/>
        </w:rPr>
        <w:t>jejíž převzetí dodavatel potvrdí</w:t>
      </w:r>
      <w:r w:rsidRPr="0092262F">
        <w:rPr>
          <w:rFonts w:ascii="Arial" w:hAnsi="Arial" w:cs="Arial"/>
        </w:rPr>
        <w:t>;</w:t>
      </w:r>
    </w:p>
    <w:p w:rsidR="00E906A6" w:rsidRPr="0092262F" w:rsidRDefault="004066AF" w:rsidP="008C0A11">
      <w:pPr>
        <w:jc w:val="both"/>
        <w:rPr>
          <w:rFonts w:ascii="Arial" w:hAnsi="Arial" w:cs="Arial"/>
        </w:rPr>
      </w:pPr>
      <w:r w:rsidRPr="0092262F">
        <w:rPr>
          <w:rFonts w:ascii="Arial" w:hAnsi="Arial" w:cs="Arial"/>
        </w:rPr>
        <w:t xml:space="preserve">- </w:t>
      </w:r>
      <w:r w:rsidR="00E906A6" w:rsidRPr="0092262F">
        <w:rPr>
          <w:rFonts w:ascii="Arial" w:hAnsi="Arial" w:cs="Arial"/>
        </w:rPr>
        <w:t xml:space="preserve">elektronicky odeslaná výzva, na základě předchozího </w:t>
      </w:r>
      <w:r w:rsidRPr="0092262F">
        <w:rPr>
          <w:rFonts w:ascii="Arial" w:hAnsi="Arial" w:cs="Arial"/>
        </w:rPr>
        <w:t xml:space="preserve">písemného </w:t>
      </w:r>
      <w:r w:rsidR="00E906A6" w:rsidRPr="0092262F">
        <w:rPr>
          <w:rFonts w:ascii="Arial" w:hAnsi="Arial" w:cs="Arial"/>
        </w:rPr>
        <w:t>souhlasu dodava</w:t>
      </w:r>
      <w:r w:rsidR="00062D9B" w:rsidRPr="0092262F">
        <w:rPr>
          <w:rFonts w:ascii="Arial" w:hAnsi="Arial" w:cs="Arial"/>
        </w:rPr>
        <w:t>tele</w:t>
      </w:r>
      <w:r w:rsidR="00752D42">
        <w:rPr>
          <w:rFonts w:ascii="Arial" w:hAnsi="Arial" w:cs="Arial"/>
        </w:rPr>
        <w:t xml:space="preserve"> (souhlas může být udělen elektronicky)</w:t>
      </w:r>
      <w:r w:rsidR="00062D9B" w:rsidRPr="0092262F">
        <w:rPr>
          <w:rFonts w:ascii="Arial" w:hAnsi="Arial" w:cs="Arial"/>
        </w:rPr>
        <w:t>.</w:t>
      </w:r>
    </w:p>
    <w:p w:rsidR="008C0A11" w:rsidRPr="0092262F" w:rsidRDefault="008C0A11" w:rsidP="008C0A11">
      <w:pPr>
        <w:jc w:val="both"/>
        <w:rPr>
          <w:rFonts w:ascii="Arial" w:hAnsi="Arial" w:cs="Arial"/>
        </w:rPr>
      </w:pPr>
    </w:p>
    <w:p w:rsidR="00C03890" w:rsidRPr="0092262F" w:rsidRDefault="00E906A6" w:rsidP="00C03890">
      <w:pPr>
        <w:jc w:val="both"/>
        <w:rPr>
          <w:rFonts w:ascii="Arial" w:hAnsi="Arial" w:cs="Arial"/>
        </w:rPr>
      </w:pPr>
      <w:r w:rsidRPr="0092262F">
        <w:rPr>
          <w:rFonts w:ascii="Arial" w:hAnsi="Arial" w:cs="Arial"/>
          <w:b/>
        </w:rPr>
        <w:t>4.3</w:t>
      </w:r>
      <w:r w:rsidR="00EC5385" w:rsidRPr="0092262F">
        <w:rPr>
          <w:rFonts w:ascii="Arial" w:hAnsi="Arial" w:cs="Arial"/>
          <w:b/>
        </w:rPr>
        <w:t>.</w:t>
      </w:r>
      <w:r w:rsidR="00EC5385" w:rsidRPr="0092262F">
        <w:rPr>
          <w:rFonts w:ascii="Arial" w:hAnsi="Arial" w:cs="Arial"/>
        </w:rPr>
        <w:t xml:space="preserve"> Výzva</w:t>
      </w:r>
      <w:r w:rsidR="008C0A11" w:rsidRPr="0092262F">
        <w:rPr>
          <w:rFonts w:ascii="Arial" w:hAnsi="Arial" w:cs="Arial"/>
        </w:rPr>
        <w:t xml:space="preserve"> musí být ve stejný den, kdy je odeslána vybraným dodavatelům</w:t>
      </w:r>
      <w:r w:rsidR="00EC5385" w:rsidRPr="0092262F">
        <w:rPr>
          <w:rFonts w:ascii="Arial" w:hAnsi="Arial" w:cs="Arial"/>
        </w:rPr>
        <w:t>,</w:t>
      </w:r>
      <w:r w:rsidR="008C0A11" w:rsidRPr="0092262F">
        <w:rPr>
          <w:rFonts w:ascii="Arial" w:hAnsi="Arial" w:cs="Arial"/>
        </w:rPr>
        <w:t xml:space="preserve"> také uveřejněna na internetových stránkách MŠMT</w:t>
      </w:r>
      <w:r w:rsidR="00333CD9" w:rsidRPr="0092262F">
        <w:rPr>
          <w:rFonts w:ascii="Arial" w:hAnsi="Arial" w:cs="Arial"/>
        </w:rPr>
        <w:t xml:space="preserve"> </w:t>
      </w:r>
      <w:r w:rsidR="00731B28" w:rsidRPr="0092262F">
        <w:rPr>
          <w:rFonts w:ascii="Arial" w:hAnsi="Arial" w:cs="Arial"/>
        </w:rPr>
        <w:t>(</w:t>
      </w:r>
      <w:hyperlink r:id="rId7" w:history="1">
        <w:r w:rsidR="007A2F26" w:rsidRPr="00282A11">
          <w:rPr>
            <w:rStyle w:val="Hypertextovodkaz"/>
            <w:rFonts w:ascii="Arial" w:hAnsi="Arial" w:cs="Arial"/>
          </w:rPr>
          <w:t>www.msmt.cz</w:t>
        </w:r>
      </w:hyperlink>
      <w:r w:rsidR="00731B28" w:rsidRPr="0092262F">
        <w:rPr>
          <w:rFonts w:ascii="Arial" w:hAnsi="Arial" w:cs="Arial"/>
        </w:rPr>
        <w:t>)</w:t>
      </w:r>
      <w:r w:rsidR="00AB249B">
        <w:rPr>
          <w:rFonts w:ascii="Arial" w:hAnsi="Arial" w:cs="Arial"/>
        </w:rPr>
        <w:t xml:space="preserve"> v sekci M</w:t>
      </w:r>
      <w:r w:rsidR="007A2F26">
        <w:rPr>
          <w:rFonts w:ascii="Arial" w:hAnsi="Arial" w:cs="Arial"/>
        </w:rPr>
        <w:t>inisterstvo – veřejné zakázky</w:t>
      </w:r>
      <w:r w:rsidR="001925F7">
        <w:rPr>
          <w:rFonts w:ascii="Arial" w:hAnsi="Arial" w:cs="Arial"/>
        </w:rPr>
        <w:t xml:space="preserve"> (dále jen „internetové stránky MŠMT“)</w:t>
      </w:r>
      <w:r w:rsidR="008C0A11" w:rsidRPr="0092262F">
        <w:rPr>
          <w:rFonts w:ascii="Arial" w:hAnsi="Arial" w:cs="Arial"/>
        </w:rPr>
        <w:t xml:space="preserve">. </w:t>
      </w:r>
      <w:r w:rsidR="00CA611B" w:rsidRPr="0092262F">
        <w:rPr>
          <w:rFonts w:ascii="Arial" w:hAnsi="Arial" w:cs="Arial"/>
        </w:rPr>
        <w:t>Tento den s</w:t>
      </w:r>
      <w:r w:rsidR="00DC3476" w:rsidRPr="0092262F">
        <w:rPr>
          <w:rFonts w:ascii="Arial" w:hAnsi="Arial" w:cs="Arial"/>
        </w:rPr>
        <w:t>e považuje za den zahájení</w:t>
      </w:r>
      <w:r w:rsidR="008C0A11" w:rsidRPr="0092262F">
        <w:rPr>
          <w:rFonts w:ascii="Arial" w:hAnsi="Arial" w:cs="Arial"/>
        </w:rPr>
        <w:t xml:space="preserve"> zadávací</w:t>
      </w:r>
      <w:r w:rsidR="004066AF" w:rsidRPr="0092262F">
        <w:rPr>
          <w:rFonts w:ascii="Arial" w:hAnsi="Arial" w:cs="Arial"/>
        </w:rPr>
        <w:t>ho</w:t>
      </w:r>
      <w:r w:rsidR="008C0A11" w:rsidRPr="0092262F">
        <w:rPr>
          <w:rFonts w:ascii="Arial" w:hAnsi="Arial" w:cs="Arial"/>
        </w:rPr>
        <w:t xml:space="preserve"> řízení.</w:t>
      </w:r>
      <w:r w:rsidR="00BE582C">
        <w:rPr>
          <w:rFonts w:ascii="Arial" w:hAnsi="Arial" w:cs="Arial"/>
        </w:rPr>
        <w:t xml:space="preserve"> Pokud zadavatel doručuje výzvu k předložení nabídky formou doporučeného dopisu, a tento předá do podatelny MŠMT nejpozději do 11:00 daného dne, je podatelna MŠMT povinna jej nejpozději tentýž den odeslat. Při splnění podmínky uvedené v předchozí větě, zadavatel</w:t>
      </w:r>
      <w:r w:rsidR="00BB60FA">
        <w:rPr>
          <w:rFonts w:ascii="Arial" w:hAnsi="Arial" w:cs="Arial"/>
        </w:rPr>
        <w:t xml:space="preserve"> uveřejní</w:t>
      </w:r>
      <w:r w:rsidR="00BE582C">
        <w:rPr>
          <w:rFonts w:ascii="Arial" w:hAnsi="Arial" w:cs="Arial"/>
        </w:rPr>
        <w:t xml:space="preserve"> tentýž den výzvu podle věty první. </w:t>
      </w:r>
    </w:p>
    <w:p w:rsidR="008777EC" w:rsidRPr="0092262F" w:rsidRDefault="008777EC" w:rsidP="00C03890">
      <w:pPr>
        <w:jc w:val="both"/>
        <w:rPr>
          <w:rFonts w:ascii="Arial" w:hAnsi="Arial" w:cs="Arial"/>
        </w:rPr>
      </w:pPr>
    </w:p>
    <w:p w:rsidR="008777EC" w:rsidRPr="0092262F" w:rsidRDefault="008777EC" w:rsidP="00C03890">
      <w:pPr>
        <w:jc w:val="both"/>
        <w:rPr>
          <w:rFonts w:ascii="Arial" w:hAnsi="Arial" w:cs="Arial"/>
        </w:rPr>
      </w:pPr>
      <w:r w:rsidRPr="0092262F">
        <w:rPr>
          <w:rFonts w:ascii="Arial" w:hAnsi="Arial" w:cs="Arial"/>
          <w:b/>
        </w:rPr>
        <w:t>4.4.</w:t>
      </w:r>
      <w:r w:rsidRPr="0092262F">
        <w:rPr>
          <w:rFonts w:ascii="Arial" w:hAnsi="Arial" w:cs="Arial"/>
        </w:rPr>
        <w:t xml:space="preserve"> Zadavatel může v textu </w:t>
      </w:r>
      <w:r w:rsidR="00A24122" w:rsidRPr="0092262F">
        <w:rPr>
          <w:rFonts w:ascii="Arial" w:hAnsi="Arial" w:cs="Arial"/>
        </w:rPr>
        <w:t xml:space="preserve">již odeslané a uveřejněné </w:t>
      </w:r>
      <w:r w:rsidRPr="0092262F">
        <w:rPr>
          <w:rFonts w:ascii="Arial" w:hAnsi="Arial" w:cs="Arial"/>
        </w:rPr>
        <w:t>výzvy provádět</w:t>
      </w:r>
      <w:r w:rsidR="00780622" w:rsidRPr="0092262F">
        <w:rPr>
          <w:rFonts w:ascii="Arial" w:hAnsi="Arial" w:cs="Arial"/>
        </w:rPr>
        <w:t xml:space="preserve"> </w:t>
      </w:r>
      <w:r w:rsidR="00B46558" w:rsidRPr="0092262F">
        <w:rPr>
          <w:rFonts w:ascii="Arial" w:hAnsi="Arial" w:cs="Arial"/>
        </w:rPr>
        <w:t xml:space="preserve">pouze takové </w:t>
      </w:r>
      <w:r w:rsidR="00780622" w:rsidRPr="0092262F">
        <w:rPr>
          <w:rFonts w:ascii="Arial" w:hAnsi="Arial" w:cs="Arial"/>
        </w:rPr>
        <w:t>opravy</w:t>
      </w:r>
      <w:r w:rsidR="00350BD5" w:rsidRPr="0092262F">
        <w:rPr>
          <w:rFonts w:ascii="Arial" w:hAnsi="Arial" w:cs="Arial"/>
        </w:rPr>
        <w:t xml:space="preserve">, které </w:t>
      </w:r>
      <w:r w:rsidR="00B46558" w:rsidRPr="0092262F">
        <w:rPr>
          <w:rFonts w:ascii="Arial" w:hAnsi="Arial" w:cs="Arial"/>
        </w:rPr>
        <w:t>ne</w:t>
      </w:r>
      <w:r w:rsidR="00350BD5" w:rsidRPr="0092262F">
        <w:rPr>
          <w:rFonts w:ascii="Arial" w:hAnsi="Arial" w:cs="Arial"/>
        </w:rPr>
        <w:t>mohou</w:t>
      </w:r>
      <w:r w:rsidR="00274EBA" w:rsidRPr="0092262F">
        <w:rPr>
          <w:rFonts w:ascii="Arial" w:hAnsi="Arial" w:cs="Arial"/>
        </w:rPr>
        <w:t xml:space="preserve"> mít</w:t>
      </w:r>
      <w:r w:rsidR="00350BD5" w:rsidRPr="0092262F">
        <w:rPr>
          <w:rFonts w:ascii="Arial" w:hAnsi="Arial" w:cs="Arial"/>
        </w:rPr>
        <w:t xml:space="preserve"> vliv na</w:t>
      </w:r>
      <w:r w:rsidR="00A24122" w:rsidRPr="0092262F">
        <w:rPr>
          <w:rFonts w:ascii="Arial" w:hAnsi="Arial" w:cs="Arial"/>
        </w:rPr>
        <w:t xml:space="preserve"> průběh</w:t>
      </w:r>
      <w:r w:rsidR="00350BD5" w:rsidRPr="0092262F">
        <w:rPr>
          <w:rFonts w:ascii="Arial" w:hAnsi="Arial" w:cs="Arial"/>
        </w:rPr>
        <w:t xml:space="preserve"> zadávací</w:t>
      </w:r>
      <w:r w:rsidR="00A24122" w:rsidRPr="0092262F">
        <w:rPr>
          <w:rFonts w:ascii="Arial" w:hAnsi="Arial" w:cs="Arial"/>
        </w:rPr>
        <w:t>ho</w:t>
      </w:r>
      <w:r w:rsidR="00B46558" w:rsidRPr="0092262F">
        <w:rPr>
          <w:rFonts w:ascii="Arial" w:hAnsi="Arial" w:cs="Arial"/>
        </w:rPr>
        <w:t xml:space="preserve"> řízení (např. </w:t>
      </w:r>
      <w:r w:rsidR="004066AF" w:rsidRPr="0092262F">
        <w:rPr>
          <w:rFonts w:ascii="Arial" w:hAnsi="Arial" w:cs="Arial"/>
        </w:rPr>
        <w:t xml:space="preserve">opravy zřejmých </w:t>
      </w:r>
      <w:r w:rsidR="004066AF" w:rsidRPr="0092262F">
        <w:rPr>
          <w:rFonts w:ascii="Arial" w:hAnsi="Arial" w:cs="Arial"/>
        </w:rPr>
        <w:lastRenderedPageBreak/>
        <w:t>chyb</w:t>
      </w:r>
      <w:r w:rsidR="00B46558" w:rsidRPr="0092262F">
        <w:rPr>
          <w:rFonts w:ascii="Arial" w:hAnsi="Arial" w:cs="Arial"/>
        </w:rPr>
        <w:t xml:space="preserve"> v</w:t>
      </w:r>
      <w:r w:rsidR="004066AF" w:rsidRPr="0092262F">
        <w:rPr>
          <w:rFonts w:ascii="Arial" w:hAnsi="Arial" w:cs="Arial"/>
        </w:rPr>
        <w:t> </w:t>
      </w:r>
      <w:r w:rsidR="00B46558" w:rsidRPr="0092262F">
        <w:rPr>
          <w:rFonts w:ascii="Arial" w:hAnsi="Arial" w:cs="Arial"/>
        </w:rPr>
        <w:t>psaní</w:t>
      </w:r>
      <w:r w:rsidR="004066AF" w:rsidRPr="0092262F">
        <w:rPr>
          <w:rFonts w:ascii="Arial" w:hAnsi="Arial" w:cs="Arial"/>
        </w:rPr>
        <w:t xml:space="preserve"> či v počtech</w:t>
      </w:r>
      <w:r w:rsidR="00B46558" w:rsidRPr="0092262F">
        <w:rPr>
          <w:rFonts w:ascii="Arial" w:hAnsi="Arial" w:cs="Arial"/>
        </w:rPr>
        <w:t xml:space="preserve">). V případě potřeby oprav, které by měly vliv na průběh zadávacího řízení </w:t>
      </w:r>
      <w:r w:rsidR="00274EBA" w:rsidRPr="0092262F">
        <w:rPr>
          <w:rFonts w:ascii="Arial" w:hAnsi="Arial" w:cs="Arial"/>
        </w:rPr>
        <w:t xml:space="preserve">(např. změna výše předpokládané hodnoty zakázky, </w:t>
      </w:r>
      <w:r w:rsidR="006C63E5" w:rsidRPr="0092262F">
        <w:rPr>
          <w:rFonts w:ascii="Arial" w:hAnsi="Arial" w:cs="Arial"/>
        </w:rPr>
        <w:t>zkrácení lhůty</w:t>
      </w:r>
      <w:r w:rsidR="00780622" w:rsidRPr="0092262F">
        <w:rPr>
          <w:rFonts w:ascii="Arial" w:hAnsi="Arial" w:cs="Arial"/>
        </w:rPr>
        <w:t xml:space="preserve"> pro podání nabídek nebo změna obchodních podmínek)</w:t>
      </w:r>
      <w:r w:rsidR="004066AF" w:rsidRPr="0092262F">
        <w:rPr>
          <w:rFonts w:ascii="Arial" w:hAnsi="Arial" w:cs="Arial"/>
        </w:rPr>
        <w:t>,</w:t>
      </w:r>
      <w:r w:rsidR="006C63E5" w:rsidRPr="0092262F">
        <w:rPr>
          <w:rFonts w:ascii="Arial" w:hAnsi="Arial" w:cs="Arial"/>
        </w:rPr>
        <w:t xml:space="preserve"> je</w:t>
      </w:r>
      <w:r w:rsidR="00350BD5" w:rsidRPr="0092262F">
        <w:rPr>
          <w:rFonts w:ascii="Arial" w:hAnsi="Arial" w:cs="Arial"/>
        </w:rPr>
        <w:t xml:space="preserve"> </w:t>
      </w:r>
      <w:r w:rsidR="00A24122" w:rsidRPr="0092262F">
        <w:rPr>
          <w:rFonts w:ascii="Arial" w:hAnsi="Arial" w:cs="Arial"/>
        </w:rPr>
        <w:t xml:space="preserve">zadavatel </w:t>
      </w:r>
      <w:r w:rsidR="00E762A7">
        <w:rPr>
          <w:rFonts w:ascii="Arial" w:hAnsi="Arial" w:cs="Arial"/>
        </w:rPr>
        <w:t>oprávněn</w:t>
      </w:r>
      <w:r w:rsidR="006C63E5" w:rsidRPr="0092262F">
        <w:rPr>
          <w:rFonts w:ascii="Arial" w:hAnsi="Arial" w:cs="Arial"/>
        </w:rPr>
        <w:t xml:space="preserve"> </w:t>
      </w:r>
      <w:r w:rsidR="00350BD5" w:rsidRPr="0092262F">
        <w:rPr>
          <w:rFonts w:ascii="Arial" w:hAnsi="Arial" w:cs="Arial"/>
        </w:rPr>
        <w:t>zadávací řízení zruši</w:t>
      </w:r>
      <w:r w:rsidR="00A24122" w:rsidRPr="0092262F">
        <w:rPr>
          <w:rFonts w:ascii="Arial" w:hAnsi="Arial" w:cs="Arial"/>
        </w:rPr>
        <w:t>t</w:t>
      </w:r>
      <w:r w:rsidR="00350BD5" w:rsidRPr="0092262F">
        <w:rPr>
          <w:rFonts w:ascii="Arial" w:hAnsi="Arial" w:cs="Arial"/>
        </w:rPr>
        <w:t>.</w:t>
      </w:r>
      <w:r w:rsidR="001B0296">
        <w:rPr>
          <w:rFonts w:ascii="Arial" w:hAnsi="Arial" w:cs="Arial"/>
        </w:rPr>
        <w:t xml:space="preserve"> Opravy výzvy, které by měly vliv na průběh zadávacího řízení lze učinit nejpozději </w:t>
      </w:r>
      <w:r w:rsidR="00061798">
        <w:rPr>
          <w:rFonts w:ascii="Arial" w:hAnsi="Arial" w:cs="Arial"/>
        </w:rPr>
        <w:t>7</w:t>
      </w:r>
      <w:r w:rsidR="001B0296">
        <w:rPr>
          <w:rFonts w:ascii="Arial" w:hAnsi="Arial" w:cs="Arial"/>
        </w:rPr>
        <w:t xml:space="preserve"> pracovních dnů před </w:t>
      </w:r>
      <w:r w:rsidR="00061798">
        <w:rPr>
          <w:rFonts w:ascii="Arial" w:hAnsi="Arial" w:cs="Arial"/>
        </w:rPr>
        <w:t>koncem lhůty pro podání nabídek, přičemž p</w:t>
      </w:r>
      <w:r w:rsidR="001B0296">
        <w:rPr>
          <w:rFonts w:ascii="Arial" w:hAnsi="Arial" w:cs="Arial"/>
        </w:rPr>
        <w:t xml:space="preserve">okud by lhůta pro podání </w:t>
      </w:r>
      <w:r w:rsidR="00061798">
        <w:rPr>
          <w:rFonts w:ascii="Arial" w:hAnsi="Arial" w:cs="Arial"/>
        </w:rPr>
        <w:t>nabídek měla skončit dříve než 7</w:t>
      </w:r>
      <w:r w:rsidR="001B0296">
        <w:rPr>
          <w:rFonts w:ascii="Arial" w:hAnsi="Arial" w:cs="Arial"/>
        </w:rPr>
        <w:t xml:space="preserve"> pracovních dnů</w:t>
      </w:r>
      <w:r w:rsidR="00061798">
        <w:rPr>
          <w:rFonts w:ascii="Arial" w:hAnsi="Arial" w:cs="Arial"/>
        </w:rPr>
        <w:t xml:space="preserve"> po</w:t>
      </w:r>
      <w:r w:rsidR="008B71BF">
        <w:rPr>
          <w:rFonts w:ascii="Arial" w:hAnsi="Arial" w:cs="Arial"/>
        </w:rPr>
        <w:t xml:space="preserve"> uveřejnění</w:t>
      </w:r>
      <w:r w:rsidR="00061798">
        <w:rPr>
          <w:rFonts w:ascii="Arial" w:hAnsi="Arial" w:cs="Arial"/>
        </w:rPr>
        <w:t xml:space="preserve"> takových oprav výzvy</w:t>
      </w:r>
      <w:r w:rsidR="008B71BF">
        <w:rPr>
          <w:rFonts w:ascii="Arial" w:hAnsi="Arial" w:cs="Arial"/>
        </w:rPr>
        <w:t xml:space="preserve"> na internetových stránkách MŠMT</w:t>
      </w:r>
      <w:r w:rsidR="00061798">
        <w:rPr>
          <w:rFonts w:ascii="Arial" w:hAnsi="Arial" w:cs="Arial"/>
        </w:rPr>
        <w:t>, je zadavatel povinen lhůtu pro podání nabídek prodloužit</w:t>
      </w:r>
      <w:r w:rsidR="00DF7218">
        <w:rPr>
          <w:rFonts w:ascii="Arial" w:hAnsi="Arial" w:cs="Arial"/>
        </w:rPr>
        <w:t xml:space="preserve"> tak, aby činila minimálně 7 pracovních dnů od uveřejnění oprav výzvy na internetových stránkách MŠMT</w:t>
      </w:r>
      <w:r w:rsidR="00061798">
        <w:rPr>
          <w:rFonts w:ascii="Arial" w:hAnsi="Arial" w:cs="Arial"/>
        </w:rPr>
        <w:t>.</w:t>
      </w:r>
      <w:r w:rsidR="00E15B64" w:rsidRPr="00E15B64">
        <w:rPr>
          <w:rFonts w:ascii="Arial" w:hAnsi="Arial" w:cs="Arial"/>
        </w:rPr>
        <w:t xml:space="preserve"> </w:t>
      </w:r>
      <w:r w:rsidR="00E15B64">
        <w:rPr>
          <w:rFonts w:ascii="Arial" w:hAnsi="Arial" w:cs="Arial"/>
        </w:rPr>
        <w:t>O</w:t>
      </w:r>
      <w:r w:rsidR="00E15B64" w:rsidRPr="0092262F">
        <w:rPr>
          <w:rFonts w:ascii="Arial" w:hAnsi="Arial" w:cs="Arial"/>
        </w:rPr>
        <w:t>pravy</w:t>
      </w:r>
      <w:r w:rsidR="00E15B64">
        <w:rPr>
          <w:rFonts w:ascii="Arial" w:hAnsi="Arial" w:cs="Arial"/>
        </w:rPr>
        <w:t xml:space="preserve"> výzvy</w:t>
      </w:r>
      <w:r w:rsidR="00E15B64" w:rsidRPr="0092262F">
        <w:rPr>
          <w:rFonts w:ascii="Arial" w:hAnsi="Arial" w:cs="Arial"/>
        </w:rPr>
        <w:t xml:space="preserve"> zadavatel </w:t>
      </w:r>
      <w:r w:rsidR="00E15B64">
        <w:rPr>
          <w:rFonts w:ascii="Arial" w:hAnsi="Arial" w:cs="Arial"/>
        </w:rPr>
        <w:t xml:space="preserve">bezodkladně oznámí prokazatelným způsobem (viz. bod 4.2 směrnice) </w:t>
      </w:r>
      <w:r w:rsidR="00E15B64" w:rsidRPr="0092262F">
        <w:rPr>
          <w:rFonts w:ascii="Arial" w:hAnsi="Arial" w:cs="Arial"/>
        </w:rPr>
        <w:t>všem</w:t>
      </w:r>
      <w:r w:rsidR="00DF7218">
        <w:rPr>
          <w:rFonts w:ascii="Arial" w:hAnsi="Arial" w:cs="Arial"/>
        </w:rPr>
        <w:t xml:space="preserve"> jemu</w:t>
      </w:r>
      <w:r w:rsidR="00E15B64">
        <w:rPr>
          <w:rFonts w:ascii="Arial" w:hAnsi="Arial" w:cs="Arial"/>
        </w:rPr>
        <w:t xml:space="preserve"> známým</w:t>
      </w:r>
      <w:r w:rsidR="00E15B64" w:rsidRPr="0092262F">
        <w:rPr>
          <w:rFonts w:ascii="Arial" w:hAnsi="Arial" w:cs="Arial"/>
        </w:rPr>
        <w:t xml:space="preserve"> zájemcům o zakázku</w:t>
      </w:r>
      <w:r w:rsidR="00E15B64">
        <w:rPr>
          <w:rFonts w:ascii="Arial" w:hAnsi="Arial" w:cs="Arial"/>
        </w:rPr>
        <w:t xml:space="preserve"> a osloveným dodavatelům</w:t>
      </w:r>
      <w:r w:rsidR="00E15B64" w:rsidRPr="0092262F">
        <w:rPr>
          <w:rFonts w:ascii="Arial" w:hAnsi="Arial" w:cs="Arial"/>
        </w:rPr>
        <w:t>,</w:t>
      </w:r>
      <w:r w:rsidR="00E15B64">
        <w:rPr>
          <w:rFonts w:ascii="Arial" w:hAnsi="Arial" w:cs="Arial"/>
        </w:rPr>
        <w:t xml:space="preserve"> a</w:t>
      </w:r>
      <w:r w:rsidR="00E15B64" w:rsidRPr="0092262F">
        <w:rPr>
          <w:rFonts w:ascii="Arial" w:hAnsi="Arial" w:cs="Arial"/>
        </w:rPr>
        <w:t xml:space="preserve"> zároveň </w:t>
      </w:r>
      <w:r w:rsidR="00E15B64">
        <w:rPr>
          <w:rFonts w:ascii="Arial" w:hAnsi="Arial" w:cs="Arial"/>
        </w:rPr>
        <w:t xml:space="preserve">je </w:t>
      </w:r>
      <w:r w:rsidR="00E15B64" w:rsidRPr="0092262F">
        <w:rPr>
          <w:rFonts w:ascii="Arial" w:hAnsi="Arial" w:cs="Arial"/>
        </w:rPr>
        <w:t>uveřejní na internetových stránkách MŠMT.</w:t>
      </w:r>
    </w:p>
    <w:p w:rsidR="008C0A11" w:rsidRPr="0092262F" w:rsidRDefault="008C0A11" w:rsidP="008C0A11">
      <w:pPr>
        <w:jc w:val="both"/>
        <w:rPr>
          <w:rFonts w:ascii="Arial" w:hAnsi="Arial" w:cs="Arial"/>
        </w:rPr>
      </w:pPr>
    </w:p>
    <w:p w:rsidR="008C0A11" w:rsidRPr="0092262F" w:rsidRDefault="008777EC" w:rsidP="008C0A11">
      <w:pPr>
        <w:jc w:val="both"/>
        <w:rPr>
          <w:rFonts w:ascii="Arial" w:hAnsi="Arial" w:cs="Arial"/>
        </w:rPr>
      </w:pPr>
      <w:r w:rsidRPr="0092262F">
        <w:rPr>
          <w:rFonts w:ascii="Arial" w:hAnsi="Arial" w:cs="Arial"/>
          <w:b/>
        </w:rPr>
        <w:t>4.</w:t>
      </w:r>
      <w:r w:rsidR="00815915">
        <w:rPr>
          <w:rFonts w:ascii="Arial" w:hAnsi="Arial" w:cs="Arial"/>
          <w:b/>
        </w:rPr>
        <w:t>5</w:t>
      </w:r>
      <w:r w:rsidR="001637F3" w:rsidRPr="0092262F">
        <w:rPr>
          <w:rFonts w:ascii="Arial" w:hAnsi="Arial" w:cs="Arial"/>
          <w:b/>
        </w:rPr>
        <w:t>.</w:t>
      </w:r>
      <w:r w:rsidR="001637F3" w:rsidRPr="0092262F">
        <w:rPr>
          <w:rFonts w:ascii="Arial" w:hAnsi="Arial" w:cs="Arial"/>
        </w:rPr>
        <w:t xml:space="preserve"> Zadavatel </w:t>
      </w:r>
      <w:r w:rsidR="00731B28" w:rsidRPr="0092262F">
        <w:rPr>
          <w:rFonts w:ascii="Arial" w:hAnsi="Arial" w:cs="Arial"/>
        </w:rPr>
        <w:t>nebude</w:t>
      </w:r>
      <w:r w:rsidR="001637F3" w:rsidRPr="0092262F">
        <w:rPr>
          <w:rFonts w:ascii="Arial" w:hAnsi="Arial" w:cs="Arial"/>
        </w:rPr>
        <w:t xml:space="preserve"> k předložení nabídky opakovaně vyzývat stejné dodavatele. </w:t>
      </w:r>
      <w:r w:rsidR="008C0A11" w:rsidRPr="0092262F">
        <w:rPr>
          <w:rFonts w:ascii="Arial" w:hAnsi="Arial" w:cs="Arial"/>
        </w:rPr>
        <w:t>V případě, že zadavatel nebude moci z objektivních důvodů vyzvat k předložení nabídky požadovaný počet</w:t>
      </w:r>
      <w:r w:rsidR="00AA770C">
        <w:rPr>
          <w:rFonts w:ascii="Arial" w:hAnsi="Arial" w:cs="Arial"/>
        </w:rPr>
        <w:t xml:space="preserve"> vhodných</w:t>
      </w:r>
      <w:r w:rsidR="008C0A11" w:rsidRPr="0092262F">
        <w:rPr>
          <w:rFonts w:ascii="Arial" w:hAnsi="Arial" w:cs="Arial"/>
        </w:rPr>
        <w:t xml:space="preserve"> dodavatelů</w:t>
      </w:r>
      <w:r w:rsidR="001637F3" w:rsidRPr="0092262F">
        <w:rPr>
          <w:rFonts w:ascii="Arial" w:hAnsi="Arial" w:cs="Arial"/>
        </w:rPr>
        <w:t xml:space="preserve"> nebo k předložení nabídky opakovaně vyzve stejné dodavatele</w:t>
      </w:r>
      <w:r w:rsidR="008C0A11" w:rsidRPr="0092262F">
        <w:rPr>
          <w:rFonts w:ascii="Arial" w:hAnsi="Arial" w:cs="Arial"/>
        </w:rPr>
        <w:t>, musí tuto skutečnost řádně z</w:t>
      </w:r>
      <w:r w:rsidR="001637F3" w:rsidRPr="0092262F">
        <w:rPr>
          <w:rFonts w:ascii="Arial" w:hAnsi="Arial" w:cs="Arial"/>
        </w:rPr>
        <w:t>důvodnit a toto zdůvodnění</w:t>
      </w:r>
      <w:r w:rsidR="008B7022" w:rsidRPr="0092262F">
        <w:rPr>
          <w:rFonts w:ascii="Arial" w:hAnsi="Arial" w:cs="Arial"/>
        </w:rPr>
        <w:t xml:space="preserve"> přiložit ke spisu</w:t>
      </w:r>
      <w:r w:rsidR="001637F3" w:rsidRPr="0092262F">
        <w:rPr>
          <w:rFonts w:ascii="Arial" w:hAnsi="Arial" w:cs="Arial"/>
        </w:rPr>
        <w:t>, který k dané zakázce založil</w:t>
      </w:r>
      <w:r w:rsidR="008C0A11" w:rsidRPr="0092262F">
        <w:rPr>
          <w:rFonts w:ascii="Arial" w:hAnsi="Arial" w:cs="Arial"/>
        </w:rPr>
        <w:t>.</w:t>
      </w:r>
    </w:p>
    <w:p w:rsidR="008C0A11" w:rsidRDefault="008C0A11" w:rsidP="008C0A11">
      <w:pPr>
        <w:ind w:left="720" w:firstLine="696"/>
        <w:jc w:val="both"/>
        <w:rPr>
          <w:rFonts w:ascii="Arial" w:hAnsi="Arial" w:cs="Arial"/>
        </w:rPr>
      </w:pPr>
    </w:p>
    <w:p w:rsidR="008B71BF" w:rsidRPr="0092262F" w:rsidRDefault="008B71BF" w:rsidP="008C0A11">
      <w:pPr>
        <w:ind w:left="720" w:firstLine="696"/>
        <w:jc w:val="both"/>
        <w:rPr>
          <w:rFonts w:ascii="Arial" w:hAnsi="Arial" w:cs="Arial"/>
        </w:rPr>
      </w:pPr>
    </w:p>
    <w:p w:rsidR="00583307" w:rsidRDefault="008C0A11" w:rsidP="008C0A11">
      <w:pPr>
        <w:jc w:val="both"/>
        <w:rPr>
          <w:rFonts w:ascii="Arial" w:hAnsi="Arial" w:cs="Arial"/>
          <w:b/>
        </w:rPr>
      </w:pPr>
      <w:r w:rsidRPr="0092262F">
        <w:rPr>
          <w:rFonts w:ascii="Arial" w:hAnsi="Arial" w:cs="Arial"/>
          <w:b/>
        </w:rPr>
        <w:t>4.</w:t>
      </w:r>
      <w:r w:rsidR="00815915">
        <w:rPr>
          <w:rFonts w:ascii="Arial" w:hAnsi="Arial" w:cs="Arial"/>
          <w:b/>
        </w:rPr>
        <w:t>6</w:t>
      </w:r>
      <w:r w:rsidRPr="0092262F">
        <w:rPr>
          <w:rFonts w:ascii="Arial" w:hAnsi="Arial" w:cs="Arial"/>
          <w:b/>
        </w:rPr>
        <w:t>.</w:t>
      </w:r>
      <w:r w:rsidRPr="0092262F">
        <w:rPr>
          <w:rFonts w:ascii="Arial" w:hAnsi="Arial" w:cs="Arial"/>
        </w:rPr>
        <w:t xml:space="preserve"> </w:t>
      </w:r>
      <w:r w:rsidRPr="0092262F">
        <w:rPr>
          <w:rFonts w:ascii="Arial" w:hAnsi="Arial" w:cs="Arial"/>
          <w:b/>
        </w:rPr>
        <w:t>Výzva musí minimálně obsahovat:</w:t>
      </w:r>
    </w:p>
    <w:p w:rsidR="008B71BF" w:rsidRPr="0092262F" w:rsidRDefault="008B71BF" w:rsidP="008C0A11">
      <w:pPr>
        <w:jc w:val="both"/>
        <w:rPr>
          <w:rFonts w:ascii="Arial" w:hAnsi="Arial" w:cs="Arial"/>
          <w:b/>
        </w:rPr>
      </w:pPr>
    </w:p>
    <w:p w:rsidR="008C0A11" w:rsidRDefault="008C0A11" w:rsidP="008C0A11">
      <w:pPr>
        <w:jc w:val="both"/>
        <w:rPr>
          <w:rFonts w:ascii="Arial" w:hAnsi="Arial" w:cs="Arial"/>
        </w:rPr>
      </w:pPr>
      <w:r w:rsidRPr="0092262F">
        <w:rPr>
          <w:rFonts w:ascii="Arial" w:hAnsi="Arial" w:cs="Arial"/>
          <w:b/>
        </w:rPr>
        <w:t>a)</w:t>
      </w:r>
      <w:r w:rsidRPr="0092262F">
        <w:rPr>
          <w:rFonts w:ascii="Arial" w:hAnsi="Arial" w:cs="Arial"/>
        </w:rPr>
        <w:t xml:space="preserve"> identifikační údaje zadavatele;</w:t>
      </w:r>
    </w:p>
    <w:p w:rsidR="00ED1F71" w:rsidRPr="0092262F" w:rsidRDefault="00ED1F71" w:rsidP="008C0A11">
      <w:pPr>
        <w:jc w:val="both"/>
        <w:rPr>
          <w:rFonts w:ascii="Arial" w:hAnsi="Arial" w:cs="Arial"/>
        </w:rPr>
      </w:pPr>
    </w:p>
    <w:p w:rsidR="008C0A11" w:rsidRDefault="008A6F81" w:rsidP="008C0A11">
      <w:pPr>
        <w:jc w:val="both"/>
        <w:rPr>
          <w:rFonts w:ascii="Arial" w:hAnsi="Arial" w:cs="Arial"/>
        </w:rPr>
      </w:pPr>
      <w:r w:rsidRPr="0092262F">
        <w:rPr>
          <w:rFonts w:ascii="Arial" w:hAnsi="Arial" w:cs="Arial"/>
          <w:b/>
        </w:rPr>
        <w:t>b)</w:t>
      </w:r>
      <w:r w:rsidRPr="0092262F">
        <w:rPr>
          <w:rFonts w:ascii="Arial" w:hAnsi="Arial" w:cs="Arial"/>
        </w:rPr>
        <w:t xml:space="preserve"> specifikaci</w:t>
      </w:r>
      <w:r w:rsidR="008C0A11" w:rsidRPr="0092262F">
        <w:rPr>
          <w:rFonts w:ascii="Arial" w:hAnsi="Arial" w:cs="Arial"/>
        </w:rPr>
        <w:t xml:space="preserve"> druhu a předmětu zakázky;</w:t>
      </w:r>
    </w:p>
    <w:p w:rsidR="00ED1F71" w:rsidRPr="0092262F" w:rsidRDefault="00ED1F71" w:rsidP="008C0A11">
      <w:pPr>
        <w:jc w:val="both"/>
        <w:rPr>
          <w:rFonts w:ascii="Arial" w:hAnsi="Arial" w:cs="Arial"/>
        </w:rPr>
      </w:pPr>
    </w:p>
    <w:p w:rsidR="008C0A11" w:rsidRDefault="008C0A11" w:rsidP="008C0A11">
      <w:pPr>
        <w:jc w:val="both"/>
        <w:rPr>
          <w:rFonts w:ascii="Arial" w:hAnsi="Arial" w:cs="Arial"/>
        </w:rPr>
      </w:pPr>
      <w:r w:rsidRPr="0092262F">
        <w:rPr>
          <w:rFonts w:ascii="Arial" w:hAnsi="Arial" w:cs="Arial"/>
          <w:b/>
        </w:rPr>
        <w:t>c)</w:t>
      </w:r>
      <w:r w:rsidRPr="0092262F">
        <w:rPr>
          <w:rFonts w:ascii="Arial" w:hAnsi="Arial" w:cs="Arial"/>
        </w:rPr>
        <w:t xml:space="preserve"> požadavek na způsob zpracování a členění nabídkové ceny (nabídková cena musí být členěna na cenu bez DPH, DPH a celkovou cenu včetně DPH);</w:t>
      </w:r>
    </w:p>
    <w:p w:rsidR="00ED1F71" w:rsidRPr="0092262F" w:rsidRDefault="00ED1F71" w:rsidP="008C0A11">
      <w:pPr>
        <w:jc w:val="both"/>
        <w:rPr>
          <w:rFonts w:ascii="Arial" w:hAnsi="Arial" w:cs="Arial"/>
        </w:rPr>
      </w:pPr>
    </w:p>
    <w:p w:rsidR="008C0A11" w:rsidRDefault="008C0A11" w:rsidP="008C0A11">
      <w:pPr>
        <w:jc w:val="both"/>
        <w:rPr>
          <w:rFonts w:ascii="Arial" w:hAnsi="Arial" w:cs="Arial"/>
        </w:rPr>
      </w:pPr>
      <w:r w:rsidRPr="0092262F">
        <w:rPr>
          <w:rFonts w:ascii="Arial" w:hAnsi="Arial" w:cs="Arial"/>
          <w:b/>
        </w:rPr>
        <w:t>d)</w:t>
      </w:r>
      <w:r w:rsidRPr="0092262F">
        <w:rPr>
          <w:rFonts w:ascii="Arial" w:hAnsi="Arial" w:cs="Arial"/>
        </w:rPr>
        <w:t xml:space="preserve"> obchodní podmínky </w:t>
      </w:r>
      <w:r w:rsidR="00F60948" w:rsidRPr="0092262F">
        <w:rPr>
          <w:rFonts w:ascii="Arial" w:hAnsi="Arial" w:cs="Arial"/>
        </w:rPr>
        <w:t>(</w:t>
      </w:r>
      <w:r w:rsidRPr="0092262F">
        <w:rPr>
          <w:rFonts w:ascii="Arial" w:hAnsi="Arial" w:cs="Arial"/>
        </w:rPr>
        <w:t>včetně platebních podmínek, případně též objektivních podmínek, za nichž je možno překročit výši nabídkové ceny</w:t>
      </w:r>
      <w:r w:rsidR="00F60948" w:rsidRPr="0092262F">
        <w:rPr>
          <w:rFonts w:ascii="Arial" w:hAnsi="Arial" w:cs="Arial"/>
        </w:rPr>
        <w:t>)</w:t>
      </w:r>
      <w:r w:rsidRPr="0092262F">
        <w:rPr>
          <w:rFonts w:ascii="Arial" w:hAnsi="Arial" w:cs="Arial"/>
        </w:rPr>
        <w:t>;</w:t>
      </w:r>
    </w:p>
    <w:p w:rsidR="00ED1F71" w:rsidRPr="0092262F" w:rsidRDefault="00ED1F71" w:rsidP="008C0A11">
      <w:pPr>
        <w:jc w:val="both"/>
        <w:rPr>
          <w:rFonts w:ascii="Arial" w:hAnsi="Arial" w:cs="Arial"/>
        </w:rPr>
      </w:pPr>
    </w:p>
    <w:p w:rsidR="008C0A11" w:rsidRPr="0092262F" w:rsidRDefault="008C0A11" w:rsidP="008C0A11">
      <w:pPr>
        <w:jc w:val="both"/>
        <w:rPr>
          <w:rFonts w:ascii="Arial" w:hAnsi="Arial" w:cs="Arial"/>
        </w:rPr>
      </w:pPr>
      <w:r w:rsidRPr="0092262F">
        <w:rPr>
          <w:rFonts w:ascii="Arial" w:hAnsi="Arial" w:cs="Arial"/>
          <w:b/>
        </w:rPr>
        <w:t>e)</w:t>
      </w:r>
      <w:r w:rsidRPr="0092262F">
        <w:rPr>
          <w:rFonts w:ascii="Arial" w:hAnsi="Arial" w:cs="Arial"/>
        </w:rPr>
        <w:t xml:space="preserve"> technické podmínky, je-li to odůvodněno předmětem zakázky;</w:t>
      </w:r>
    </w:p>
    <w:p w:rsidR="008C0A11" w:rsidRPr="0092262F" w:rsidRDefault="008C0A11" w:rsidP="008C0A11">
      <w:pPr>
        <w:jc w:val="both"/>
        <w:rPr>
          <w:rFonts w:ascii="Arial" w:hAnsi="Arial" w:cs="Arial"/>
        </w:rPr>
      </w:pPr>
    </w:p>
    <w:p w:rsidR="008C0A11" w:rsidRDefault="008C0A11" w:rsidP="008C0A11">
      <w:pPr>
        <w:jc w:val="both"/>
        <w:rPr>
          <w:rFonts w:ascii="Arial" w:hAnsi="Arial" w:cs="Arial"/>
        </w:rPr>
      </w:pPr>
      <w:r w:rsidRPr="0092262F">
        <w:rPr>
          <w:rFonts w:ascii="Arial" w:hAnsi="Arial" w:cs="Arial"/>
          <w:b/>
        </w:rPr>
        <w:t>f)</w:t>
      </w:r>
      <w:r w:rsidRPr="0092262F">
        <w:rPr>
          <w:rFonts w:ascii="Arial" w:hAnsi="Arial" w:cs="Arial"/>
        </w:rPr>
        <w:t xml:space="preserve"> podmínky a </w:t>
      </w:r>
      <w:r w:rsidR="00127B07" w:rsidRPr="0092262F">
        <w:rPr>
          <w:rFonts w:ascii="Arial" w:hAnsi="Arial" w:cs="Arial"/>
        </w:rPr>
        <w:t>požadavky na zpr</w:t>
      </w:r>
      <w:r w:rsidR="00B11AA2" w:rsidRPr="0092262F">
        <w:rPr>
          <w:rFonts w:ascii="Arial" w:hAnsi="Arial" w:cs="Arial"/>
        </w:rPr>
        <w:t>acování nabídky, přičemž nabídka musí být zpracována</w:t>
      </w:r>
      <w:r w:rsidR="00127B07" w:rsidRPr="0092262F">
        <w:rPr>
          <w:rFonts w:ascii="Arial" w:hAnsi="Arial" w:cs="Arial"/>
        </w:rPr>
        <w:t xml:space="preserve"> </w:t>
      </w:r>
      <w:r w:rsidR="00D95DBF" w:rsidRPr="0092262F">
        <w:rPr>
          <w:rFonts w:ascii="Arial" w:hAnsi="Arial" w:cs="Arial"/>
        </w:rPr>
        <w:t xml:space="preserve">vždy </w:t>
      </w:r>
      <w:r w:rsidR="00127B07" w:rsidRPr="0092262F">
        <w:rPr>
          <w:rFonts w:ascii="Arial" w:hAnsi="Arial" w:cs="Arial"/>
        </w:rPr>
        <w:t>v českém jazyku;</w:t>
      </w:r>
    </w:p>
    <w:p w:rsidR="00ED1F71" w:rsidRPr="0092262F" w:rsidRDefault="00ED1F71" w:rsidP="008C0A11">
      <w:pPr>
        <w:jc w:val="both"/>
        <w:rPr>
          <w:rFonts w:ascii="Arial" w:hAnsi="Arial" w:cs="Arial"/>
        </w:rPr>
      </w:pPr>
    </w:p>
    <w:p w:rsidR="00AA065C" w:rsidRDefault="008C0A11" w:rsidP="008C0A11">
      <w:pPr>
        <w:jc w:val="both"/>
        <w:rPr>
          <w:rFonts w:ascii="Arial" w:hAnsi="Arial" w:cs="Arial"/>
        </w:rPr>
      </w:pPr>
      <w:r w:rsidRPr="0092262F">
        <w:rPr>
          <w:rFonts w:ascii="Arial" w:hAnsi="Arial" w:cs="Arial"/>
          <w:b/>
        </w:rPr>
        <w:t>g)</w:t>
      </w:r>
      <w:r w:rsidR="00B11AA2" w:rsidRPr="0092262F">
        <w:rPr>
          <w:rFonts w:ascii="Arial" w:hAnsi="Arial" w:cs="Arial"/>
        </w:rPr>
        <w:t xml:space="preserve"> </w:t>
      </w:r>
      <w:r w:rsidR="00C3215D" w:rsidRPr="0092262F">
        <w:rPr>
          <w:rFonts w:ascii="Arial" w:hAnsi="Arial" w:cs="Arial"/>
        </w:rPr>
        <w:t xml:space="preserve">základní </w:t>
      </w:r>
      <w:r w:rsidR="00F4010E" w:rsidRPr="0092262F">
        <w:rPr>
          <w:rFonts w:ascii="Arial" w:hAnsi="Arial" w:cs="Arial"/>
        </w:rPr>
        <w:t>hodnotící kritérium, kterým může být nejnižš</w:t>
      </w:r>
      <w:r w:rsidR="00C3215D" w:rsidRPr="0092262F">
        <w:rPr>
          <w:rFonts w:ascii="Arial" w:hAnsi="Arial" w:cs="Arial"/>
        </w:rPr>
        <w:t>í nabídková cena nebo</w:t>
      </w:r>
      <w:r w:rsidR="00D95DBF" w:rsidRPr="0092262F">
        <w:rPr>
          <w:rFonts w:ascii="Arial" w:hAnsi="Arial" w:cs="Arial"/>
        </w:rPr>
        <w:t xml:space="preserve"> ekonomická výhodnost nabídky. V</w:t>
      </w:r>
      <w:r w:rsidR="00F4010E" w:rsidRPr="0092262F">
        <w:rPr>
          <w:rFonts w:ascii="Arial" w:hAnsi="Arial" w:cs="Arial"/>
        </w:rPr>
        <w:t xml:space="preserve"> případě, </w:t>
      </w:r>
      <w:r w:rsidR="00F60948" w:rsidRPr="0092262F">
        <w:rPr>
          <w:rFonts w:ascii="Arial" w:hAnsi="Arial" w:cs="Arial"/>
        </w:rPr>
        <w:t>který objektivně vyžaduje, aby zadavatel zvolil</w:t>
      </w:r>
      <w:r w:rsidR="00333CD9" w:rsidRPr="0092262F">
        <w:rPr>
          <w:rFonts w:ascii="Arial" w:hAnsi="Arial" w:cs="Arial"/>
        </w:rPr>
        <w:t xml:space="preserve"> </w:t>
      </w:r>
      <w:r w:rsidR="00F4010E" w:rsidRPr="0092262F">
        <w:rPr>
          <w:rFonts w:ascii="Arial" w:hAnsi="Arial" w:cs="Arial"/>
        </w:rPr>
        <w:t xml:space="preserve">jako </w:t>
      </w:r>
      <w:r w:rsidR="00AE0D4A">
        <w:rPr>
          <w:rFonts w:ascii="Arial" w:hAnsi="Arial" w:cs="Arial"/>
        </w:rPr>
        <w:t xml:space="preserve">základní </w:t>
      </w:r>
      <w:r w:rsidR="00F4010E" w:rsidRPr="0092262F">
        <w:rPr>
          <w:rFonts w:ascii="Arial" w:hAnsi="Arial" w:cs="Arial"/>
        </w:rPr>
        <w:t>hodnotící kritérium</w:t>
      </w:r>
      <w:r w:rsidR="00B11AA2" w:rsidRPr="0092262F">
        <w:rPr>
          <w:rFonts w:ascii="Arial" w:hAnsi="Arial" w:cs="Arial"/>
        </w:rPr>
        <w:t xml:space="preserve"> </w:t>
      </w:r>
      <w:r w:rsidR="00F4010E" w:rsidRPr="0092262F">
        <w:rPr>
          <w:rFonts w:ascii="Arial" w:hAnsi="Arial" w:cs="Arial"/>
        </w:rPr>
        <w:t>ekonomickou výhodnost nabídky, stanoví</w:t>
      </w:r>
      <w:r w:rsidR="00F60948" w:rsidRPr="0092262F">
        <w:rPr>
          <w:rFonts w:ascii="Arial" w:hAnsi="Arial" w:cs="Arial"/>
        </w:rPr>
        <w:t xml:space="preserve"> zadavatel</w:t>
      </w:r>
      <w:r w:rsidR="00F4010E" w:rsidRPr="0092262F">
        <w:rPr>
          <w:rFonts w:ascii="Arial" w:hAnsi="Arial" w:cs="Arial"/>
        </w:rPr>
        <w:t xml:space="preserve"> vždy dílčí hodnotící kri</w:t>
      </w:r>
      <w:r w:rsidR="00C3215D" w:rsidRPr="0092262F">
        <w:rPr>
          <w:rFonts w:ascii="Arial" w:hAnsi="Arial" w:cs="Arial"/>
        </w:rPr>
        <w:t>téria</w:t>
      </w:r>
      <w:r w:rsidR="00F4010E" w:rsidRPr="0092262F">
        <w:rPr>
          <w:rFonts w:ascii="Arial" w:hAnsi="Arial" w:cs="Arial"/>
        </w:rPr>
        <w:t xml:space="preserve">, </w:t>
      </w:r>
      <w:r w:rsidR="00C3215D" w:rsidRPr="0092262F">
        <w:rPr>
          <w:rFonts w:ascii="Arial" w:hAnsi="Arial" w:cs="Arial"/>
        </w:rPr>
        <w:t xml:space="preserve">procentuální váhu dílčích hodnotících kritérií </w:t>
      </w:r>
      <w:r w:rsidR="00B11AA2" w:rsidRPr="0092262F">
        <w:rPr>
          <w:rFonts w:ascii="Arial" w:hAnsi="Arial" w:cs="Arial"/>
        </w:rPr>
        <w:t>a způsob hodnocení nabídek</w:t>
      </w:r>
      <w:r w:rsidR="00B41951">
        <w:rPr>
          <w:rFonts w:ascii="Arial" w:hAnsi="Arial" w:cs="Arial"/>
        </w:rPr>
        <w:t>. Zadavatel k výzvě přiloží</w:t>
      </w:r>
      <w:r w:rsidR="0084528F">
        <w:rPr>
          <w:rFonts w:ascii="Arial" w:hAnsi="Arial" w:cs="Arial"/>
        </w:rPr>
        <w:t xml:space="preserve"> „V</w:t>
      </w:r>
      <w:r w:rsidR="00B41951">
        <w:rPr>
          <w:rFonts w:ascii="Arial" w:hAnsi="Arial" w:cs="Arial"/>
        </w:rPr>
        <w:t>zor</w:t>
      </w:r>
      <w:r w:rsidR="0084528F">
        <w:rPr>
          <w:rFonts w:ascii="Arial" w:hAnsi="Arial" w:cs="Arial"/>
        </w:rPr>
        <w:t xml:space="preserve"> způsobu hodnocení nabídek“, který je Přílohou č. 1 této směrnice.</w:t>
      </w:r>
      <w:r w:rsidR="00F4010E" w:rsidRPr="0092262F">
        <w:rPr>
          <w:rFonts w:ascii="Arial" w:hAnsi="Arial" w:cs="Arial"/>
        </w:rPr>
        <w:t xml:space="preserve"> </w:t>
      </w:r>
      <w:r w:rsidR="0084528F">
        <w:rPr>
          <w:rFonts w:ascii="Arial" w:hAnsi="Arial" w:cs="Arial"/>
        </w:rPr>
        <w:t>D</w:t>
      </w:r>
      <w:r w:rsidR="00C3215D" w:rsidRPr="0092262F">
        <w:rPr>
          <w:rFonts w:ascii="Arial" w:hAnsi="Arial" w:cs="Arial"/>
        </w:rPr>
        <w:t>ílčí hodnotící kritéria se musí vztahovat k nabízenému plnění zakázky a mohou jimi být např. kvalita</w:t>
      </w:r>
      <w:r w:rsidR="0084528F">
        <w:rPr>
          <w:rFonts w:ascii="Arial" w:hAnsi="Arial" w:cs="Arial"/>
        </w:rPr>
        <w:t xml:space="preserve"> či</w:t>
      </w:r>
      <w:r w:rsidR="00C3215D" w:rsidRPr="0092262F">
        <w:rPr>
          <w:rFonts w:ascii="Arial" w:hAnsi="Arial" w:cs="Arial"/>
        </w:rPr>
        <w:t xml:space="preserve"> technická úroveň nabízeného plnění, estetické a funkční vlastnosti, provozní náklady, záruční a po</w:t>
      </w:r>
      <w:r w:rsidR="00980C1B" w:rsidRPr="0092262F">
        <w:rPr>
          <w:rFonts w:ascii="Arial" w:hAnsi="Arial" w:cs="Arial"/>
        </w:rPr>
        <w:t>záruční servis</w:t>
      </w:r>
      <w:r w:rsidR="0084528F">
        <w:rPr>
          <w:rFonts w:ascii="Arial" w:hAnsi="Arial" w:cs="Arial"/>
        </w:rPr>
        <w:t>.</w:t>
      </w:r>
      <w:r w:rsidR="00C3215D" w:rsidRPr="0092262F">
        <w:rPr>
          <w:rFonts w:ascii="Arial" w:hAnsi="Arial" w:cs="Arial"/>
        </w:rPr>
        <w:t xml:space="preserve"> </w:t>
      </w:r>
      <w:r w:rsidR="00AC5116">
        <w:rPr>
          <w:rFonts w:ascii="Arial" w:hAnsi="Arial" w:cs="Arial"/>
        </w:rPr>
        <w:t>U</w:t>
      </w:r>
      <w:r w:rsidR="0084528F" w:rsidRPr="00DD11CF">
        <w:rPr>
          <w:rFonts w:ascii="Arial" w:hAnsi="Arial" w:cs="Arial"/>
        </w:rPr>
        <w:t xml:space="preserve"> dílčích hodnotících kritérií</w:t>
      </w:r>
      <w:r w:rsidR="0084528F">
        <w:rPr>
          <w:rFonts w:ascii="Arial" w:hAnsi="Arial" w:cs="Arial"/>
        </w:rPr>
        <w:t>, která nelze číselně vyjádřit,</w:t>
      </w:r>
      <w:r w:rsidR="0084528F" w:rsidRPr="00DD11CF">
        <w:rPr>
          <w:rFonts w:ascii="Arial" w:hAnsi="Arial" w:cs="Arial"/>
        </w:rPr>
        <w:t xml:space="preserve"> </w:t>
      </w:r>
      <w:r w:rsidR="00AC5116">
        <w:rPr>
          <w:rFonts w:ascii="Arial" w:hAnsi="Arial" w:cs="Arial"/>
        </w:rPr>
        <w:t xml:space="preserve">zadavatel stanoví </w:t>
      </w:r>
      <w:r w:rsidR="0084528F">
        <w:rPr>
          <w:rFonts w:ascii="Arial" w:hAnsi="Arial" w:cs="Arial"/>
        </w:rPr>
        <w:t xml:space="preserve">hodnotící </w:t>
      </w:r>
      <w:r w:rsidR="00AC5116">
        <w:rPr>
          <w:rFonts w:ascii="Arial" w:hAnsi="Arial" w:cs="Arial"/>
        </w:rPr>
        <w:t>subkritéria včetně</w:t>
      </w:r>
      <w:r w:rsidR="0084528F">
        <w:rPr>
          <w:rFonts w:ascii="Arial" w:hAnsi="Arial" w:cs="Arial"/>
        </w:rPr>
        <w:t xml:space="preserve"> jejich</w:t>
      </w:r>
      <w:r w:rsidR="00AC5116">
        <w:rPr>
          <w:rFonts w:ascii="Arial" w:hAnsi="Arial" w:cs="Arial"/>
        </w:rPr>
        <w:t xml:space="preserve"> bodové váhy</w:t>
      </w:r>
      <w:r w:rsidR="0084528F">
        <w:rPr>
          <w:rFonts w:ascii="Arial" w:hAnsi="Arial" w:cs="Arial"/>
        </w:rPr>
        <w:t>. J</w:t>
      </w:r>
      <w:r w:rsidR="00F4010E" w:rsidRPr="0092262F">
        <w:rPr>
          <w:rFonts w:ascii="Arial" w:hAnsi="Arial" w:cs="Arial"/>
        </w:rPr>
        <w:t xml:space="preserve">ako </w:t>
      </w:r>
      <w:r w:rsidR="00980C1B" w:rsidRPr="0092262F">
        <w:rPr>
          <w:rFonts w:ascii="Arial" w:hAnsi="Arial" w:cs="Arial"/>
        </w:rPr>
        <w:t xml:space="preserve">jedno z </w:t>
      </w:r>
      <w:r w:rsidR="00C3215D" w:rsidRPr="0092262F">
        <w:rPr>
          <w:rFonts w:ascii="Arial" w:hAnsi="Arial" w:cs="Arial"/>
        </w:rPr>
        <w:t>dílčí</w:t>
      </w:r>
      <w:r w:rsidR="00980C1B" w:rsidRPr="0092262F">
        <w:rPr>
          <w:rFonts w:ascii="Arial" w:hAnsi="Arial" w:cs="Arial"/>
        </w:rPr>
        <w:t>ch</w:t>
      </w:r>
      <w:r w:rsidR="00C3215D" w:rsidRPr="0092262F">
        <w:rPr>
          <w:rFonts w:ascii="Arial" w:hAnsi="Arial" w:cs="Arial"/>
        </w:rPr>
        <w:t xml:space="preserve"> </w:t>
      </w:r>
      <w:r w:rsidR="00F4010E" w:rsidRPr="0092262F">
        <w:rPr>
          <w:rFonts w:ascii="Arial" w:hAnsi="Arial" w:cs="Arial"/>
        </w:rPr>
        <w:t>hodnotící</w:t>
      </w:r>
      <w:r w:rsidR="00980C1B" w:rsidRPr="0092262F">
        <w:rPr>
          <w:rFonts w:ascii="Arial" w:hAnsi="Arial" w:cs="Arial"/>
        </w:rPr>
        <w:t>ch kritérií</w:t>
      </w:r>
      <w:r w:rsidR="00B11AA2" w:rsidRPr="0092262F">
        <w:rPr>
          <w:rFonts w:ascii="Arial" w:hAnsi="Arial" w:cs="Arial"/>
        </w:rPr>
        <w:t xml:space="preserve"> musí být</w:t>
      </w:r>
      <w:r w:rsidR="00980C1B" w:rsidRPr="0092262F">
        <w:rPr>
          <w:rFonts w:ascii="Arial" w:hAnsi="Arial" w:cs="Arial"/>
        </w:rPr>
        <w:t xml:space="preserve"> </w:t>
      </w:r>
      <w:r w:rsidR="00B11AA2" w:rsidRPr="0092262F">
        <w:rPr>
          <w:rFonts w:ascii="Arial" w:hAnsi="Arial" w:cs="Arial"/>
        </w:rPr>
        <w:t xml:space="preserve">vždy </w:t>
      </w:r>
      <w:r w:rsidR="002924DE" w:rsidRPr="0092262F">
        <w:rPr>
          <w:rFonts w:ascii="Arial" w:hAnsi="Arial" w:cs="Arial"/>
        </w:rPr>
        <w:t xml:space="preserve">uvedena </w:t>
      </w:r>
      <w:r w:rsidR="00B11AA2" w:rsidRPr="0092262F">
        <w:rPr>
          <w:rFonts w:ascii="Arial" w:hAnsi="Arial" w:cs="Arial"/>
        </w:rPr>
        <w:t xml:space="preserve">nejnižší </w:t>
      </w:r>
      <w:r w:rsidR="00057B7E" w:rsidRPr="0092262F">
        <w:rPr>
          <w:rFonts w:ascii="Arial" w:hAnsi="Arial" w:cs="Arial"/>
        </w:rPr>
        <w:t>nabídková cenu</w:t>
      </w:r>
      <w:r w:rsidR="00B11AA2" w:rsidRPr="0092262F">
        <w:rPr>
          <w:rFonts w:ascii="Arial" w:hAnsi="Arial" w:cs="Arial"/>
        </w:rPr>
        <w:t>, která</w:t>
      </w:r>
      <w:r w:rsidR="00057B7E" w:rsidRPr="0092262F">
        <w:rPr>
          <w:rFonts w:ascii="Arial" w:hAnsi="Arial" w:cs="Arial"/>
        </w:rPr>
        <w:t xml:space="preserve"> musí mít minimální váhu 55% z celkových 100%</w:t>
      </w:r>
      <w:r w:rsidR="00AE0D4A">
        <w:rPr>
          <w:rFonts w:ascii="Arial" w:hAnsi="Arial" w:cs="Arial"/>
        </w:rPr>
        <w:t>.</w:t>
      </w:r>
      <w:r w:rsidR="0084528F">
        <w:rPr>
          <w:rFonts w:ascii="Arial" w:hAnsi="Arial" w:cs="Arial"/>
        </w:rPr>
        <w:t xml:space="preserve"> </w:t>
      </w:r>
    </w:p>
    <w:p w:rsidR="00C41B8F" w:rsidRDefault="00F4010E" w:rsidP="008C0A11">
      <w:pPr>
        <w:jc w:val="both"/>
        <w:rPr>
          <w:rFonts w:ascii="Arial" w:hAnsi="Arial" w:cs="Arial"/>
        </w:rPr>
      </w:pPr>
      <w:r w:rsidRPr="0092262F">
        <w:rPr>
          <w:rFonts w:ascii="Arial" w:hAnsi="Arial" w:cs="Arial"/>
        </w:rPr>
        <w:t xml:space="preserve"> </w:t>
      </w:r>
    </w:p>
    <w:p w:rsidR="008C0A11" w:rsidRDefault="00AE0D4A" w:rsidP="008C0A11">
      <w:pPr>
        <w:jc w:val="both"/>
        <w:rPr>
          <w:rFonts w:ascii="Arial" w:hAnsi="Arial" w:cs="Arial"/>
        </w:rPr>
      </w:pPr>
      <w:r>
        <w:rPr>
          <w:rFonts w:ascii="Arial" w:hAnsi="Arial" w:cs="Arial"/>
          <w:b/>
        </w:rPr>
        <w:lastRenderedPageBreak/>
        <w:t>h</w:t>
      </w:r>
      <w:r w:rsidR="008C0A11" w:rsidRPr="0092262F">
        <w:rPr>
          <w:rFonts w:ascii="Arial" w:hAnsi="Arial" w:cs="Arial"/>
          <w:b/>
        </w:rPr>
        <w:t>)</w:t>
      </w:r>
      <w:r w:rsidR="008C0A11" w:rsidRPr="0092262F">
        <w:rPr>
          <w:rFonts w:ascii="Arial" w:hAnsi="Arial" w:cs="Arial"/>
        </w:rPr>
        <w:t xml:space="preserve"> termín a místo podání nabídek, přičemž lhůta pro podání nabídek nesmí být kratší než sedm pracovních dnů od</w:t>
      </w:r>
      <w:r w:rsidR="00F60948" w:rsidRPr="0092262F">
        <w:rPr>
          <w:rFonts w:ascii="Arial" w:hAnsi="Arial" w:cs="Arial"/>
        </w:rPr>
        <w:t>e dne</w:t>
      </w:r>
      <w:r w:rsidR="008C0A11" w:rsidRPr="0092262F">
        <w:rPr>
          <w:rFonts w:ascii="Arial" w:hAnsi="Arial" w:cs="Arial"/>
        </w:rPr>
        <w:t xml:space="preserve"> zahájení zadávacího řízení;</w:t>
      </w:r>
    </w:p>
    <w:p w:rsidR="00ED1F71" w:rsidRPr="0092262F" w:rsidRDefault="00ED1F71" w:rsidP="008C0A11">
      <w:pPr>
        <w:jc w:val="both"/>
        <w:rPr>
          <w:rFonts w:ascii="Arial" w:hAnsi="Arial" w:cs="Arial"/>
        </w:rPr>
      </w:pPr>
    </w:p>
    <w:p w:rsidR="00D55221" w:rsidRDefault="00AE0D4A" w:rsidP="008C0A11">
      <w:pPr>
        <w:jc w:val="both"/>
        <w:rPr>
          <w:rFonts w:ascii="Arial" w:hAnsi="Arial" w:cs="Arial"/>
        </w:rPr>
      </w:pPr>
      <w:r>
        <w:rPr>
          <w:rFonts w:ascii="Arial" w:hAnsi="Arial" w:cs="Arial"/>
          <w:b/>
        </w:rPr>
        <w:t>i</w:t>
      </w:r>
      <w:r w:rsidR="008C0A11" w:rsidRPr="0092262F">
        <w:rPr>
          <w:rFonts w:ascii="Arial" w:hAnsi="Arial" w:cs="Arial"/>
          <w:b/>
        </w:rPr>
        <w:t>)</w:t>
      </w:r>
      <w:r w:rsidR="008C0A11" w:rsidRPr="0092262F">
        <w:rPr>
          <w:rFonts w:ascii="Arial" w:hAnsi="Arial" w:cs="Arial"/>
        </w:rPr>
        <w:t xml:space="preserve"> termín a místo otevírání</w:t>
      </w:r>
      <w:r w:rsidR="004D3A65" w:rsidRPr="0092262F">
        <w:rPr>
          <w:rFonts w:ascii="Arial" w:hAnsi="Arial" w:cs="Arial"/>
        </w:rPr>
        <w:t xml:space="preserve"> </w:t>
      </w:r>
      <w:r w:rsidR="00FE224C">
        <w:rPr>
          <w:rFonts w:ascii="Arial" w:hAnsi="Arial" w:cs="Arial"/>
        </w:rPr>
        <w:t xml:space="preserve">obálek s </w:t>
      </w:r>
      <w:r w:rsidR="004D3A65" w:rsidRPr="0092262F">
        <w:rPr>
          <w:rFonts w:ascii="Arial" w:hAnsi="Arial" w:cs="Arial"/>
        </w:rPr>
        <w:t>nabídk</w:t>
      </w:r>
      <w:r w:rsidR="00FE224C">
        <w:rPr>
          <w:rFonts w:ascii="Arial" w:hAnsi="Arial" w:cs="Arial"/>
        </w:rPr>
        <w:t>ami</w:t>
      </w:r>
      <w:r w:rsidR="008C0A11" w:rsidRPr="0092262F">
        <w:rPr>
          <w:rFonts w:ascii="Arial" w:hAnsi="Arial" w:cs="Arial"/>
        </w:rPr>
        <w:t>;</w:t>
      </w:r>
    </w:p>
    <w:p w:rsidR="00ED1F71" w:rsidRPr="0092262F" w:rsidRDefault="00ED1F71" w:rsidP="008C0A11">
      <w:pPr>
        <w:jc w:val="both"/>
        <w:rPr>
          <w:rFonts w:ascii="Arial" w:hAnsi="Arial" w:cs="Arial"/>
        </w:rPr>
      </w:pPr>
    </w:p>
    <w:p w:rsidR="00EB034E" w:rsidRDefault="00AE0D4A" w:rsidP="008C0A11">
      <w:pPr>
        <w:jc w:val="both"/>
        <w:rPr>
          <w:rFonts w:ascii="Arial" w:hAnsi="Arial" w:cs="Arial"/>
        </w:rPr>
      </w:pPr>
      <w:r>
        <w:rPr>
          <w:rFonts w:ascii="Arial" w:hAnsi="Arial" w:cs="Arial"/>
          <w:b/>
        </w:rPr>
        <w:t>j</w:t>
      </w:r>
      <w:r w:rsidR="00D55221" w:rsidRPr="0092262F">
        <w:rPr>
          <w:rFonts w:ascii="Arial" w:hAnsi="Arial" w:cs="Arial"/>
          <w:b/>
        </w:rPr>
        <w:t>)</w:t>
      </w:r>
      <w:r w:rsidR="00D55221" w:rsidRPr="0092262F">
        <w:rPr>
          <w:rFonts w:ascii="Arial" w:hAnsi="Arial" w:cs="Arial"/>
        </w:rPr>
        <w:t xml:space="preserve"> stanovení délky zadávací lhůty nebo jejího konce </w:t>
      </w:r>
      <w:r w:rsidR="003F2F66" w:rsidRPr="0092262F">
        <w:rPr>
          <w:rFonts w:ascii="Arial" w:hAnsi="Arial" w:cs="Arial"/>
        </w:rPr>
        <w:t>datem; zadávací lhůta začíná běžet okamžikem skončení lhůty pro podání nabídek a končí dnem doručení oznámení zadavatele o výběru nejvhodnější nabídky, přičemž vítěznému uchazeči</w:t>
      </w:r>
      <w:r w:rsidR="00A56FDE" w:rsidRPr="0092262F">
        <w:rPr>
          <w:rFonts w:ascii="Arial" w:hAnsi="Arial" w:cs="Arial"/>
        </w:rPr>
        <w:t xml:space="preserve"> se prodlužuje až do doby uzavření smlouvy nebo do zrušení zadávacího řízení;</w:t>
      </w:r>
    </w:p>
    <w:p w:rsidR="00ED1F71" w:rsidRPr="0092262F" w:rsidRDefault="00ED1F71" w:rsidP="008C0A11">
      <w:pPr>
        <w:jc w:val="both"/>
        <w:rPr>
          <w:rFonts w:ascii="Arial" w:hAnsi="Arial" w:cs="Arial"/>
        </w:rPr>
      </w:pPr>
    </w:p>
    <w:p w:rsidR="00EB034E" w:rsidRPr="0092262F" w:rsidRDefault="00AE0D4A" w:rsidP="008C0A11">
      <w:pPr>
        <w:jc w:val="both"/>
        <w:rPr>
          <w:rFonts w:ascii="Arial" w:hAnsi="Arial" w:cs="Arial"/>
        </w:rPr>
      </w:pPr>
      <w:r>
        <w:rPr>
          <w:rFonts w:ascii="Arial" w:hAnsi="Arial" w:cs="Arial"/>
          <w:b/>
        </w:rPr>
        <w:t>k</w:t>
      </w:r>
      <w:r w:rsidR="00EB034E" w:rsidRPr="0092262F">
        <w:rPr>
          <w:rFonts w:ascii="Arial" w:hAnsi="Arial" w:cs="Arial"/>
          <w:b/>
        </w:rPr>
        <w:t>)</w:t>
      </w:r>
      <w:r w:rsidR="00C03BCE" w:rsidRPr="0092262F">
        <w:rPr>
          <w:rFonts w:ascii="Arial" w:hAnsi="Arial" w:cs="Arial"/>
        </w:rPr>
        <w:t xml:space="preserve"> požadavek na prokázání splnění zadavatelem stanovených</w:t>
      </w:r>
      <w:r w:rsidR="002924DE" w:rsidRPr="0092262F">
        <w:rPr>
          <w:rFonts w:ascii="Arial" w:hAnsi="Arial" w:cs="Arial"/>
        </w:rPr>
        <w:t xml:space="preserve"> </w:t>
      </w:r>
      <w:r w:rsidR="00EB034E" w:rsidRPr="0092262F">
        <w:rPr>
          <w:rFonts w:ascii="Arial" w:hAnsi="Arial" w:cs="Arial"/>
        </w:rPr>
        <w:t>základních kva</w:t>
      </w:r>
      <w:r w:rsidR="00062D9B" w:rsidRPr="0092262F">
        <w:rPr>
          <w:rFonts w:ascii="Arial" w:hAnsi="Arial" w:cs="Arial"/>
        </w:rPr>
        <w:t>lifikačních předpokladů</w:t>
      </w:r>
      <w:r w:rsidR="002924DE" w:rsidRPr="0092262F">
        <w:rPr>
          <w:rFonts w:ascii="Arial" w:hAnsi="Arial" w:cs="Arial"/>
        </w:rPr>
        <w:t>, které jsou uvedeny</w:t>
      </w:r>
      <w:r w:rsidR="00980C1B" w:rsidRPr="0092262F">
        <w:rPr>
          <w:rFonts w:ascii="Arial" w:hAnsi="Arial" w:cs="Arial"/>
        </w:rPr>
        <w:t xml:space="preserve"> v § 53 odst. 1 písm. a) až i</w:t>
      </w:r>
      <w:r w:rsidR="00EB034E" w:rsidRPr="0092262F">
        <w:rPr>
          <w:rFonts w:ascii="Arial" w:hAnsi="Arial" w:cs="Arial"/>
        </w:rPr>
        <w:t>)</w:t>
      </w:r>
      <w:r w:rsidR="005D7F7C" w:rsidRPr="0092262F">
        <w:rPr>
          <w:rFonts w:ascii="Arial" w:hAnsi="Arial" w:cs="Arial"/>
        </w:rPr>
        <w:t xml:space="preserve"> zákona</w:t>
      </w:r>
      <w:r w:rsidR="00EB034E" w:rsidRPr="0092262F">
        <w:rPr>
          <w:rFonts w:ascii="Arial" w:hAnsi="Arial" w:cs="Arial"/>
        </w:rPr>
        <w:t xml:space="preserve">, a to předložením čestného prohlášení, z něhož musí být zřejmé, že </w:t>
      </w:r>
      <w:r w:rsidR="00BF1F60">
        <w:rPr>
          <w:rFonts w:ascii="Arial" w:hAnsi="Arial" w:cs="Arial"/>
        </w:rPr>
        <w:t>uchazeč</w:t>
      </w:r>
      <w:r w:rsidR="00EB034E" w:rsidRPr="0092262F">
        <w:rPr>
          <w:rFonts w:ascii="Arial" w:hAnsi="Arial" w:cs="Arial"/>
        </w:rPr>
        <w:t xml:space="preserve"> </w:t>
      </w:r>
      <w:r w:rsidR="00A15258" w:rsidRPr="0092262F">
        <w:rPr>
          <w:rFonts w:ascii="Arial" w:hAnsi="Arial" w:cs="Arial"/>
        </w:rPr>
        <w:t xml:space="preserve">tyto základní kvalifikační předpoklady </w:t>
      </w:r>
      <w:r w:rsidR="00EB034E" w:rsidRPr="0092262F">
        <w:rPr>
          <w:rFonts w:ascii="Arial" w:hAnsi="Arial" w:cs="Arial"/>
        </w:rPr>
        <w:t>splňuje</w:t>
      </w:r>
      <w:r w:rsidR="00AC5116">
        <w:rPr>
          <w:rFonts w:ascii="Arial" w:hAnsi="Arial" w:cs="Arial"/>
        </w:rPr>
        <w:t>, a jež musí být podepsáno osobou oprávněnou jednat za uchazeče</w:t>
      </w:r>
      <w:r w:rsidR="00AC5116" w:rsidRPr="00AC5116">
        <w:rPr>
          <w:rFonts w:ascii="Arial" w:hAnsi="Arial" w:cs="Arial"/>
        </w:rPr>
        <w:t xml:space="preserve"> </w:t>
      </w:r>
      <w:r w:rsidR="00AC5116">
        <w:rPr>
          <w:rFonts w:ascii="Arial" w:hAnsi="Arial" w:cs="Arial"/>
        </w:rPr>
        <w:t>nebo jeho jménem</w:t>
      </w:r>
      <w:r w:rsidR="00980C1B" w:rsidRPr="0092262F">
        <w:rPr>
          <w:rFonts w:ascii="Arial" w:hAnsi="Arial" w:cs="Arial"/>
        </w:rPr>
        <w:t>.</w:t>
      </w:r>
      <w:r w:rsidR="00B27E83">
        <w:rPr>
          <w:rFonts w:ascii="Arial" w:hAnsi="Arial" w:cs="Arial"/>
        </w:rPr>
        <w:t xml:space="preserve"> Zadavatel k výzvě přiloží</w:t>
      </w:r>
      <w:r>
        <w:rPr>
          <w:rFonts w:ascii="Arial" w:hAnsi="Arial" w:cs="Arial"/>
        </w:rPr>
        <w:t xml:space="preserve"> </w:t>
      </w:r>
      <w:r w:rsidR="005620B1">
        <w:rPr>
          <w:rFonts w:ascii="Arial" w:hAnsi="Arial" w:cs="Arial"/>
        </w:rPr>
        <w:t>„</w:t>
      </w:r>
      <w:r w:rsidR="00B27E83">
        <w:rPr>
          <w:rFonts w:ascii="Arial" w:hAnsi="Arial" w:cs="Arial"/>
        </w:rPr>
        <w:t>Vzor</w:t>
      </w:r>
      <w:r w:rsidR="005620B1">
        <w:rPr>
          <w:rFonts w:ascii="Arial" w:hAnsi="Arial" w:cs="Arial"/>
        </w:rPr>
        <w:t xml:space="preserve"> čestného prohlášení prokazujícího splnění základních kvalifikačních předpokladů uvedených v § 53 odst. 1 písm. a) až i) zákona č.</w:t>
      </w:r>
      <w:r w:rsidR="00B27E83">
        <w:rPr>
          <w:rFonts w:ascii="Arial" w:hAnsi="Arial" w:cs="Arial"/>
        </w:rPr>
        <w:t xml:space="preserve"> 137/2006 Sb., o veřejných zakázkách, ve znění pozdějších předpisů</w:t>
      </w:r>
      <w:r w:rsidR="00B41951">
        <w:rPr>
          <w:rFonts w:ascii="Arial" w:hAnsi="Arial" w:cs="Arial"/>
        </w:rPr>
        <w:t>“</w:t>
      </w:r>
      <w:r w:rsidR="00652056">
        <w:rPr>
          <w:rFonts w:ascii="Arial" w:hAnsi="Arial" w:cs="Arial"/>
        </w:rPr>
        <w:t>, který</w:t>
      </w:r>
      <w:r w:rsidR="00B41951">
        <w:rPr>
          <w:rFonts w:ascii="Arial" w:hAnsi="Arial" w:cs="Arial"/>
        </w:rPr>
        <w:t xml:space="preserve"> je Přílohou č. 2 této směrnice</w:t>
      </w:r>
      <w:r w:rsidR="00B27E83">
        <w:rPr>
          <w:rFonts w:ascii="Arial" w:hAnsi="Arial" w:cs="Arial"/>
        </w:rPr>
        <w:t>.</w:t>
      </w:r>
      <w:r w:rsidR="00980C1B" w:rsidRPr="0092262F">
        <w:rPr>
          <w:rFonts w:ascii="Arial" w:hAnsi="Arial" w:cs="Arial"/>
        </w:rPr>
        <w:t xml:space="preserve"> Z</w:t>
      </w:r>
      <w:r w:rsidR="00062D9B" w:rsidRPr="0092262F">
        <w:rPr>
          <w:rFonts w:ascii="Arial" w:hAnsi="Arial" w:cs="Arial"/>
        </w:rPr>
        <w:t>adavatel může požadovat prokázání splnění základních kvalifikačních předpokladů také:</w:t>
      </w:r>
    </w:p>
    <w:p w:rsidR="00062D9B" w:rsidRPr="0092262F" w:rsidRDefault="00062D9B" w:rsidP="008C0A11">
      <w:pPr>
        <w:jc w:val="both"/>
        <w:rPr>
          <w:rFonts w:ascii="Arial" w:hAnsi="Arial" w:cs="Arial"/>
        </w:rPr>
      </w:pPr>
      <w:r w:rsidRPr="0092262F">
        <w:rPr>
          <w:rFonts w:ascii="Arial" w:hAnsi="Arial" w:cs="Arial"/>
        </w:rPr>
        <w:t>- výpisem z evidence Rejstříku trestů [</w:t>
      </w:r>
      <w:r w:rsidR="002924DE" w:rsidRPr="0092262F">
        <w:rPr>
          <w:rFonts w:ascii="Arial" w:hAnsi="Arial" w:cs="Arial"/>
        </w:rPr>
        <w:t xml:space="preserve">§ 53 odst. 1 </w:t>
      </w:r>
      <w:r w:rsidRPr="0092262F">
        <w:rPr>
          <w:rFonts w:ascii="Arial" w:hAnsi="Arial" w:cs="Arial"/>
        </w:rPr>
        <w:t>písm. a) a b)]</w:t>
      </w:r>
      <w:r w:rsidR="002924DE" w:rsidRPr="0092262F">
        <w:rPr>
          <w:rFonts w:ascii="Arial" w:hAnsi="Arial" w:cs="Arial"/>
        </w:rPr>
        <w:t>,</w:t>
      </w:r>
    </w:p>
    <w:p w:rsidR="00062D9B" w:rsidRPr="0092262F" w:rsidRDefault="00062D9B" w:rsidP="008C0A11">
      <w:pPr>
        <w:jc w:val="both"/>
        <w:rPr>
          <w:rFonts w:ascii="Arial" w:hAnsi="Arial" w:cs="Arial"/>
        </w:rPr>
      </w:pPr>
      <w:r w:rsidRPr="0092262F">
        <w:rPr>
          <w:rFonts w:ascii="Arial" w:hAnsi="Arial" w:cs="Arial"/>
        </w:rPr>
        <w:t>- potvrzením příslušného finančního úřadu [</w:t>
      </w:r>
      <w:r w:rsidR="002924DE" w:rsidRPr="0092262F">
        <w:rPr>
          <w:rFonts w:ascii="Arial" w:hAnsi="Arial" w:cs="Arial"/>
        </w:rPr>
        <w:t xml:space="preserve">§ 53 odst. 1 </w:t>
      </w:r>
      <w:r w:rsidRPr="0092262F">
        <w:rPr>
          <w:rFonts w:ascii="Arial" w:hAnsi="Arial" w:cs="Arial"/>
        </w:rPr>
        <w:t>písm. f)]</w:t>
      </w:r>
      <w:r w:rsidR="002924DE" w:rsidRPr="0092262F">
        <w:rPr>
          <w:rFonts w:ascii="Arial" w:hAnsi="Arial" w:cs="Arial"/>
        </w:rPr>
        <w:t>,</w:t>
      </w:r>
    </w:p>
    <w:p w:rsidR="00DA70D6" w:rsidRPr="0092262F" w:rsidRDefault="00062D9B" w:rsidP="008C0A11">
      <w:pPr>
        <w:jc w:val="both"/>
        <w:rPr>
          <w:rFonts w:ascii="Arial" w:hAnsi="Arial" w:cs="Arial"/>
        </w:rPr>
      </w:pPr>
      <w:r w:rsidRPr="0092262F">
        <w:rPr>
          <w:rFonts w:ascii="Arial" w:hAnsi="Arial" w:cs="Arial"/>
        </w:rPr>
        <w:t>- potvrzení</w:t>
      </w:r>
      <w:r w:rsidR="00BF1F60">
        <w:rPr>
          <w:rFonts w:ascii="Arial" w:hAnsi="Arial" w:cs="Arial"/>
        </w:rPr>
        <w:t>m</w:t>
      </w:r>
      <w:r w:rsidRPr="0092262F">
        <w:rPr>
          <w:rFonts w:ascii="Arial" w:hAnsi="Arial" w:cs="Arial"/>
        </w:rPr>
        <w:t xml:space="preserve"> příslušného orgánu či instituce [</w:t>
      </w:r>
      <w:r w:rsidR="002924DE" w:rsidRPr="0092262F">
        <w:rPr>
          <w:rFonts w:ascii="Arial" w:hAnsi="Arial" w:cs="Arial"/>
        </w:rPr>
        <w:t xml:space="preserve">§ 53 odst. 1 </w:t>
      </w:r>
      <w:r w:rsidRPr="0092262F">
        <w:rPr>
          <w:rFonts w:ascii="Arial" w:hAnsi="Arial" w:cs="Arial"/>
        </w:rPr>
        <w:t>písm. h)]</w:t>
      </w:r>
      <w:r w:rsidR="00AC5116">
        <w:rPr>
          <w:rFonts w:ascii="Arial" w:hAnsi="Arial" w:cs="Arial"/>
        </w:rPr>
        <w:t>.</w:t>
      </w:r>
      <w:r w:rsidR="00DA70D6" w:rsidRPr="0092262F">
        <w:rPr>
          <w:rFonts w:ascii="Arial" w:hAnsi="Arial" w:cs="Arial"/>
        </w:rPr>
        <w:t xml:space="preserve"> </w:t>
      </w:r>
    </w:p>
    <w:p w:rsidR="00062D9B" w:rsidRPr="0092262F" w:rsidRDefault="00AC5116" w:rsidP="008C0A11">
      <w:pPr>
        <w:jc w:val="both"/>
        <w:rPr>
          <w:rFonts w:ascii="Arial" w:hAnsi="Arial" w:cs="Arial"/>
        </w:rPr>
      </w:pPr>
      <w:r>
        <w:rPr>
          <w:rFonts w:ascii="Arial" w:hAnsi="Arial" w:cs="Arial"/>
        </w:rPr>
        <w:t>D</w:t>
      </w:r>
      <w:r w:rsidR="002924DE" w:rsidRPr="0092262F">
        <w:rPr>
          <w:rFonts w:ascii="Arial" w:hAnsi="Arial" w:cs="Arial"/>
        </w:rPr>
        <w:t xml:space="preserve">oklady prokazující splnění </w:t>
      </w:r>
      <w:r w:rsidR="00DA70D6" w:rsidRPr="0092262F">
        <w:rPr>
          <w:rFonts w:ascii="Arial" w:hAnsi="Arial" w:cs="Arial"/>
        </w:rPr>
        <w:t>kvalifikace musí být předloženy v originále nebo v úředně ověřené kopii a nesmí být k poslednímu dni, ke kterému má být prokázáno splnění kvalifikace, starší 90 kalendářních dnů</w:t>
      </w:r>
      <w:r>
        <w:rPr>
          <w:rFonts w:ascii="Arial" w:hAnsi="Arial" w:cs="Arial"/>
        </w:rPr>
        <w:t>.</w:t>
      </w:r>
    </w:p>
    <w:p w:rsidR="005D7F7C" w:rsidRPr="0092262F" w:rsidRDefault="005D7F7C" w:rsidP="008C0A11">
      <w:pPr>
        <w:jc w:val="both"/>
        <w:rPr>
          <w:rFonts w:ascii="Arial" w:hAnsi="Arial" w:cs="Arial"/>
        </w:rPr>
      </w:pPr>
    </w:p>
    <w:p w:rsidR="005D7F7C" w:rsidRPr="0092262F" w:rsidRDefault="00AC5116" w:rsidP="008C0A11">
      <w:pPr>
        <w:jc w:val="both"/>
        <w:rPr>
          <w:rFonts w:ascii="Arial" w:hAnsi="Arial" w:cs="Arial"/>
        </w:rPr>
      </w:pPr>
      <w:r>
        <w:rPr>
          <w:rFonts w:ascii="Arial" w:hAnsi="Arial" w:cs="Arial"/>
          <w:b/>
        </w:rPr>
        <w:t>l</w:t>
      </w:r>
      <w:r w:rsidR="005D7F7C" w:rsidRPr="0092262F">
        <w:rPr>
          <w:rFonts w:ascii="Arial" w:hAnsi="Arial" w:cs="Arial"/>
          <w:b/>
        </w:rPr>
        <w:t>)</w:t>
      </w:r>
      <w:r w:rsidR="005D7F7C" w:rsidRPr="0092262F">
        <w:rPr>
          <w:rFonts w:ascii="Arial" w:hAnsi="Arial" w:cs="Arial"/>
        </w:rPr>
        <w:t xml:space="preserve"> </w:t>
      </w:r>
      <w:r w:rsidR="005836CA" w:rsidRPr="0092262F">
        <w:rPr>
          <w:rFonts w:ascii="Arial" w:hAnsi="Arial" w:cs="Arial"/>
        </w:rPr>
        <w:t>požadavek na prokázání splnění</w:t>
      </w:r>
      <w:r w:rsidR="00C03BCE" w:rsidRPr="0092262F">
        <w:rPr>
          <w:rFonts w:ascii="Arial" w:hAnsi="Arial" w:cs="Arial"/>
        </w:rPr>
        <w:t xml:space="preserve"> zadavatelem stanovených</w:t>
      </w:r>
      <w:r w:rsidR="005836CA" w:rsidRPr="0092262F">
        <w:rPr>
          <w:rFonts w:ascii="Arial" w:hAnsi="Arial" w:cs="Arial"/>
        </w:rPr>
        <w:t xml:space="preserve"> </w:t>
      </w:r>
      <w:r w:rsidR="005D7F7C" w:rsidRPr="0092262F">
        <w:rPr>
          <w:rFonts w:ascii="Arial" w:hAnsi="Arial" w:cs="Arial"/>
        </w:rPr>
        <w:t>profesních kvalifikačních předpokladů dle § 54</w:t>
      </w:r>
      <w:r w:rsidR="005836CA" w:rsidRPr="0092262F">
        <w:rPr>
          <w:rFonts w:ascii="Arial" w:hAnsi="Arial" w:cs="Arial"/>
        </w:rPr>
        <w:t xml:space="preserve"> zákona, přičemž doklad</w:t>
      </w:r>
      <w:r w:rsidR="00240A7A" w:rsidRPr="0092262F">
        <w:rPr>
          <w:rFonts w:ascii="Arial" w:hAnsi="Arial" w:cs="Arial"/>
        </w:rPr>
        <w:t>y prokazující splnění kvalifikace</w:t>
      </w:r>
      <w:r w:rsidR="005836CA" w:rsidRPr="0092262F">
        <w:rPr>
          <w:rFonts w:ascii="Arial" w:hAnsi="Arial" w:cs="Arial"/>
        </w:rPr>
        <w:t xml:space="preserve"> musí být</w:t>
      </w:r>
      <w:r w:rsidR="00240A7A" w:rsidRPr="0092262F">
        <w:rPr>
          <w:rFonts w:ascii="Arial" w:hAnsi="Arial" w:cs="Arial"/>
        </w:rPr>
        <w:t xml:space="preserve"> předloženy</w:t>
      </w:r>
      <w:r w:rsidR="005836CA" w:rsidRPr="0092262F">
        <w:rPr>
          <w:rFonts w:ascii="Arial" w:hAnsi="Arial" w:cs="Arial"/>
        </w:rPr>
        <w:t xml:space="preserve"> </w:t>
      </w:r>
      <w:r w:rsidR="00240A7A" w:rsidRPr="0092262F">
        <w:rPr>
          <w:rFonts w:ascii="Arial" w:hAnsi="Arial" w:cs="Arial"/>
        </w:rPr>
        <w:t>v originále nebo v úředně ověřené kopii</w:t>
      </w:r>
      <w:r w:rsidR="005836CA" w:rsidRPr="0092262F">
        <w:rPr>
          <w:rFonts w:ascii="Arial" w:hAnsi="Arial" w:cs="Arial"/>
        </w:rPr>
        <w:t xml:space="preserve"> a nesmí být </w:t>
      </w:r>
      <w:r w:rsidR="00240A7A" w:rsidRPr="0092262F">
        <w:rPr>
          <w:rFonts w:ascii="Arial" w:hAnsi="Arial" w:cs="Arial"/>
        </w:rPr>
        <w:t xml:space="preserve">k poslednímu dni, ke kterému má být prokázáno splnění kvalifikace, </w:t>
      </w:r>
      <w:r w:rsidR="005836CA" w:rsidRPr="0092262F">
        <w:rPr>
          <w:rFonts w:ascii="Arial" w:hAnsi="Arial" w:cs="Arial"/>
        </w:rPr>
        <w:t>starší 90 kalendářních dnů;</w:t>
      </w:r>
    </w:p>
    <w:p w:rsidR="008C0A11" w:rsidRPr="0092262F" w:rsidRDefault="008C0A11" w:rsidP="008C0A11">
      <w:pPr>
        <w:jc w:val="both"/>
        <w:rPr>
          <w:rFonts w:ascii="Arial" w:hAnsi="Arial" w:cs="Arial"/>
        </w:rPr>
      </w:pPr>
    </w:p>
    <w:p w:rsidR="008C0A11" w:rsidRPr="0092262F" w:rsidRDefault="00AC5116" w:rsidP="008C0A11">
      <w:pPr>
        <w:jc w:val="both"/>
        <w:rPr>
          <w:rFonts w:ascii="Arial" w:hAnsi="Arial" w:cs="Arial"/>
        </w:rPr>
      </w:pPr>
      <w:r>
        <w:rPr>
          <w:rFonts w:ascii="Arial" w:hAnsi="Arial" w:cs="Arial"/>
          <w:b/>
        </w:rPr>
        <w:t>m</w:t>
      </w:r>
      <w:r w:rsidR="008C0A11" w:rsidRPr="0092262F">
        <w:rPr>
          <w:rFonts w:ascii="Arial" w:hAnsi="Arial" w:cs="Arial"/>
          <w:b/>
        </w:rPr>
        <w:t>)</w:t>
      </w:r>
      <w:r w:rsidR="008C0A11" w:rsidRPr="0092262F">
        <w:rPr>
          <w:rFonts w:ascii="Arial" w:hAnsi="Arial" w:cs="Arial"/>
        </w:rPr>
        <w:t xml:space="preserve"> požadavek na předložení </w:t>
      </w:r>
      <w:r w:rsidR="00DC5BB6" w:rsidRPr="0092262F">
        <w:rPr>
          <w:rFonts w:ascii="Arial" w:hAnsi="Arial" w:cs="Arial"/>
        </w:rPr>
        <w:t xml:space="preserve">návrhu smlouvy a </w:t>
      </w:r>
      <w:r w:rsidR="005D1634" w:rsidRPr="0092262F">
        <w:rPr>
          <w:rFonts w:ascii="Arial" w:hAnsi="Arial" w:cs="Arial"/>
        </w:rPr>
        <w:t xml:space="preserve">písemného </w:t>
      </w:r>
      <w:r w:rsidR="00127B07" w:rsidRPr="0092262F">
        <w:rPr>
          <w:rFonts w:ascii="Arial" w:hAnsi="Arial" w:cs="Arial"/>
        </w:rPr>
        <w:t>prohlášení uchaze</w:t>
      </w:r>
      <w:r w:rsidR="005D1634" w:rsidRPr="0092262F">
        <w:rPr>
          <w:rFonts w:ascii="Arial" w:hAnsi="Arial" w:cs="Arial"/>
        </w:rPr>
        <w:t>če</w:t>
      </w:r>
      <w:r w:rsidR="00DC5BB6" w:rsidRPr="0092262F">
        <w:rPr>
          <w:rFonts w:ascii="Arial" w:hAnsi="Arial" w:cs="Arial"/>
        </w:rPr>
        <w:t>, z něhož vyplývá, že je uchazeč vázán</w:t>
      </w:r>
      <w:r w:rsidR="005D1634" w:rsidRPr="0092262F">
        <w:rPr>
          <w:rFonts w:ascii="Arial" w:hAnsi="Arial" w:cs="Arial"/>
        </w:rPr>
        <w:t xml:space="preserve"> celým obsahem nabídky</w:t>
      </w:r>
      <w:r w:rsidR="00DC5BB6" w:rsidRPr="0092262F">
        <w:rPr>
          <w:rFonts w:ascii="Arial" w:hAnsi="Arial" w:cs="Arial"/>
        </w:rPr>
        <w:t xml:space="preserve"> po celou dobu běhu zadávací lhůty</w:t>
      </w:r>
      <w:r w:rsidR="004D3A65" w:rsidRPr="0092262F">
        <w:rPr>
          <w:rFonts w:ascii="Arial" w:hAnsi="Arial" w:cs="Arial"/>
        </w:rPr>
        <w:t>,</w:t>
      </w:r>
      <w:r w:rsidR="005D1634" w:rsidRPr="0092262F">
        <w:rPr>
          <w:rFonts w:ascii="Arial" w:hAnsi="Arial" w:cs="Arial"/>
        </w:rPr>
        <w:t xml:space="preserve"> </w:t>
      </w:r>
      <w:r w:rsidR="00DC5BB6" w:rsidRPr="0092262F">
        <w:rPr>
          <w:rFonts w:ascii="Arial" w:hAnsi="Arial" w:cs="Arial"/>
        </w:rPr>
        <w:t xml:space="preserve">přičemž </w:t>
      </w:r>
      <w:r w:rsidR="00F60948" w:rsidRPr="0092262F">
        <w:rPr>
          <w:rFonts w:ascii="Arial" w:hAnsi="Arial" w:cs="Arial"/>
        </w:rPr>
        <w:t>oba</w:t>
      </w:r>
      <w:r w:rsidR="00333CD9" w:rsidRPr="0092262F">
        <w:rPr>
          <w:rFonts w:ascii="Arial" w:hAnsi="Arial" w:cs="Arial"/>
        </w:rPr>
        <w:t xml:space="preserve"> </w:t>
      </w:r>
      <w:r w:rsidR="00DC5BB6" w:rsidRPr="0092262F">
        <w:rPr>
          <w:rFonts w:ascii="Arial" w:hAnsi="Arial" w:cs="Arial"/>
        </w:rPr>
        <w:t>tyto dokumenty musí být podepsány</w:t>
      </w:r>
      <w:r w:rsidR="00127B07" w:rsidRPr="0092262F">
        <w:rPr>
          <w:rFonts w:ascii="Arial" w:hAnsi="Arial" w:cs="Arial"/>
        </w:rPr>
        <w:t xml:space="preserve"> osobou oprávněnou jednat </w:t>
      </w:r>
      <w:r w:rsidR="00F1520C" w:rsidRPr="0092262F">
        <w:rPr>
          <w:rFonts w:ascii="Arial" w:hAnsi="Arial" w:cs="Arial"/>
        </w:rPr>
        <w:t>za uchazeče</w:t>
      </w:r>
      <w:r w:rsidR="00F1520C">
        <w:rPr>
          <w:rFonts w:ascii="Arial" w:hAnsi="Arial" w:cs="Arial"/>
        </w:rPr>
        <w:t xml:space="preserve"> nebo jeho</w:t>
      </w:r>
      <w:r w:rsidR="00F1520C" w:rsidRPr="0092262F">
        <w:rPr>
          <w:rFonts w:ascii="Arial" w:hAnsi="Arial" w:cs="Arial"/>
        </w:rPr>
        <w:t xml:space="preserve"> </w:t>
      </w:r>
      <w:r w:rsidR="00127B07" w:rsidRPr="0092262F">
        <w:rPr>
          <w:rFonts w:ascii="Arial" w:hAnsi="Arial" w:cs="Arial"/>
        </w:rPr>
        <w:t>jménem</w:t>
      </w:r>
      <w:r w:rsidR="008C0A11" w:rsidRPr="0092262F">
        <w:rPr>
          <w:rFonts w:ascii="Arial" w:hAnsi="Arial" w:cs="Arial"/>
        </w:rPr>
        <w:t>;</w:t>
      </w:r>
    </w:p>
    <w:p w:rsidR="00591000" w:rsidRPr="0092262F" w:rsidRDefault="00591000" w:rsidP="008C0A11">
      <w:pPr>
        <w:jc w:val="both"/>
        <w:rPr>
          <w:rFonts w:ascii="Arial" w:hAnsi="Arial" w:cs="Arial"/>
        </w:rPr>
      </w:pPr>
    </w:p>
    <w:p w:rsidR="00591000" w:rsidRPr="0092262F" w:rsidRDefault="00F1520C" w:rsidP="008C0A11">
      <w:pPr>
        <w:jc w:val="both"/>
        <w:rPr>
          <w:rFonts w:ascii="Arial" w:hAnsi="Arial" w:cs="Arial"/>
        </w:rPr>
      </w:pPr>
      <w:r>
        <w:rPr>
          <w:rFonts w:ascii="Arial" w:hAnsi="Arial" w:cs="Arial"/>
          <w:b/>
        </w:rPr>
        <w:t>n</w:t>
      </w:r>
      <w:r w:rsidR="00591000" w:rsidRPr="0092262F">
        <w:rPr>
          <w:rFonts w:ascii="Arial" w:hAnsi="Arial" w:cs="Arial"/>
          <w:b/>
        </w:rPr>
        <w:t>)</w:t>
      </w:r>
      <w:r w:rsidR="00591000" w:rsidRPr="0092262F">
        <w:rPr>
          <w:rFonts w:ascii="Arial" w:hAnsi="Arial" w:cs="Arial"/>
        </w:rPr>
        <w:t xml:space="preserve"> požadavek na předložení </w:t>
      </w:r>
      <w:r w:rsidR="00A56FDE" w:rsidRPr="0092262F">
        <w:rPr>
          <w:rFonts w:ascii="Arial" w:hAnsi="Arial" w:cs="Arial"/>
        </w:rPr>
        <w:t xml:space="preserve">všech </w:t>
      </w:r>
      <w:r w:rsidR="005D1634" w:rsidRPr="0092262F">
        <w:rPr>
          <w:rFonts w:ascii="Arial" w:hAnsi="Arial" w:cs="Arial"/>
        </w:rPr>
        <w:t xml:space="preserve">částí </w:t>
      </w:r>
      <w:r w:rsidR="00591000" w:rsidRPr="0092262F">
        <w:rPr>
          <w:rFonts w:ascii="Arial" w:hAnsi="Arial" w:cs="Arial"/>
        </w:rPr>
        <w:t>nabídky v uzavřené a neporušené obá</w:t>
      </w:r>
      <w:r w:rsidR="00980C1B" w:rsidRPr="0092262F">
        <w:rPr>
          <w:rFonts w:ascii="Arial" w:hAnsi="Arial" w:cs="Arial"/>
        </w:rPr>
        <w:t>lce označené slovem NEOTEVÍRAT</w:t>
      </w:r>
      <w:r w:rsidR="005D1634" w:rsidRPr="0092262F">
        <w:rPr>
          <w:rFonts w:ascii="Arial" w:hAnsi="Arial" w:cs="Arial"/>
        </w:rPr>
        <w:t xml:space="preserve"> a názvem</w:t>
      </w:r>
      <w:r w:rsidR="00591000" w:rsidRPr="0092262F">
        <w:rPr>
          <w:rFonts w:ascii="Arial" w:hAnsi="Arial" w:cs="Arial"/>
        </w:rPr>
        <w:t xml:space="preserve"> zakázky;</w:t>
      </w:r>
    </w:p>
    <w:p w:rsidR="00EE48D2" w:rsidRPr="0092262F" w:rsidRDefault="00EE48D2" w:rsidP="008C0A11">
      <w:pPr>
        <w:jc w:val="both"/>
        <w:rPr>
          <w:rFonts w:ascii="Arial" w:hAnsi="Arial" w:cs="Arial"/>
        </w:rPr>
      </w:pPr>
    </w:p>
    <w:p w:rsidR="00EE48D2" w:rsidRPr="0092262F" w:rsidRDefault="00F1520C" w:rsidP="008C0A11">
      <w:pPr>
        <w:jc w:val="both"/>
        <w:rPr>
          <w:rFonts w:ascii="Arial" w:hAnsi="Arial" w:cs="Arial"/>
        </w:rPr>
      </w:pPr>
      <w:r>
        <w:rPr>
          <w:rFonts w:ascii="Arial" w:hAnsi="Arial" w:cs="Arial"/>
          <w:b/>
        </w:rPr>
        <w:t>o</w:t>
      </w:r>
      <w:r w:rsidR="00EE48D2" w:rsidRPr="0092262F">
        <w:rPr>
          <w:rFonts w:ascii="Arial" w:hAnsi="Arial" w:cs="Arial"/>
          <w:b/>
        </w:rPr>
        <w:t>)</w:t>
      </w:r>
      <w:r w:rsidR="00EE48D2" w:rsidRPr="0092262F">
        <w:rPr>
          <w:rFonts w:ascii="Arial" w:hAnsi="Arial" w:cs="Arial"/>
        </w:rPr>
        <w:t xml:space="preserve"> </w:t>
      </w:r>
      <w:r w:rsidR="0014046E" w:rsidRPr="0092262F">
        <w:rPr>
          <w:rFonts w:ascii="Arial" w:hAnsi="Arial" w:cs="Arial"/>
        </w:rPr>
        <w:t>upozornění, že</w:t>
      </w:r>
      <w:r w:rsidR="00EE48D2" w:rsidRPr="0092262F">
        <w:rPr>
          <w:rFonts w:ascii="Arial" w:hAnsi="Arial" w:cs="Arial"/>
        </w:rPr>
        <w:t xml:space="preserve"> z</w:t>
      </w:r>
      <w:r w:rsidR="00030A39">
        <w:rPr>
          <w:rFonts w:ascii="Arial" w:hAnsi="Arial" w:cs="Arial"/>
        </w:rPr>
        <w:t>e zadávacího řízení</w:t>
      </w:r>
      <w:r w:rsidR="00EE48D2" w:rsidRPr="0092262F">
        <w:rPr>
          <w:rFonts w:ascii="Arial" w:hAnsi="Arial" w:cs="Arial"/>
        </w:rPr>
        <w:t xml:space="preserve"> </w:t>
      </w:r>
      <w:r w:rsidR="0014046E" w:rsidRPr="0092262F">
        <w:rPr>
          <w:rFonts w:ascii="Arial" w:hAnsi="Arial" w:cs="Arial"/>
        </w:rPr>
        <w:t xml:space="preserve">budou vyloučeny </w:t>
      </w:r>
      <w:r w:rsidR="00EE48D2" w:rsidRPr="0092262F">
        <w:rPr>
          <w:rFonts w:ascii="Arial" w:hAnsi="Arial" w:cs="Arial"/>
        </w:rPr>
        <w:t xml:space="preserve">ty nabídky, které nebudou splňovat </w:t>
      </w:r>
      <w:r w:rsidR="0014046E" w:rsidRPr="0092262F">
        <w:rPr>
          <w:rFonts w:ascii="Arial" w:hAnsi="Arial" w:cs="Arial"/>
        </w:rPr>
        <w:t>z</w:t>
      </w:r>
      <w:r w:rsidR="00BF1F60">
        <w:rPr>
          <w:rFonts w:ascii="Arial" w:hAnsi="Arial" w:cs="Arial"/>
        </w:rPr>
        <w:t>adava</w:t>
      </w:r>
      <w:r w:rsidR="0014046E" w:rsidRPr="0092262F">
        <w:rPr>
          <w:rFonts w:ascii="Arial" w:hAnsi="Arial" w:cs="Arial"/>
        </w:rPr>
        <w:t>telem</w:t>
      </w:r>
      <w:r w:rsidR="00EE48D2" w:rsidRPr="0092262F">
        <w:rPr>
          <w:rFonts w:ascii="Arial" w:hAnsi="Arial" w:cs="Arial"/>
        </w:rPr>
        <w:t xml:space="preserve"> stanovené požadavky</w:t>
      </w:r>
      <w:r w:rsidR="0014046E" w:rsidRPr="0092262F">
        <w:rPr>
          <w:rFonts w:ascii="Arial" w:hAnsi="Arial" w:cs="Arial"/>
        </w:rPr>
        <w:t xml:space="preserve"> </w:t>
      </w:r>
      <w:r w:rsidR="00C03BCE" w:rsidRPr="0092262F">
        <w:rPr>
          <w:rFonts w:ascii="Arial" w:hAnsi="Arial" w:cs="Arial"/>
        </w:rPr>
        <w:t>nebo nebudou obsahovat z</w:t>
      </w:r>
      <w:r w:rsidR="00030A39">
        <w:rPr>
          <w:rFonts w:ascii="Arial" w:hAnsi="Arial" w:cs="Arial"/>
        </w:rPr>
        <w:t>adava</w:t>
      </w:r>
      <w:r w:rsidR="00C03BCE" w:rsidRPr="0092262F">
        <w:rPr>
          <w:rFonts w:ascii="Arial" w:hAnsi="Arial" w:cs="Arial"/>
        </w:rPr>
        <w:t>telem požadované</w:t>
      </w:r>
      <w:r w:rsidR="0014046E" w:rsidRPr="0092262F">
        <w:rPr>
          <w:rFonts w:ascii="Arial" w:hAnsi="Arial" w:cs="Arial"/>
        </w:rPr>
        <w:t xml:space="preserve"> náležitosti</w:t>
      </w:r>
      <w:r w:rsidR="00F60948" w:rsidRPr="0092262F">
        <w:rPr>
          <w:rFonts w:ascii="Arial" w:hAnsi="Arial" w:cs="Arial"/>
        </w:rPr>
        <w:t>;</w:t>
      </w:r>
    </w:p>
    <w:p w:rsidR="00F60948" w:rsidRPr="0092262F" w:rsidRDefault="00F60948" w:rsidP="008C0A11">
      <w:pPr>
        <w:jc w:val="both"/>
        <w:rPr>
          <w:rFonts w:ascii="Arial" w:hAnsi="Arial" w:cs="Arial"/>
        </w:rPr>
      </w:pPr>
    </w:p>
    <w:p w:rsidR="00F60948" w:rsidRPr="0092262F" w:rsidRDefault="00F1520C" w:rsidP="008C0A11">
      <w:pPr>
        <w:jc w:val="both"/>
        <w:rPr>
          <w:rFonts w:ascii="Arial" w:hAnsi="Arial" w:cs="Arial"/>
        </w:rPr>
      </w:pPr>
      <w:r>
        <w:rPr>
          <w:rFonts w:ascii="Arial" w:hAnsi="Arial" w:cs="Arial"/>
          <w:b/>
        </w:rPr>
        <w:t>p</w:t>
      </w:r>
      <w:r w:rsidR="00F60948" w:rsidRPr="0092262F">
        <w:rPr>
          <w:rFonts w:ascii="Arial" w:hAnsi="Arial" w:cs="Arial"/>
          <w:b/>
        </w:rPr>
        <w:t>)</w:t>
      </w:r>
      <w:r w:rsidR="00F60948" w:rsidRPr="0092262F">
        <w:rPr>
          <w:rFonts w:ascii="Arial" w:hAnsi="Arial" w:cs="Arial"/>
        </w:rPr>
        <w:t xml:space="preserve"> právo zadavatele zrušit zadávací řízení.</w:t>
      </w:r>
    </w:p>
    <w:p w:rsidR="008A6F81" w:rsidRPr="0092262F" w:rsidRDefault="009B2B53" w:rsidP="008C0A11">
      <w:pPr>
        <w:jc w:val="both"/>
        <w:rPr>
          <w:rFonts w:ascii="Arial" w:hAnsi="Arial" w:cs="Arial"/>
          <w:b/>
        </w:rPr>
      </w:pPr>
      <w:r>
        <w:rPr>
          <w:rFonts w:ascii="Arial" w:hAnsi="Arial" w:cs="Arial"/>
        </w:rPr>
        <w:br w:type="page"/>
      </w:r>
      <w:r w:rsidR="004D3A65" w:rsidRPr="0092262F">
        <w:rPr>
          <w:rFonts w:ascii="Arial" w:hAnsi="Arial" w:cs="Arial"/>
          <w:b/>
        </w:rPr>
        <w:lastRenderedPageBreak/>
        <w:t>4.</w:t>
      </w:r>
      <w:r w:rsidR="00815915">
        <w:rPr>
          <w:rFonts w:ascii="Arial" w:hAnsi="Arial" w:cs="Arial"/>
          <w:b/>
        </w:rPr>
        <w:t>7</w:t>
      </w:r>
      <w:r w:rsidR="004D3A65" w:rsidRPr="0092262F">
        <w:rPr>
          <w:rFonts w:ascii="Arial" w:hAnsi="Arial" w:cs="Arial"/>
          <w:b/>
        </w:rPr>
        <w:t>.</w:t>
      </w:r>
      <w:r w:rsidR="004D3A65" w:rsidRPr="0092262F">
        <w:rPr>
          <w:rFonts w:ascii="Arial" w:hAnsi="Arial" w:cs="Arial"/>
        </w:rPr>
        <w:t xml:space="preserve"> </w:t>
      </w:r>
      <w:r w:rsidR="00C65790" w:rsidRPr="0092262F">
        <w:rPr>
          <w:rFonts w:ascii="Arial" w:hAnsi="Arial" w:cs="Arial"/>
          <w:b/>
        </w:rPr>
        <w:t>Výzva může dále obsahovat:</w:t>
      </w:r>
    </w:p>
    <w:p w:rsidR="002468F3" w:rsidRPr="0092262F" w:rsidRDefault="002468F3" w:rsidP="008C0A11">
      <w:pPr>
        <w:jc w:val="both"/>
        <w:rPr>
          <w:rFonts w:ascii="Arial" w:hAnsi="Arial" w:cs="Arial"/>
          <w:b/>
        </w:rPr>
      </w:pPr>
    </w:p>
    <w:p w:rsidR="00583307" w:rsidRPr="0092262F" w:rsidRDefault="002468F3" w:rsidP="008C0A11">
      <w:pPr>
        <w:jc w:val="both"/>
        <w:rPr>
          <w:rFonts w:ascii="Arial" w:hAnsi="Arial" w:cs="Arial"/>
        </w:rPr>
      </w:pPr>
      <w:r w:rsidRPr="0092262F">
        <w:rPr>
          <w:rFonts w:ascii="Arial" w:hAnsi="Arial" w:cs="Arial"/>
          <w:b/>
        </w:rPr>
        <w:t>a)</w:t>
      </w:r>
      <w:r w:rsidRPr="0092262F">
        <w:rPr>
          <w:rFonts w:ascii="Arial" w:hAnsi="Arial" w:cs="Arial"/>
        </w:rPr>
        <w:t xml:space="preserve"> přílohy, v nichž lze blíže specifikovat požadavky a údaje uvedené ve výzvě;</w:t>
      </w:r>
    </w:p>
    <w:p w:rsidR="002468F3" w:rsidRPr="0092262F" w:rsidRDefault="002468F3" w:rsidP="008C0A11">
      <w:pPr>
        <w:jc w:val="both"/>
        <w:rPr>
          <w:rFonts w:ascii="Arial" w:hAnsi="Arial" w:cs="Arial"/>
          <w:b/>
        </w:rPr>
      </w:pPr>
    </w:p>
    <w:p w:rsidR="008A6F81" w:rsidRPr="0092262F" w:rsidRDefault="002468F3" w:rsidP="008A6F81">
      <w:pPr>
        <w:jc w:val="both"/>
        <w:rPr>
          <w:rFonts w:ascii="Arial" w:hAnsi="Arial" w:cs="Arial"/>
        </w:rPr>
      </w:pPr>
      <w:r w:rsidRPr="0092262F">
        <w:rPr>
          <w:rFonts w:ascii="Arial" w:hAnsi="Arial" w:cs="Arial"/>
          <w:b/>
        </w:rPr>
        <w:t>b</w:t>
      </w:r>
      <w:r w:rsidR="008A6F81" w:rsidRPr="0092262F">
        <w:rPr>
          <w:rFonts w:ascii="Arial" w:hAnsi="Arial" w:cs="Arial"/>
          <w:b/>
        </w:rPr>
        <w:t>)</w:t>
      </w:r>
      <w:r w:rsidR="008A6F81" w:rsidRPr="0092262F">
        <w:rPr>
          <w:rFonts w:ascii="Arial" w:hAnsi="Arial" w:cs="Arial"/>
        </w:rPr>
        <w:t xml:space="preserve"> jiné požadavky zadavatele na plnění zakázky</w:t>
      </w:r>
      <w:r w:rsidR="00C65790" w:rsidRPr="0092262F">
        <w:rPr>
          <w:rFonts w:ascii="Arial" w:hAnsi="Arial" w:cs="Arial"/>
        </w:rPr>
        <w:t xml:space="preserve">, např. požadavky </w:t>
      </w:r>
      <w:r w:rsidR="00EB034E" w:rsidRPr="0092262F">
        <w:rPr>
          <w:rFonts w:ascii="Arial" w:hAnsi="Arial" w:cs="Arial"/>
        </w:rPr>
        <w:t xml:space="preserve">týkající se zvláštních podmínek na plnění zakázky, a to zejména v sociální </w:t>
      </w:r>
      <w:r w:rsidR="00980C1B" w:rsidRPr="0092262F">
        <w:rPr>
          <w:rFonts w:ascii="Arial" w:hAnsi="Arial" w:cs="Arial"/>
        </w:rPr>
        <w:t>oblasti</w:t>
      </w:r>
      <w:r w:rsidR="00EB034E" w:rsidRPr="0092262F">
        <w:rPr>
          <w:rFonts w:ascii="Arial" w:hAnsi="Arial" w:cs="Arial"/>
        </w:rPr>
        <w:t xml:space="preserve"> nebo v oblasti životního prostředí</w:t>
      </w:r>
      <w:r w:rsidR="008A6F81" w:rsidRPr="0092262F">
        <w:rPr>
          <w:rFonts w:ascii="Arial" w:hAnsi="Arial" w:cs="Arial"/>
        </w:rPr>
        <w:t>;</w:t>
      </w:r>
    </w:p>
    <w:p w:rsidR="00C65790" w:rsidRPr="0092262F" w:rsidRDefault="00C65790" w:rsidP="008A6F81">
      <w:pPr>
        <w:jc w:val="both"/>
        <w:rPr>
          <w:rFonts w:ascii="Arial" w:hAnsi="Arial" w:cs="Arial"/>
        </w:rPr>
      </w:pPr>
    </w:p>
    <w:p w:rsidR="00C65790" w:rsidRPr="0092262F" w:rsidRDefault="002468F3" w:rsidP="008A6F81">
      <w:pPr>
        <w:jc w:val="both"/>
        <w:rPr>
          <w:rFonts w:ascii="Arial" w:hAnsi="Arial" w:cs="Arial"/>
        </w:rPr>
      </w:pPr>
      <w:r w:rsidRPr="0092262F">
        <w:rPr>
          <w:rFonts w:ascii="Arial" w:hAnsi="Arial" w:cs="Arial"/>
          <w:b/>
        </w:rPr>
        <w:t>c</w:t>
      </w:r>
      <w:r w:rsidR="00240A7A" w:rsidRPr="0092262F">
        <w:rPr>
          <w:rFonts w:ascii="Arial" w:hAnsi="Arial" w:cs="Arial"/>
          <w:b/>
        </w:rPr>
        <w:t>)</w:t>
      </w:r>
      <w:r w:rsidR="00240A7A" w:rsidRPr="0092262F">
        <w:rPr>
          <w:rFonts w:ascii="Arial" w:hAnsi="Arial" w:cs="Arial"/>
        </w:rPr>
        <w:t xml:space="preserve"> požadavek</w:t>
      </w:r>
      <w:r w:rsidR="00C65790" w:rsidRPr="0092262F">
        <w:rPr>
          <w:rFonts w:ascii="Arial" w:hAnsi="Arial" w:cs="Arial"/>
        </w:rPr>
        <w:t>, aby uchazeč ve své nabídce specifikoval části veřejné zakázky, které má v úmyslu zadat jednomu či více subdodavatelům, a aby uvedl identifikační údaje každého subdodavatele;</w:t>
      </w:r>
    </w:p>
    <w:p w:rsidR="00C65790" w:rsidRPr="0092262F" w:rsidRDefault="00C65790" w:rsidP="008A6F81">
      <w:pPr>
        <w:jc w:val="both"/>
        <w:rPr>
          <w:rFonts w:ascii="Arial" w:hAnsi="Arial" w:cs="Arial"/>
        </w:rPr>
      </w:pPr>
    </w:p>
    <w:p w:rsidR="00C65790" w:rsidRPr="0092262F" w:rsidRDefault="002468F3" w:rsidP="008A6F81">
      <w:pPr>
        <w:jc w:val="both"/>
        <w:rPr>
          <w:rFonts w:ascii="Arial" w:hAnsi="Arial" w:cs="Arial"/>
        </w:rPr>
      </w:pPr>
      <w:r w:rsidRPr="0092262F">
        <w:rPr>
          <w:rFonts w:ascii="Arial" w:hAnsi="Arial" w:cs="Arial"/>
          <w:b/>
        </w:rPr>
        <w:t>d</w:t>
      </w:r>
      <w:r w:rsidR="00240A7A" w:rsidRPr="0092262F">
        <w:rPr>
          <w:rFonts w:ascii="Arial" w:hAnsi="Arial" w:cs="Arial"/>
          <w:b/>
        </w:rPr>
        <w:t>)</w:t>
      </w:r>
      <w:r w:rsidR="00240A7A" w:rsidRPr="0092262F">
        <w:rPr>
          <w:rFonts w:ascii="Arial" w:hAnsi="Arial" w:cs="Arial"/>
        </w:rPr>
        <w:t xml:space="preserve"> požadavek</w:t>
      </w:r>
      <w:r w:rsidR="00C65790" w:rsidRPr="0092262F">
        <w:rPr>
          <w:rFonts w:ascii="Arial" w:hAnsi="Arial" w:cs="Arial"/>
        </w:rPr>
        <w:t>, aby určitá část plnění předmětu veřejné zakázky nebyla plněna subdodavatelem;</w:t>
      </w:r>
    </w:p>
    <w:p w:rsidR="00C65790" w:rsidRPr="0092262F" w:rsidRDefault="00C65790" w:rsidP="008A6F81">
      <w:pPr>
        <w:jc w:val="both"/>
        <w:rPr>
          <w:rFonts w:ascii="Arial" w:hAnsi="Arial" w:cs="Arial"/>
        </w:rPr>
      </w:pPr>
    </w:p>
    <w:p w:rsidR="00C65790" w:rsidRPr="0092262F" w:rsidRDefault="002468F3" w:rsidP="008A6F81">
      <w:pPr>
        <w:jc w:val="both"/>
        <w:rPr>
          <w:rFonts w:ascii="Arial" w:hAnsi="Arial" w:cs="Arial"/>
        </w:rPr>
      </w:pPr>
      <w:r w:rsidRPr="0092262F">
        <w:rPr>
          <w:rFonts w:ascii="Arial" w:hAnsi="Arial" w:cs="Arial"/>
          <w:b/>
        </w:rPr>
        <w:t>e</w:t>
      </w:r>
      <w:r w:rsidR="00C65790" w:rsidRPr="0092262F">
        <w:rPr>
          <w:rFonts w:ascii="Arial" w:hAnsi="Arial" w:cs="Arial"/>
          <w:b/>
        </w:rPr>
        <w:t>)</w:t>
      </w:r>
      <w:r w:rsidR="00C65790" w:rsidRPr="0092262F">
        <w:rPr>
          <w:rFonts w:ascii="Arial" w:hAnsi="Arial" w:cs="Arial"/>
        </w:rPr>
        <w:t xml:space="preserve"> </w:t>
      </w:r>
      <w:r w:rsidR="00240A7A" w:rsidRPr="0092262F">
        <w:rPr>
          <w:rFonts w:ascii="Arial" w:hAnsi="Arial" w:cs="Arial"/>
        </w:rPr>
        <w:t>požadavek na</w:t>
      </w:r>
      <w:r w:rsidR="005836CA" w:rsidRPr="0092262F">
        <w:rPr>
          <w:rFonts w:ascii="Arial" w:hAnsi="Arial" w:cs="Arial"/>
        </w:rPr>
        <w:t xml:space="preserve"> prokázání</w:t>
      </w:r>
      <w:r w:rsidR="00D32646" w:rsidRPr="0092262F">
        <w:rPr>
          <w:rFonts w:ascii="Arial" w:hAnsi="Arial" w:cs="Arial"/>
        </w:rPr>
        <w:t xml:space="preserve"> </w:t>
      </w:r>
      <w:r w:rsidR="00FD65BD" w:rsidRPr="0092262F">
        <w:rPr>
          <w:rFonts w:ascii="Arial" w:hAnsi="Arial" w:cs="Arial"/>
        </w:rPr>
        <w:t>(</w:t>
      </w:r>
      <w:r w:rsidR="00D32646" w:rsidRPr="0092262F">
        <w:rPr>
          <w:rFonts w:ascii="Arial" w:hAnsi="Arial" w:cs="Arial"/>
        </w:rPr>
        <w:t xml:space="preserve">včetně </w:t>
      </w:r>
      <w:r w:rsidR="00FD65BD" w:rsidRPr="0092262F">
        <w:rPr>
          <w:rFonts w:ascii="Arial" w:hAnsi="Arial" w:cs="Arial"/>
        </w:rPr>
        <w:t>stanovení</w:t>
      </w:r>
      <w:r w:rsidR="00333CD9" w:rsidRPr="0092262F">
        <w:rPr>
          <w:rFonts w:ascii="Arial" w:hAnsi="Arial" w:cs="Arial"/>
        </w:rPr>
        <w:t xml:space="preserve"> </w:t>
      </w:r>
      <w:r w:rsidR="00D32646" w:rsidRPr="0092262F">
        <w:rPr>
          <w:rFonts w:ascii="Arial" w:hAnsi="Arial" w:cs="Arial"/>
        </w:rPr>
        <w:t>způsobu</w:t>
      </w:r>
      <w:r w:rsidR="00FD65BD" w:rsidRPr="0092262F">
        <w:rPr>
          <w:rFonts w:ascii="Arial" w:hAnsi="Arial" w:cs="Arial"/>
        </w:rPr>
        <w:t xml:space="preserve"> prokázání)</w:t>
      </w:r>
      <w:r w:rsidR="00ED1F71">
        <w:rPr>
          <w:rFonts w:ascii="Arial" w:hAnsi="Arial" w:cs="Arial"/>
        </w:rPr>
        <w:t xml:space="preserve"> </w:t>
      </w:r>
      <w:r w:rsidR="005836CA" w:rsidRPr="0092262F">
        <w:rPr>
          <w:rFonts w:ascii="Arial" w:hAnsi="Arial" w:cs="Arial"/>
        </w:rPr>
        <w:t xml:space="preserve">splnění </w:t>
      </w:r>
      <w:r w:rsidR="00C03BCE" w:rsidRPr="0092262F">
        <w:rPr>
          <w:rFonts w:ascii="Arial" w:hAnsi="Arial" w:cs="Arial"/>
        </w:rPr>
        <w:t xml:space="preserve">zadavatelem stanovených </w:t>
      </w:r>
      <w:r w:rsidR="005836CA" w:rsidRPr="0092262F">
        <w:rPr>
          <w:rFonts w:ascii="Arial" w:hAnsi="Arial" w:cs="Arial"/>
        </w:rPr>
        <w:t>ekonomických a finančních kvalifikačních předpokladů dle § 55 zákona</w:t>
      </w:r>
      <w:r w:rsidR="00C03BCE" w:rsidRPr="0092262F">
        <w:rPr>
          <w:rFonts w:ascii="Arial" w:hAnsi="Arial" w:cs="Arial"/>
        </w:rPr>
        <w:t xml:space="preserve"> a</w:t>
      </w:r>
      <w:r w:rsidR="00DA70D6" w:rsidRPr="0092262F">
        <w:rPr>
          <w:rFonts w:ascii="Arial" w:hAnsi="Arial" w:cs="Arial"/>
        </w:rPr>
        <w:t xml:space="preserve"> </w:t>
      </w:r>
      <w:r w:rsidR="005836CA" w:rsidRPr="0092262F">
        <w:rPr>
          <w:rFonts w:ascii="Arial" w:hAnsi="Arial" w:cs="Arial"/>
        </w:rPr>
        <w:t xml:space="preserve">technických kvalifikačních předpokladů dle </w:t>
      </w:r>
      <w:r w:rsidR="00D32646" w:rsidRPr="0092262F">
        <w:rPr>
          <w:rFonts w:ascii="Arial" w:hAnsi="Arial" w:cs="Arial"/>
        </w:rPr>
        <w:t>§ 56 zákona;</w:t>
      </w:r>
    </w:p>
    <w:p w:rsidR="00D32646" w:rsidRPr="0092262F" w:rsidRDefault="00D32646" w:rsidP="008A6F81">
      <w:pPr>
        <w:jc w:val="both"/>
        <w:rPr>
          <w:rFonts w:ascii="Arial" w:hAnsi="Arial" w:cs="Arial"/>
        </w:rPr>
      </w:pPr>
    </w:p>
    <w:p w:rsidR="00D32646" w:rsidRPr="0092262F" w:rsidRDefault="00D32646" w:rsidP="008A6F81">
      <w:pPr>
        <w:jc w:val="both"/>
        <w:rPr>
          <w:rFonts w:ascii="Arial" w:hAnsi="Arial" w:cs="Arial"/>
        </w:rPr>
      </w:pPr>
      <w:r w:rsidRPr="0092262F">
        <w:rPr>
          <w:rFonts w:ascii="Arial" w:hAnsi="Arial" w:cs="Arial"/>
          <w:b/>
        </w:rPr>
        <w:t xml:space="preserve">f) </w:t>
      </w:r>
      <w:r w:rsidRPr="0092262F">
        <w:rPr>
          <w:rFonts w:ascii="Arial" w:hAnsi="Arial" w:cs="Arial"/>
        </w:rPr>
        <w:t>požadavek na úhradu nákladů souvisejících s poskytnutím některých součástí výzvy (např. projektová dokumentace nebo výkaz výměr)</w:t>
      </w:r>
      <w:r w:rsidR="003424A9" w:rsidRPr="0092262F">
        <w:rPr>
          <w:rFonts w:ascii="Arial" w:hAnsi="Arial" w:cs="Arial"/>
        </w:rPr>
        <w:t xml:space="preserve">. V takovém případě </w:t>
      </w:r>
      <w:r w:rsidR="00FD65BD" w:rsidRPr="0092262F">
        <w:rPr>
          <w:rFonts w:ascii="Arial" w:hAnsi="Arial" w:cs="Arial"/>
        </w:rPr>
        <w:t>zadavatel</w:t>
      </w:r>
      <w:r w:rsidR="00333CD9" w:rsidRPr="0092262F">
        <w:rPr>
          <w:rFonts w:ascii="Arial" w:hAnsi="Arial" w:cs="Arial"/>
        </w:rPr>
        <w:t xml:space="preserve"> </w:t>
      </w:r>
      <w:r w:rsidR="003424A9" w:rsidRPr="0092262F">
        <w:rPr>
          <w:rFonts w:ascii="Arial" w:hAnsi="Arial" w:cs="Arial"/>
        </w:rPr>
        <w:t>uvede ve výzvě výši nákladů na reprodukci takových součástí výzvy, nákladů na balné a poštovné a současně stanoví platební podmínky související s poskytnutím takových součástí výzvy. Zadavatel však nesmí požadovat úhradu nákladů přesahující obvyklé náklady na reprodukci, balné a poštovné.</w:t>
      </w:r>
    </w:p>
    <w:p w:rsidR="00591000" w:rsidRPr="0092262F" w:rsidRDefault="00591000" w:rsidP="008A6F81">
      <w:pPr>
        <w:jc w:val="both"/>
        <w:rPr>
          <w:rFonts w:ascii="Arial" w:hAnsi="Arial" w:cs="Arial"/>
        </w:rPr>
      </w:pPr>
    </w:p>
    <w:p w:rsidR="005C4288" w:rsidRDefault="005C4288" w:rsidP="008A6F81">
      <w:pPr>
        <w:jc w:val="both"/>
        <w:rPr>
          <w:rFonts w:ascii="Arial" w:hAnsi="Arial" w:cs="Arial"/>
          <w:b/>
        </w:rPr>
      </w:pPr>
    </w:p>
    <w:p w:rsidR="00591000" w:rsidRPr="0092262F" w:rsidRDefault="00591000" w:rsidP="008A6F81">
      <w:pPr>
        <w:jc w:val="both"/>
        <w:rPr>
          <w:rFonts w:ascii="Arial" w:hAnsi="Arial" w:cs="Arial"/>
          <w:b/>
        </w:rPr>
      </w:pPr>
      <w:r w:rsidRPr="0092262F">
        <w:rPr>
          <w:rFonts w:ascii="Arial" w:hAnsi="Arial" w:cs="Arial"/>
          <w:b/>
        </w:rPr>
        <w:t>5. Otevírání a hodnocení nabídek</w:t>
      </w:r>
    </w:p>
    <w:p w:rsidR="00640C6B" w:rsidRPr="0092262F" w:rsidRDefault="00640C6B" w:rsidP="008A6F81">
      <w:pPr>
        <w:jc w:val="both"/>
        <w:rPr>
          <w:rFonts w:ascii="Arial" w:hAnsi="Arial" w:cs="Arial"/>
        </w:rPr>
      </w:pPr>
    </w:p>
    <w:p w:rsidR="003424A9" w:rsidRPr="0091781A" w:rsidRDefault="00677D37" w:rsidP="008A6F81">
      <w:pPr>
        <w:jc w:val="both"/>
        <w:rPr>
          <w:rFonts w:ascii="Arial" w:hAnsi="Arial" w:cs="Arial"/>
        </w:rPr>
      </w:pPr>
      <w:r w:rsidRPr="0092262F">
        <w:rPr>
          <w:rFonts w:ascii="Arial" w:hAnsi="Arial" w:cs="Arial"/>
          <w:b/>
        </w:rPr>
        <w:t>5.1</w:t>
      </w:r>
      <w:r w:rsidR="00640C6B" w:rsidRPr="0092262F">
        <w:rPr>
          <w:rFonts w:ascii="Arial" w:hAnsi="Arial" w:cs="Arial"/>
          <w:b/>
        </w:rPr>
        <w:t>.</w:t>
      </w:r>
      <w:r w:rsidR="00640C6B" w:rsidRPr="0092262F">
        <w:rPr>
          <w:rFonts w:ascii="Arial" w:hAnsi="Arial" w:cs="Arial"/>
        </w:rPr>
        <w:t xml:space="preserve"> Zadavatel ustanoví</w:t>
      </w:r>
      <w:r w:rsidR="009755C9" w:rsidRPr="0092262F">
        <w:rPr>
          <w:rFonts w:ascii="Arial" w:hAnsi="Arial" w:cs="Arial"/>
        </w:rPr>
        <w:t xml:space="preserve"> jedinou</w:t>
      </w:r>
      <w:r w:rsidR="00640C6B" w:rsidRPr="0092262F">
        <w:rPr>
          <w:rFonts w:ascii="Arial" w:hAnsi="Arial" w:cs="Arial"/>
        </w:rPr>
        <w:t xml:space="preserve"> </w:t>
      </w:r>
      <w:r w:rsidR="00805F18" w:rsidRPr="0092262F">
        <w:rPr>
          <w:rFonts w:ascii="Arial" w:hAnsi="Arial" w:cs="Arial"/>
        </w:rPr>
        <w:t xml:space="preserve">komisi </w:t>
      </w:r>
      <w:r w:rsidR="00640C6B" w:rsidRPr="0092262F">
        <w:rPr>
          <w:rFonts w:ascii="Arial" w:hAnsi="Arial" w:cs="Arial"/>
        </w:rPr>
        <w:t>pro otevírání a hodnocení nabí</w:t>
      </w:r>
      <w:r w:rsidR="00805F18" w:rsidRPr="0092262F">
        <w:rPr>
          <w:rFonts w:ascii="Arial" w:hAnsi="Arial" w:cs="Arial"/>
        </w:rPr>
        <w:t>dek (dále jen „</w:t>
      </w:r>
      <w:r w:rsidR="00805F18" w:rsidRPr="0092262F">
        <w:rPr>
          <w:rFonts w:ascii="Arial" w:hAnsi="Arial" w:cs="Arial"/>
          <w:b/>
        </w:rPr>
        <w:t>komise</w:t>
      </w:r>
      <w:r w:rsidR="00805F18" w:rsidRPr="0092262F">
        <w:rPr>
          <w:rFonts w:ascii="Arial" w:hAnsi="Arial" w:cs="Arial"/>
        </w:rPr>
        <w:t>“)</w:t>
      </w:r>
      <w:r w:rsidR="00640C6B" w:rsidRPr="0092262F">
        <w:rPr>
          <w:rFonts w:ascii="Arial" w:hAnsi="Arial" w:cs="Arial"/>
        </w:rPr>
        <w:t>, která musí mít minimálně tři členy</w:t>
      </w:r>
      <w:r w:rsidR="00805F18" w:rsidRPr="0092262F">
        <w:rPr>
          <w:rFonts w:ascii="Arial" w:hAnsi="Arial" w:cs="Arial"/>
        </w:rPr>
        <w:t>, jež jmenuje zadavatel.</w:t>
      </w:r>
      <w:r w:rsidRPr="0092262F">
        <w:rPr>
          <w:rFonts w:ascii="Arial" w:hAnsi="Arial" w:cs="Arial"/>
        </w:rPr>
        <w:t xml:space="preserve"> Zadavatel</w:t>
      </w:r>
      <w:r w:rsidR="00F96AD9" w:rsidRPr="0092262F">
        <w:rPr>
          <w:rFonts w:ascii="Arial" w:hAnsi="Arial" w:cs="Arial"/>
        </w:rPr>
        <w:t xml:space="preserve"> jmenuje </w:t>
      </w:r>
      <w:r w:rsidRPr="0092262F">
        <w:rPr>
          <w:rFonts w:ascii="Arial" w:hAnsi="Arial" w:cs="Arial"/>
        </w:rPr>
        <w:t xml:space="preserve">také </w:t>
      </w:r>
      <w:r w:rsidR="00F96AD9" w:rsidRPr="0092262F">
        <w:rPr>
          <w:rFonts w:ascii="Arial" w:hAnsi="Arial" w:cs="Arial"/>
        </w:rPr>
        <w:t>náhrad</w:t>
      </w:r>
      <w:r w:rsidRPr="0092262F">
        <w:rPr>
          <w:rFonts w:ascii="Arial" w:hAnsi="Arial" w:cs="Arial"/>
        </w:rPr>
        <w:t xml:space="preserve">níky za členy komise, kteří se </w:t>
      </w:r>
      <w:r w:rsidR="00F96AD9" w:rsidRPr="0092262F">
        <w:rPr>
          <w:rFonts w:ascii="Arial" w:hAnsi="Arial" w:cs="Arial"/>
        </w:rPr>
        <w:t>účastní jednání kom</w:t>
      </w:r>
      <w:r w:rsidRPr="0092262F">
        <w:rPr>
          <w:rFonts w:ascii="Arial" w:hAnsi="Arial" w:cs="Arial"/>
        </w:rPr>
        <w:t xml:space="preserve">ise v případech, kdy se nemůže </w:t>
      </w:r>
      <w:r w:rsidR="00F96AD9" w:rsidRPr="0092262F">
        <w:rPr>
          <w:rFonts w:ascii="Arial" w:hAnsi="Arial" w:cs="Arial"/>
        </w:rPr>
        <w:t>účastnit člen</w:t>
      </w:r>
      <w:r w:rsidR="00EA4367" w:rsidRPr="0092262F">
        <w:rPr>
          <w:rFonts w:ascii="Arial" w:hAnsi="Arial" w:cs="Arial"/>
        </w:rPr>
        <w:t xml:space="preserve"> komise.</w:t>
      </w:r>
      <w:r w:rsidR="00805F18" w:rsidRPr="0092262F">
        <w:rPr>
          <w:rFonts w:ascii="Arial" w:hAnsi="Arial" w:cs="Arial"/>
        </w:rPr>
        <w:t xml:space="preserve"> </w:t>
      </w:r>
      <w:r w:rsidR="0091781A" w:rsidRPr="0091781A">
        <w:rPr>
          <w:rFonts w:ascii="Arial" w:hAnsi="Arial" w:cs="Arial"/>
        </w:rPr>
        <w:t>Nejméně 1/3 členů a náhradníků komise musí mít příslušnou odbornost ve vztahu k předmětu veřejné zakázky, pokud je má zadavatel k dispozici.</w:t>
      </w:r>
    </w:p>
    <w:p w:rsidR="003424A9" w:rsidRPr="0092262F" w:rsidRDefault="003424A9" w:rsidP="008A6F81">
      <w:pPr>
        <w:jc w:val="both"/>
        <w:rPr>
          <w:rFonts w:ascii="Arial" w:hAnsi="Arial" w:cs="Arial"/>
        </w:rPr>
      </w:pPr>
    </w:p>
    <w:p w:rsidR="00D945C3" w:rsidRDefault="003424A9" w:rsidP="008A6F81">
      <w:pPr>
        <w:jc w:val="both"/>
        <w:rPr>
          <w:rFonts w:ascii="Arial" w:hAnsi="Arial" w:cs="Arial"/>
        </w:rPr>
      </w:pPr>
      <w:r w:rsidRPr="0092262F">
        <w:rPr>
          <w:rFonts w:ascii="Arial" w:hAnsi="Arial" w:cs="Arial"/>
          <w:b/>
        </w:rPr>
        <w:t xml:space="preserve">5.2. </w:t>
      </w:r>
      <w:r w:rsidR="00805F18" w:rsidRPr="0092262F">
        <w:rPr>
          <w:rFonts w:ascii="Arial" w:hAnsi="Arial" w:cs="Arial"/>
        </w:rPr>
        <w:t>Členem</w:t>
      </w:r>
      <w:r w:rsidR="00143133" w:rsidRPr="0092262F">
        <w:rPr>
          <w:rFonts w:ascii="Arial" w:hAnsi="Arial" w:cs="Arial"/>
        </w:rPr>
        <w:t xml:space="preserve"> komise</w:t>
      </w:r>
      <w:r w:rsidR="00805F18" w:rsidRPr="0092262F">
        <w:rPr>
          <w:rFonts w:ascii="Arial" w:hAnsi="Arial" w:cs="Arial"/>
        </w:rPr>
        <w:t xml:space="preserve"> </w:t>
      </w:r>
      <w:r w:rsidR="00143133" w:rsidRPr="0092262F">
        <w:rPr>
          <w:rFonts w:ascii="Arial" w:hAnsi="Arial" w:cs="Arial"/>
        </w:rPr>
        <w:t>a jeho náhradníkem</w:t>
      </w:r>
      <w:r w:rsidR="009755C9" w:rsidRPr="0092262F">
        <w:rPr>
          <w:rFonts w:ascii="Arial" w:hAnsi="Arial" w:cs="Arial"/>
        </w:rPr>
        <w:t xml:space="preserve"> </w:t>
      </w:r>
      <w:r w:rsidR="003D4A18">
        <w:rPr>
          <w:rFonts w:ascii="Arial" w:hAnsi="Arial" w:cs="Arial"/>
        </w:rPr>
        <w:t>je</w:t>
      </w:r>
      <w:r w:rsidR="00805F18" w:rsidRPr="0092262F">
        <w:rPr>
          <w:rFonts w:ascii="Arial" w:hAnsi="Arial" w:cs="Arial"/>
        </w:rPr>
        <w:t xml:space="preserve"> zástupce</w:t>
      </w:r>
      <w:r w:rsidR="00030A39">
        <w:rPr>
          <w:rFonts w:ascii="Arial" w:hAnsi="Arial" w:cs="Arial"/>
        </w:rPr>
        <w:t xml:space="preserve"> </w:t>
      </w:r>
      <w:r w:rsidR="004B25A3" w:rsidRPr="0092262F">
        <w:rPr>
          <w:rFonts w:ascii="Arial" w:hAnsi="Arial" w:cs="Arial"/>
        </w:rPr>
        <w:t>právního odboru</w:t>
      </w:r>
      <w:r w:rsidR="00C07DF0">
        <w:rPr>
          <w:rFonts w:ascii="Arial" w:hAnsi="Arial" w:cs="Arial"/>
        </w:rPr>
        <w:t xml:space="preserve"> MŠMT </w:t>
      </w:r>
      <w:r w:rsidR="004E3F86">
        <w:rPr>
          <w:rFonts w:ascii="Arial" w:hAnsi="Arial" w:cs="Arial"/>
        </w:rPr>
        <w:t>(dále jen „právní odbor“)</w:t>
      </w:r>
      <w:r w:rsidR="004B25A3" w:rsidRPr="0092262F">
        <w:rPr>
          <w:rFonts w:ascii="Arial" w:hAnsi="Arial" w:cs="Arial"/>
        </w:rPr>
        <w:t>, kterého určí na žádost zadavatele ředitel</w:t>
      </w:r>
      <w:r w:rsidR="00030A39">
        <w:rPr>
          <w:rFonts w:ascii="Arial" w:hAnsi="Arial" w:cs="Arial"/>
        </w:rPr>
        <w:t xml:space="preserve"> </w:t>
      </w:r>
      <w:r w:rsidR="004B25A3" w:rsidRPr="0092262F">
        <w:rPr>
          <w:rFonts w:ascii="Arial" w:hAnsi="Arial" w:cs="Arial"/>
        </w:rPr>
        <w:t xml:space="preserve">právního odboru. </w:t>
      </w:r>
      <w:r w:rsidR="008B71BF">
        <w:rPr>
          <w:rFonts w:ascii="Arial" w:hAnsi="Arial" w:cs="Arial"/>
        </w:rPr>
        <w:t>Žádost zadavatele o určení zástupce</w:t>
      </w:r>
      <w:r w:rsidR="00030A39">
        <w:rPr>
          <w:rFonts w:ascii="Arial" w:hAnsi="Arial" w:cs="Arial"/>
        </w:rPr>
        <w:t xml:space="preserve"> </w:t>
      </w:r>
      <w:r w:rsidR="008B71BF">
        <w:rPr>
          <w:rFonts w:ascii="Arial" w:hAnsi="Arial" w:cs="Arial"/>
        </w:rPr>
        <w:t>právního odboru jako člena a náhradníka komise je zadav</w:t>
      </w:r>
      <w:r w:rsidR="00E660D1">
        <w:rPr>
          <w:rFonts w:ascii="Arial" w:hAnsi="Arial" w:cs="Arial"/>
        </w:rPr>
        <w:t>a</w:t>
      </w:r>
      <w:r w:rsidR="008B71BF">
        <w:rPr>
          <w:rFonts w:ascii="Arial" w:hAnsi="Arial" w:cs="Arial"/>
        </w:rPr>
        <w:t>tel povinen prokazatelně doručit (viz bod 4.2 směrnice) řediteli</w:t>
      </w:r>
      <w:r w:rsidR="00030A39">
        <w:rPr>
          <w:rFonts w:ascii="Arial" w:hAnsi="Arial" w:cs="Arial"/>
        </w:rPr>
        <w:t xml:space="preserve"> </w:t>
      </w:r>
      <w:r w:rsidR="008B71BF">
        <w:rPr>
          <w:rFonts w:ascii="Arial" w:hAnsi="Arial" w:cs="Arial"/>
        </w:rPr>
        <w:t xml:space="preserve">právního odboru </w:t>
      </w:r>
      <w:r w:rsidR="00087CF4">
        <w:rPr>
          <w:rFonts w:ascii="Arial" w:hAnsi="Arial" w:cs="Arial"/>
        </w:rPr>
        <w:t xml:space="preserve">nejpozději </w:t>
      </w:r>
      <w:r w:rsidR="008B71BF">
        <w:rPr>
          <w:rFonts w:ascii="Arial" w:hAnsi="Arial" w:cs="Arial"/>
        </w:rPr>
        <w:t>v</w:t>
      </w:r>
      <w:r w:rsidR="00030A39">
        <w:rPr>
          <w:rFonts w:ascii="Arial" w:hAnsi="Arial" w:cs="Arial"/>
        </w:rPr>
        <w:t> </w:t>
      </w:r>
      <w:r w:rsidR="008B71BF">
        <w:rPr>
          <w:rFonts w:ascii="Arial" w:hAnsi="Arial" w:cs="Arial"/>
        </w:rPr>
        <w:t>den</w:t>
      </w:r>
      <w:r w:rsidR="00030A39">
        <w:rPr>
          <w:rFonts w:ascii="Arial" w:hAnsi="Arial" w:cs="Arial"/>
        </w:rPr>
        <w:t xml:space="preserve"> následující po</w:t>
      </w:r>
      <w:r w:rsidR="008B71BF">
        <w:rPr>
          <w:rFonts w:ascii="Arial" w:hAnsi="Arial" w:cs="Arial"/>
        </w:rPr>
        <w:t xml:space="preserve"> zahájení zadávacího řízení</w:t>
      </w:r>
      <w:r w:rsidR="00E660D1">
        <w:rPr>
          <w:rFonts w:ascii="Arial" w:hAnsi="Arial" w:cs="Arial"/>
        </w:rPr>
        <w:t xml:space="preserve">. </w:t>
      </w:r>
    </w:p>
    <w:p w:rsidR="00D945C3" w:rsidRDefault="00D945C3" w:rsidP="008A6F81">
      <w:pPr>
        <w:jc w:val="both"/>
        <w:rPr>
          <w:rFonts w:ascii="Arial" w:hAnsi="Arial" w:cs="Arial"/>
        </w:rPr>
      </w:pPr>
    </w:p>
    <w:p w:rsidR="001F380E" w:rsidRPr="0092262F" w:rsidRDefault="00A15885" w:rsidP="008A6F81">
      <w:pPr>
        <w:jc w:val="both"/>
        <w:rPr>
          <w:rFonts w:ascii="Arial" w:hAnsi="Arial" w:cs="Arial"/>
        </w:rPr>
      </w:pPr>
      <w:r w:rsidRPr="0092262F">
        <w:rPr>
          <w:rFonts w:ascii="Arial" w:hAnsi="Arial" w:cs="Arial"/>
          <w:b/>
        </w:rPr>
        <w:t>5.</w:t>
      </w:r>
      <w:r w:rsidR="00FD65BD" w:rsidRPr="0092262F">
        <w:rPr>
          <w:rFonts w:ascii="Arial" w:hAnsi="Arial" w:cs="Arial"/>
          <w:b/>
        </w:rPr>
        <w:t>3</w:t>
      </w:r>
      <w:r w:rsidR="00DC4459" w:rsidRPr="0092262F">
        <w:rPr>
          <w:rFonts w:ascii="Arial" w:hAnsi="Arial" w:cs="Arial"/>
          <w:b/>
        </w:rPr>
        <w:t>.</w:t>
      </w:r>
      <w:r w:rsidR="00DC4459" w:rsidRPr="0092262F">
        <w:rPr>
          <w:rFonts w:ascii="Arial" w:hAnsi="Arial" w:cs="Arial"/>
        </w:rPr>
        <w:t xml:space="preserve"> V případě zakázky týkající se realizace projektů Operačních programů v gesci MŠMT, spolufinancovaných z prostředků EU, musí být členem komise </w:t>
      </w:r>
      <w:r w:rsidR="00143133" w:rsidRPr="0092262F">
        <w:rPr>
          <w:rFonts w:ascii="Arial" w:hAnsi="Arial" w:cs="Arial"/>
        </w:rPr>
        <w:t xml:space="preserve">a jeho náhradníkem </w:t>
      </w:r>
      <w:r w:rsidR="00DC4459" w:rsidRPr="0092262F">
        <w:rPr>
          <w:rFonts w:ascii="Arial" w:hAnsi="Arial" w:cs="Arial"/>
        </w:rPr>
        <w:t xml:space="preserve">zástupce příslušného útvaru MŠMT, kterého </w:t>
      </w:r>
      <w:r w:rsidRPr="0092262F">
        <w:rPr>
          <w:rFonts w:ascii="Arial" w:hAnsi="Arial" w:cs="Arial"/>
        </w:rPr>
        <w:t>určí na žádost zadavatele</w:t>
      </w:r>
      <w:r w:rsidR="00604DDB" w:rsidRPr="0092262F">
        <w:rPr>
          <w:rFonts w:ascii="Arial" w:hAnsi="Arial" w:cs="Arial"/>
        </w:rPr>
        <w:t xml:space="preserve"> ředitel příslušného útvaru MŠMT</w:t>
      </w:r>
      <w:r w:rsidR="00DC4459" w:rsidRPr="0092262F">
        <w:rPr>
          <w:rFonts w:ascii="Arial" w:hAnsi="Arial" w:cs="Arial"/>
        </w:rPr>
        <w:t>.</w:t>
      </w:r>
    </w:p>
    <w:p w:rsidR="004F1ED4" w:rsidRPr="0092262F" w:rsidRDefault="004F1ED4" w:rsidP="008A6F81">
      <w:pPr>
        <w:jc w:val="both"/>
        <w:rPr>
          <w:rFonts w:ascii="Arial" w:hAnsi="Arial" w:cs="Arial"/>
        </w:rPr>
      </w:pPr>
    </w:p>
    <w:p w:rsidR="004F1ED4" w:rsidRPr="0092262F" w:rsidRDefault="00A15885" w:rsidP="004F1ED4">
      <w:pPr>
        <w:jc w:val="both"/>
        <w:rPr>
          <w:rFonts w:ascii="Arial" w:hAnsi="Arial" w:cs="Arial"/>
        </w:rPr>
      </w:pPr>
      <w:r w:rsidRPr="0092262F">
        <w:rPr>
          <w:rFonts w:ascii="Arial" w:hAnsi="Arial" w:cs="Arial"/>
          <w:b/>
        </w:rPr>
        <w:t>5.</w:t>
      </w:r>
      <w:r w:rsidR="00FD65BD" w:rsidRPr="0092262F">
        <w:rPr>
          <w:rFonts w:ascii="Arial" w:hAnsi="Arial" w:cs="Arial"/>
          <w:b/>
        </w:rPr>
        <w:t>4</w:t>
      </w:r>
      <w:r w:rsidR="004F1ED4" w:rsidRPr="0092262F">
        <w:rPr>
          <w:rFonts w:ascii="Arial" w:hAnsi="Arial" w:cs="Arial"/>
          <w:b/>
        </w:rPr>
        <w:t>.</w:t>
      </w:r>
      <w:r w:rsidR="004F1ED4" w:rsidRPr="0092262F">
        <w:rPr>
          <w:rFonts w:ascii="Arial" w:hAnsi="Arial" w:cs="Arial"/>
        </w:rPr>
        <w:t xml:space="preserve"> Otevírání a hodnocení nabídek, u zakázek s předpokládanou hodnotou nižší než </w:t>
      </w:r>
      <w:r w:rsidR="00357EB0">
        <w:rPr>
          <w:rFonts w:ascii="Arial" w:hAnsi="Arial" w:cs="Arial"/>
        </w:rPr>
        <w:t>6</w:t>
      </w:r>
      <w:r w:rsidR="004F1ED4" w:rsidRPr="0092262F">
        <w:rPr>
          <w:rFonts w:ascii="Arial" w:hAnsi="Arial" w:cs="Arial"/>
        </w:rPr>
        <w:t xml:space="preserve">00 000,- Kč bez DPH v případě jednorázové dodávky zboží a služeb nebo u </w:t>
      </w:r>
      <w:r w:rsidR="004F1ED4" w:rsidRPr="0092262F">
        <w:rPr>
          <w:rFonts w:ascii="Arial" w:hAnsi="Arial" w:cs="Arial"/>
        </w:rPr>
        <w:lastRenderedPageBreak/>
        <w:t>zakázek s předpokládanou hodnotou nižší než 1 </w:t>
      </w:r>
      <w:r w:rsidR="00357EB0">
        <w:rPr>
          <w:rFonts w:ascii="Arial" w:hAnsi="Arial" w:cs="Arial"/>
        </w:rPr>
        <w:t>2</w:t>
      </w:r>
      <w:r w:rsidR="004F1ED4" w:rsidRPr="0092262F">
        <w:rPr>
          <w:rFonts w:ascii="Arial" w:hAnsi="Arial" w:cs="Arial"/>
        </w:rPr>
        <w:t>00 000,- Kč bez DPH v případě stavebních prací, může provést</w:t>
      </w:r>
      <w:r w:rsidR="004E1361" w:rsidRPr="0092262F">
        <w:rPr>
          <w:rFonts w:ascii="Arial" w:hAnsi="Arial" w:cs="Arial"/>
        </w:rPr>
        <w:t xml:space="preserve"> </w:t>
      </w:r>
      <w:r w:rsidR="00ED1F71">
        <w:rPr>
          <w:rFonts w:ascii="Arial" w:hAnsi="Arial" w:cs="Arial"/>
        </w:rPr>
        <w:t>zástupce zadavatele</w:t>
      </w:r>
      <w:r w:rsidR="004F1ED4" w:rsidRPr="0092262F">
        <w:rPr>
          <w:rFonts w:ascii="Arial" w:hAnsi="Arial" w:cs="Arial"/>
        </w:rPr>
        <w:t xml:space="preserve"> sám. </w:t>
      </w:r>
    </w:p>
    <w:p w:rsidR="00DC4459" w:rsidRDefault="00DC4459" w:rsidP="008A6F81">
      <w:pPr>
        <w:jc w:val="both"/>
        <w:rPr>
          <w:rFonts w:ascii="Arial" w:hAnsi="Arial" w:cs="Arial"/>
        </w:rPr>
      </w:pPr>
    </w:p>
    <w:p w:rsidR="00DC4459" w:rsidRPr="0092262F" w:rsidRDefault="00A15885" w:rsidP="00DC4459">
      <w:pPr>
        <w:jc w:val="both"/>
        <w:rPr>
          <w:rFonts w:ascii="Arial" w:hAnsi="Arial" w:cs="Arial"/>
        </w:rPr>
      </w:pPr>
      <w:r w:rsidRPr="0092262F">
        <w:rPr>
          <w:rFonts w:ascii="Arial" w:hAnsi="Arial" w:cs="Arial"/>
          <w:b/>
        </w:rPr>
        <w:t>5.</w:t>
      </w:r>
      <w:r w:rsidR="006D0589" w:rsidRPr="0092262F">
        <w:rPr>
          <w:rFonts w:ascii="Arial" w:hAnsi="Arial" w:cs="Arial"/>
          <w:b/>
        </w:rPr>
        <w:t>5</w:t>
      </w:r>
      <w:r w:rsidR="00DC4459" w:rsidRPr="0092262F">
        <w:rPr>
          <w:rFonts w:ascii="Arial" w:hAnsi="Arial" w:cs="Arial"/>
          <w:b/>
        </w:rPr>
        <w:t>.</w:t>
      </w:r>
      <w:r w:rsidR="00DC4459" w:rsidRPr="0092262F">
        <w:rPr>
          <w:rFonts w:ascii="Arial" w:hAnsi="Arial" w:cs="Arial"/>
        </w:rPr>
        <w:t xml:space="preserve"> Zadavatel je povinen </w:t>
      </w:r>
      <w:r w:rsidR="00143133" w:rsidRPr="0092262F">
        <w:rPr>
          <w:rFonts w:ascii="Arial" w:hAnsi="Arial" w:cs="Arial"/>
        </w:rPr>
        <w:t xml:space="preserve">nejpozději </w:t>
      </w:r>
      <w:r w:rsidR="00F1520C">
        <w:rPr>
          <w:rFonts w:ascii="Arial" w:hAnsi="Arial" w:cs="Arial"/>
        </w:rPr>
        <w:t xml:space="preserve">pět </w:t>
      </w:r>
      <w:r w:rsidR="00143133" w:rsidRPr="0092262F">
        <w:rPr>
          <w:rFonts w:ascii="Arial" w:hAnsi="Arial" w:cs="Arial"/>
        </w:rPr>
        <w:t xml:space="preserve">pracovních dnů před plánovaným jednáním komise </w:t>
      </w:r>
      <w:r w:rsidR="00DC4459" w:rsidRPr="0092262F">
        <w:rPr>
          <w:rFonts w:ascii="Arial" w:hAnsi="Arial" w:cs="Arial"/>
        </w:rPr>
        <w:t>prokazatelně</w:t>
      </w:r>
      <w:r w:rsidR="00AB249B">
        <w:rPr>
          <w:rFonts w:ascii="Arial" w:hAnsi="Arial" w:cs="Arial"/>
        </w:rPr>
        <w:t xml:space="preserve"> doručit (viz bod</w:t>
      </w:r>
      <w:r w:rsidR="00ED1F71">
        <w:rPr>
          <w:rFonts w:ascii="Arial" w:hAnsi="Arial" w:cs="Arial"/>
        </w:rPr>
        <w:t xml:space="preserve"> 4.2</w:t>
      </w:r>
      <w:r w:rsidR="00DC4459" w:rsidRPr="0092262F">
        <w:rPr>
          <w:rFonts w:ascii="Arial" w:hAnsi="Arial" w:cs="Arial"/>
        </w:rPr>
        <w:t xml:space="preserve"> směrnice) členům</w:t>
      </w:r>
      <w:r w:rsidR="00143133" w:rsidRPr="0092262F">
        <w:rPr>
          <w:rFonts w:ascii="Arial" w:hAnsi="Arial" w:cs="Arial"/>
        </w:rPr>
        <w:t xml:space="preserve"> komise</w:t>
      </w:r>
      <w:r w:rsidR="00C41B8F" w:rsidRPr="0092262F">
        <w:rPr>
          <w:rFonts w:ascii="Arial" w:hAnsi="Arial" w:cs="Arial"/>
        </w:rPr>
        <w:t xml:space="preserve"> a jejich náhradníkům</w:t>
      </w:r>
      <w:r w:rsidR="00DC4459" w:rsidRPr="0092262F">
        <w:rPr>
          <w:rFonts w:ascii="Arial" w:hAnsi="Arial" w:cs="Arial"/>
        </w:rPr>
        <w:t xml:space="preserve"> jmenování</w:t>
      </w:r>
      <w:r w:rsidR="00604DDB" w:rsidRPr="0092262F">
        <w:rPr>
          <w:rFonts w:ascii="Arial" w:hAnsi="Arial" w:cs="Arial"/>
        </w:rPr>
        <w:t xml:space="preserve"> do komise</w:t>
      </w:r>
      <w:r w:rsidR="00F122CB">
        <w:rPr>
          <w:rFonts w:ascii="Arial" w:hAnsi="Arial" w:cs="Arial"/>
        </w:rPr>
        <w:t xml:space="preserve"> a výzvu</w:t>
      </w:r>
      <w:r w:rsidR="00DC4459" w:rsidRPr="0092262F">
        <w:rPr>
          <w:rFonts w:ascii="Arial" w:hAnsi="Arial" w:cs="Arial"/>
        </w:rPr>
        <w:t>.</w:t>
      </w:r>
    </w:p>
    <w:p w:rsidR="00143133" w:rsidRPr="0092262F" w:rsidRDefault="00143133" w:rsidP="00143133">
      <w:pPr>
        <w:jc w:val="both"/>
        <w:rPr>
          <w:rFonts w:ascii="Arial" w:hAnsi="Arial" w:cs="Arial"/>
        </w:rPr>
      </w:pPr>
    </w:p>
    <w:p w:rsidR="00143133" w:rsidRPr="0092262F" w:rsidRDefault="00A15885" w:rsidP="00143133">
      <w:pPr>
        <w:jc w:val="both"/>
        <w:rPr>
          <w:rFonts w:ascii="Arial" w:hAnsi="Arial" w:cs="Arial"/>
        </w:rPr>
      </w:pPr>
      <w:r w:rsidRPr="0092262F">
        <w:rPr>
          <w:rFonts w:ascii="Arial" w:hAnsi="Arial" w:cs="Arial"/>
          <w:b/>
        </w:rPr>
        <w:t>5.</w:t>
      </w:r>
      <w:r w:rsidR="006D0589" w:rsidRPr="0092262F">
        <w:rPr>
          <w:rFonts w:ascii="Arial" w:hAnsi="Arial" w:cs="Arial"/>
          <w:b/>
        </w:rPr>
        <w:t>6</w:t>
      </w:r>
      <w:r w:rsidR="00143133" w:rsidRPr="0092262F">
        <w:rPr>
          <w:rFonts w:ascii="Arial" w:hAnsi="Arial" w:cs="Arial"/>
          <w:b/>
        </w:rPr>
        <w:t>.</w:t>
      </w:r>
      <w:r w:rsidR="00143133" w:rsidRPr="0092262F">
        <w:rPr>
          <w:rFonts w:ascii="Arial" w:hAnsi="Arial" w:cs="Arial"/>
        </w:rPr>
        <w:t xml:space="preserve"> Otevírání a hodnocení nabídek je třeba provést, pokud je to vzhledem k povaze zakázky a zadavatelem stanoveným hodnotícím kritériím možné, při jednom jednání komise, a to v</w:t>
      </w:r>
      <w:r w:rsidR="00FE224C">
        <w:rPr>
          <w:rFonts w:ascii="Arial" w:hAnsi="Arial" w:cs="Arial"/>
        </w:rPr>
        <w:t> </w:t>
      </w:r>
      <w:r w:rsidR="00143133" w:rsidRPr="0092262F">
        <w:rPr>
          <w:rFonts w:ascii="Arial" w:hAnsi="Arial" w:cs="Arial"/>
        </w:rPr>
        <w:t>termínu</w:t>
      </w:r>
      <w:r w:rsidR="00FE224C">
        <w:rPr>
          <w:rFonts w:ascii="Arial" w:hAnsi="Arial" w:cs="Arial"/>
        </w:rPr>
        <w:t xml:space="preserve"> a místě</w:t>
      </w:r>
      <w:r w:rsidR="00143133" w:rsidRPr="0092262F">
        <w:rPr>
          <w:rFonts w:ascii="Arial" w:hAnsi="Arial" w:cs="Arial"/>
        </w:rPr>
        <w:t>, kter</w:t>
      </w:r>
      <w:r w:rsidR="00FE224C">
        <w:rPr>
          <w:rFonts w:ascii="Arial" w:hAnsi="Arial" w:cs="Arial"/>
        </w:rPr>
        <w:t>é</w:t>
      </w:r>
      <w:r w:rsidR="00143133" w:rsidRPr="0092262F">
        <w:rPr>
          <w:rFonts w:ascii="Arial" w:hAnsi="Arial" w:cs="Arial"/>
        </w:rPr>
        <w:t xml:space="preserve"> stanovil zadavatel ve výzvě.</w:t>
      </w:r>
    </w:p>
    <w:p w:rsidR="00143133" w:rsidRPr="0092262F" w:rsidRDefault="00143133" w:rsidP="00143133">
      <w:pPr>
        <w:jc w:val="both"/>
        <w:rPr>
          <w:rFonts w:ascii="Arial" w:hAnsi="Arial" w:cs="Arial"/>
        </w:rPr>
      </w:pPr>
    </w:p>
    <w:p w:rsidR="00143133" w:rsidRPr="0092262F" w:rsidRDefault="00A15885" w:rsidP="00143133">
      <w:pPr>
        <w:jc w:val="both"/>
        <w:rPr>
          <w:rFonts w:ascii="Arial" w:hAnsi="Arial" w:cs="Arial"/>
        </w:rPr>
      </w:pPr>
      <w:r w:rsidRPr="0092262F">
        <w:rPr>
          <w:rFonts w:ascii="Arial" w:hAnsi="Arial" w:cs="Arial"/>
          <w:b/>
        </w:rPr>
        <w:t>5.</w:t>
      </w:r>
      <w:r w:rsidR="006D0589" w:rsidRPr="0092262F">
        <w:rPr>
          <w:rFonts w:ascii="Arial" w:hAnsi="Arial" w:cs="Arial"/>
          <w:b/>
        </w:rPr>
        <w:t>7</w:t>
      </w:r>
      <w:r w:rsidR="00143133" w:rsidRPr="0092262F">
        <w:rPr>
          <w:rFonts w:ascii="Arial" w:hAnsi="Arial" w:cs="Arial"/>
          <w:b/>
        </w:rPr>
        <w:t>.</w:t>
      </w:r>
      <w:r w:rsidR="00143133" w:rsidRPr="0092262F">
        <w:rPr>
          <w:rFonts w:ascii="Arial" w:hAnsi="Arial" w:cs="Arial"/>
        </w:rPr>
        <w:t xml:space="preserve"> Otevírání, nikoli však hodnocení nabídek, se m</w:t>
      </w:r>
      <w:r w:rsidR="006D0589" w:rsidRPr="0092262F">
        <w:rPr>
          <w:rFonts w:ascii="Arial" w:hAnsi="Arial" w:cs="Arial"/>
        </w:rPr>
        <w:t>ůže</w:t>
      </w:r>
      <w:r w:rsidR="00143133" w:rsidRPr="0092262F">
        <w:rPr>
          <w:rFonts w:ascii="Arial" w:hAnsi="Arial" w:cs="Arial"/>
        </w:rPr>
        <w:t xml:space="preserve"> </w:t>
      </w:r>
      <w:r w:rsidR="00583307" w:rsidRPr="0092262F">
        <w:rPr>
          <w:rFonts w:ascii="Arial" w:hAnsi="Arial" w:cs="Arial"/>
        </w:rPr>
        <w:t>z</w:t>
      </w:r>
      <w:r w:rsidR="00143133" w:rsidRPr="0092262F">
        <w:rPr>
          <w:rFonts w:ascii="Arial" w:hAnsi="Arial" w:cs="Arial"/>
        </w:rPr>
        <w:t xml:space="preserve">účastnit </w:t>
      </w:r>
      <w:r w:rsidR="006D0589" w:rsidRPr="0092262F">
        <w:rPr>
          <w:rFonts w:ascii="Arial" w:hAnsi="Arial" w:cs="Arial"/>
        </w:rPr>
        <w:t xml:space="preserve">1 zástupce </w:t>
      </w:r>
      <w:r w:rsidR="00143133" w:rsidRPr="0092262F">
        <w:rPr>
          <w:rFonts w:ascii="Arial" w:hAnsi="Arial" w:cs="Arial"/>
        </w:rPr>
        <w:t>uchazeč</w:t>
      </w:r>
      <w:r w:rsidR="006D0589" w:rsidRPr="0092262F">
        <w:rPr>
          <w:rFonts w:ascii="Arial" w:hAnsi="Arial" w:cs="Arial"/>
        </w:rPr>
        <w:t>e</w:t>
      </w:r>
      <w:r w:rsidR="00143133" w:rsidRPr="0092262F">
        <w:rPr>
          <w:rFonts w:ascii="Arial" w:hAnsi="Arial" w:cs="Arial"/>
        </w:rPr>
        <w:t>, je</w:t>
      </w:r>
      <w:r w:rsidR="006D0589" w:rsidRPr="0092262F">
        <w:rPr>
          <w:rFonts w:ascii="Arial" w:hAnsi="Arial" w:cs="Arial"/>
        </w:rPr>
        <w:t>hož</w:t>
      </w:r>
      <w:r w:rsidR="00143133" w:rsidRPr="0092262F">
        <w:rPr>
          <w:rFonts w:ascii="Arial" w:hAnsi="Arial" w:cs="Arial"/>
        </w:rPr>
        <w:t xml:space="preserve"> nabídk</w:t>
      </w:r>
      <w:r w:rsidR="006D0589" w:rsidRPr="0092262F">
        <w:rPr>
          <w:rFonts w:ascii="Arial" w:hAnsi="Arial" w:cs="Arial"/>
        </w:rPr>
        <w:t>a</w:t>
      </w:r>
      <w:r w:rsidR="00143133" w:rsidRPr="0092262F">
        <w:rPr>
          <w:rFonts w:ascii="Arial" w:hAnsi="Arial" w:cs="Arial"/>
        </w:rPr>
        <w:t xml:space="preserve"> byl</w:t>
      </w:r>
      <w:r w:rsidR="006D0589" w:rsidRPr="0092262F">
        <w:rPr>
          <w:rFonts w:ascii="Arial" w:hAnsi="Arial" w:cs="Arial"/>
        </w:rPr>
        <w:t>a</w:t>
      </w:r>
      <w:r w:rsidR="00143133" w:rsidRPr="0092262F">
        <w:rPr>
          <w:rFonts w:ascii="Arial" w:hAnsi="Arial" w:cs="Arial"/>
        </w:rPr>
        <w:t xml:space="preserve"> zadavateli doručen</w:t>
      </w:r>
      <w:r w:rsidR="006D0589" w:rsidRPr="0092262F">
        <w:rPr>
          <w:rFonts w:ascii="Arial" w:hAnsi="Arial" w:cs="Arial"/>
        </w:rPr>
        <w:t>a</w:t>
      </w:r>
      <w:r w:rsidR="00143133" w:rsidRPr="0092262F">
        <w:rPr>
          <w:rFonts w:ascii="Arial" w:hAnsi="Arial" w:cs="Arial"/>
        </w:rPr>
        <w:t xml:space="preserve"> ve lhůtě pro podání nabídek.</w:t>
      </w:r>
    </w:p>
    <w:p w:rsidR="00640C6B" w:rsidRPr="0092262F" w:rsidRDefault="00640C6B" w:rsidP="008A6F81">
      <w:pPr>
        <w:jc w:val="both"/>
        <w:rPr>
          <w:rFonts w:ascii="Arial" w:hAnsi="Arial" w:cs="Arial"/>
        </w:rPr>
      </w:pPr>
    </w:p>
    <w:p w:rsidR="00953AC9" w:rsidRPr="0092262F" w:rsidRDefault="00A15885" w:rsidP="008A6F81">
      <w:pPr>
        <w:jc w:val="both"/>
        <w:rPr>
          <w:rFonts w:ascii="Arial" w:hAnsi="Arial" w:cs="Arial"/>
        </w:rPr>
      </w:pPr>
      <w:r w:rsidRPr="0092262F">
        <w:rPr>
          <w:rFonts w:ascii="Arial" w:hAnsi="Arial" w:cs="Arial"/>
          <w:b/>
        </w:rPr>
        <w:t>5.</w:t>
      </w:r>
      <w:r w:rsidR="006D0589" w:rsidRPr="0092262F">
        <w:rPr>
          <w:rFonts w:ascii="Arial" w:hAnsi="Arial" w:cs="Arial"/>
          <w:b/>
        </w:rPr>
        <w:t>8</w:t>
      </w:r>
      <w:r w:rsidR="00640C6B" w:rsidRPr="0092262F">
        <w:rPr>
          <w:rFonts w:ascii="Arial" w:hAnsi="Arial" w:cs="Arial"/>
          <w:b/>
        </w:rPr>
        <w:t>.</w:t>
      </w:r>
      <w:r w:rsidR="00CD0022" w:rsidRPr="0092262F">
        <w:rPr>
          <w:rFonts w:ascii="Arial" w:hAnsi="Arial" w:cs="Arial"/>
        </w:rPr>
        <w:t xml:space="preserve"> </w:t>
      </w:r>
      <w:r w:rsidR="00640C6B" w:rsidRPr="0092262F">
        <w:rPr>
          <w:rFonts w:ascii="Arial" w:hAnsi="Arial" w:cs="Arial"/>
        </w:rPr>
        <w:t xml:space="preserve"> </w:t>
      </w:r>
      <w:r w:rsidR="00604DDB" w:rsidRPr="0092262F">
        <w:rPr>
          <w:rFonts w:ascii="Arial" w:hAnsi="Arial" w:cs="Arial"/>
        </w:rPr>
        <w:t>Členové komi</w:t>
      </w:r>
      <w:r w:rsidR="001F380E" w:rsidRPr="0092262F">
        <w:rPr>
          <w:rFonts w:ascii="Arial" w:hAnsi="Arial" w:cs="Arial"/>
        </w:rPr>
        <w:t>se</w:t>
      </w:r>
      <w:r w:rsidR="00583307" w:rsidRPr="0092262F">
        <w:rPr>
          <w:rFonts w:ascii="Arial" w:hAnsi="Arial" w:cs="Arial"/>
        </w:rPr>
        <w:t xml:space="preserve"> si</w:t>
      </w:r>
      <w:r w:rsidR="001F380E" w:rsidRPr="0092262F">
        <w:rPr>
          <w:rFonts w:ascii="Arial" w:hAnsi="Arial" w:cs="Arial"/>
        </w:rPr>
        <w:t xml:space="preserve"> na počátku</w:t>
      </w:r>
      <w:r w:rsidR="00583307" w:rsidRPr="0092262F">
        <w:rPr>
          <w:rFonts w:ascii="Arial" w:hAnsi="Arial" w:cs="Arial"/>
        </w:rPr>
        <w:t xml:space="preserve"> svého jednání zvolí předsedu</w:t>
      </w:r>
      <w:r w:rsidR="00604DDB" w:rsidRPr="0092262F">
        <w:rPr>
          <w:rFonts w:ascii="Arial" w:hAnsi="Arial" w:cs="Arial"/>
        </w:rPr>
        <w:t>, který jednání komise pove</w:t>
      </w:r>
      <w:r w:rsidR="00953AC9" w:rsidRPr="0092262F">
        <w:rPr>
          <w:rFonts w:ascii="Arial" w:hAnsi="Arial" w:cs="Arial"/>
        </w:rPr>
        <w:t xml:space="preserve">de. </w:t>
      </w:r>
    </w:p>
    <w:p w:rsidR="00F96AD9" w:rsidRPr="0092262F" w:rsidRDefault="00F96AD9" w:rsidP="008A6F81">
      <w:pPr>
        <w:jc w:val="both"/>
        <w:rPr>
          <w:rFonts w:ascii="Arial" w:hAnsi="Arial" w:cs="Arial"/>
        </w:rPr>
      </w:pPr>
    </w:p>
    <w:p w:rsidR="003E4D4F" w:rsidRPr="0092262F" w:rsidRDefault="00A15885" w:rsidP="008A6F81">
      <w:pPr>
        <w:jc w:val="both"/>
        <w:rPr>
          <w:rFonts w:ascii="Arial" w:hAnsi="Arial" w:cs="Arial"/>
        </w:rPr>
      </w:pPr>
      <w:r w:rsidRPr="0092262F">
        <w:rPr>
          <w:rFonts w:ascii="Arial" w:hAnsi="Arial" w:cs="Arial"/>
          <w:b/>
        </w:rPr>
        <w:t>5.</w:t>
      </w:r>
      <w:r w:rsidR="006D0589" w:rsidRPr="0092262F">
        <w:rPr>
          <w:rFonts w:ascii="Arial" w:hAnsi="Arial" w:cs="Arial"/>
          <w:b/>
        </w:rPr>
        <w:t>9</w:t>
      </w:r>
      <w:r w:rsidR="00873F76" w:rsidRPr="0092262F">
        <w:rPr>
          <w:rFonts w:ascii="Arial" w:hAnsi="Arial" w:cs="Arial"/>
          <w:b/>
        </w:rPr>
        <w:t>.</w:t>
      </w:r>
      <w:r w:rsidR="00F96AD9" w:rsidRPr="0092262F">
        <w:rPr>
          <w:rFonts w:ascii="Arial" w:hAnsi="Arial" w:cs="Arial"/>
        </w:rPr>
        <w:t xml:space="preserve"> </w:t>
      </w:r>
      <w:r w:rsidR="00873F76" w:rsidRPr="0092262F">
        <w:rPr>
          <w:rFonts w:ascii="Arial" w:hAnsi="Arial" w:cs="Arial"/>
        </w:rPr>
        <w:t xml:space="preserve">Členové komise </w:t>
      </w:r>
      <w:r w:rsidR="001F380E" w:rsidRPr="0092262F">
        <w:rPr>
          <w:rFonts w:ascii="Arial" w:hAnsi="Arial" w:cs="Arial"/>
        </w:rPr>
        <w:t>jsou po</w:t>
      </w:r>
      <w:r w:rsidR="00751326" w:rsidRPr="0092262F">
        <w:rPr>
          <w:rFonts w:ascii="Arial" w:hAnsi="Arial" w:cs="Arial"/>
        </w:rPr>
        <w:t>vinni</w:t>
      </w:r>
      <w:r w:rsidR="00583307" w:rsidRPr="0092262F">
        <w:rPr>
          <w:rFonts w:ascii="Arial" w:hAnsi="Arial" w:cs="Arial"/>
        </w:rPr>
        <w:t xml:space="preserve"> na počátku</w:t>
      </w:r>
      <w:r w:rsidR="00751326" w:rsidRPr="0092262F">
        <w:rPr>
          <w:rFonts w:ascii="Arial" w:hAnsi="Arial" w:cs="Arial"/>
        </w:rPr>
        <w:t xml:space="preserve"> svého</w:t>
      </w:r>
      <w:r w:rsidR="00583307" w:rsidRPr="0092262F">
        <w:rPr>
          <w:rFonts w:ascii="Arial" w:hAnsi="Arial" w:cs="Arial"/>
        </w:rPr>
        <w:t xml:space="preserve"> jednání</w:t>
      </w:r>
      <w:r w:rsidR="001F380E" w:rsidRPr="0092262F">
        <w:rPr>
          <w:rFonts w:ascii="Arial" w:hAnsi="Arial" w:cs="Arial"/>
        </w:rPr>
        <w:t xml:space="preserve"> podepsat</w:t>
      </w:r>
      <w:r w:rsidR="00EF5386" w:rsidRPr="0092262F">
        <w:rPr>
          <w:rFonts w:ascii="Arial" w:hAnsi="Arial" w:cs="Arial"/>
        </w:rPr>
        <w:t xml:space="preserve"> „Prohlášení o mlčenlivosti a nepodjatosti“</w:t>
      </w:r>
      <w:r w:rsidR="001F380E" w:rsidRPr="0092262F">
        <w:rPr>
          <w:rFonts w:ascii="Arial" w:hAnsi="Arial" w:cs="Arial"/>
        </w:rPr>
        <w:t>, které</w:t>
      </w:r>
      <w:r w:rsidR="00873F76" w:rsidRPr="0092262F">
        <w:rPr>
          <w:rFonts w:ascii="Arial" w:hAnsi="Arial" w:cs="Arial"/>
        </w:rPr>
        <w:t xml:space="preserve"> jim předloží spolu s nabídkami zadavatel.</w:t>
      </w:r>
      <w:r w:rsidR="001F380E" w:rsidRPr="0092262F">
        <w:rPr>
          <w:rFonts w:ascii="Arial" w:hAnsi="Arial" w:cs="Arial"/>
        </w:rPr>
        <w:t xml:space="preserve"> Pro tento účel</w:t>
      </w:r>
      <w:r w:rsidR="002672F4" w:rsidRPr="0092262F">
        <w:rPr>
          <w:rFonts w:ascii="Arial" w:hAnsi="Arial" w:cs="Arial"/>
        </w:rPr>
        <w:t xml:space="preserve"> sdělí zadavatel čl</w:t>
      </w:r>
      <w:r w:rsidR="00751326" w:rsidRPr="0092262F">
        <w:rPr>
          <w:rFonts w:ascii="Arial" w:hAnsi="Arial" w:cs="Arial"/>
        </w:rPr>
        <w:t>enům komise před jejich jednáním</w:t>
      </w:r>
      <w:r w:rsidR="002672F4" w:rsidRPr="0092262F">
        <w:rPr>
          <w:rFonts w:ascii="Arial" w:hAnsi="Arial" w:cs="Arial"/>
        </w:rPr>
        <w:t xml:space="preserve"> identifikační údaje</w:t>
      </w:r>
      <w:r w:rsidR="00C03890" w:rsidRPr="0092262F">
        <w:rPr>
          <w:rFonts w:ascii="Arial" w:hAnsi="Arial" w:cs="Arial"/>
        </w:rPr>
        <w:t xml:space="preserve"> uchazečů, kteří podali nabídky ve stanoveném termínu</w:t>
      </w:r>
      <w:r w:rsidR="00181D76" w:rsidRPr="0092262F">
        <w:rPr>
          <w:rFonts w:ascii="Arial" w:hAnsi="Arial" w:cs="Arial"/>
        </w:rPr>
        <w:t>.</w:t>
      </w:r>
      <w:r w:rsidR="00FE224C">
        <w:rPr>
          <w:rFonts w:ascii="Arial" w:hAnsi="Arial" w:cs="Arial"/>
        </w:rPr>
        <w:t xml:space="preserve"> „Vzor prohlášení o mlčenlivosti a nepodjatosti“ je Přílohou č. 3 této směrnice.</w:t>
      </w:r>
    </w:p>
    <w:p w:rsidR="00181D76" w:rsidRPr="0092262F" w:rsidRDefault="00181D76" w:rsidP="008A6F81">
      <w:pPr>
        <w:jc w:val="both"/>
        <w:rPr>
          <w:rFonts w:ascii="Arial" w:hAnsi="Arial" w:cs="Arial"/>
        </w:rPr>
      </w:pPr>
    </w:p>
    <w:p w:rsidR="00751326" w:rsidRPr="0092262F" w:rsidRDefault="00A15885" w:rsidP="008A6F81">
      <w:pPr>
        <w:jc w:val="both"/>
        <w:rPr>
          <w:rFonts w:ascii="Arial" w:hAnsi="Arial" w:cs="Arial"/>
        </w:rPr>
      </w:pPr>
      <w:r w:rsidRPr="0092262F">
        <w:rPr>
          <w:rFonts w:ascii="Arial" w:hAnsi="Arial" w:cs="Arial"/>
          <w:b/>
        </w:rPr>
        <w:t>5.1</w:t>
      </w:r>
      <w:r w:rsidR="006D0589" w:rsidRPr="0092262F">
        <w:rPr>
          <w:rFonts w:ascii="Arial" w:hAnsi="Arial" w:cs="Arial"/>
          <w:b/>
        </w:rPr>
        <w:t>0</w:t>
      </w:r>
      <w:r w:rsidR="00751326" w:rsidRPr="0092262F">
        <w:rPr>
          <w:rFonts w:ascii="Arial" w:hAnsi="Arial" w:cs="Arial"/>
          <w:b/>
        </w:rPr>
        <w:t>.</w:t>
      </w:r>
      <w:r w:rsidR="00751326" w:rsidRPr="0092262F">
        <w:rPr>
          <w:rFonts w:ascii="Arial" w:hAnsi="Arial" w:cs="Arial"/>
        </w:rPr>
        <w:t xml:space="preserve"> Komise může jednat a usnášet se, jsou-li přítomny nejméně dvě třetiny členů</w:t>
      </w:r>
      <w:r w:rsidR="00FE224C">
        <w:rPr>
          <w:rFonts w:ascii="Arial" w:hAnsi="Arial" w:cs="Arial"/>
        </w:rPr>
        <w:t xml:space="preserve"> komise</w:t>
      </w:r>
      <w:r w:rsidR="00751326" w:rsidRPr="0092262F">
        <w:rPr>
          <w:rFonts w:ascii="Arial" w:hAnsi="Arial" w:cs="Arial"/>
        </w:rPr>
        <w:t xml:space="preserve"> nebo jejich náhradníků. Komise rozhoduje většinou hlasů přítomných členů</w:t>
      </w:r>
      <w:r w:rsidR="00FE224C">
        <w:rPr>
          <w:rFonts w:ascii="Arial" w:hAnsi="Arial" w:cs="Arial"/>
        </w:rPr>
        <w:t xml:space="preserve"> komise</w:t>
      </w:r>
      <w:r w:rsidR="00751326" w:rsidRPr="0092262F">
        <w:rPr>
          <w:rFonts w:ascii="Arial" w:hAnsi="Arial" w:cs="Arial"/>
        </w:rPr>
        <w:t xml:space="preserve"> nebo</w:t>
      </w:r>
      <w:r w:rsidR="00FE224C">
        <w:rPr>
          <w:rFonts w:ascii="Arial" w:hAnsi="Arial" w:cs="Arial"/>
        </w:rPr>
        <w:t xml:space="preserve"> jejich</w:t>
      </w:r>
      <w:r w:rsidR="00751326" w:rsidRPr="0092262F">
        <w:rPr>
          <w:rFonts w:ascii="Arial" w:hAnsi="Arial" w:cs="Arial"/>
        </w:rPr>
        <w:t xml:space="preserve"> náhradníků.</w:t>
      </w:r>
    </w:p>
    <w:p w:rsidR="00751326" w:rsidRPr="0092262F" w:rsidRDefault="00751326" w:rsidP="008A6F81">
      <w:pPr>
        <w:jc w:val="both"/>
        <w:rPr>
          <w:rFonts w:ascii="Arial" w:hAnsi="Arial" w:cs="Arial"/>
        </w:rPr>
      </w:pPr>
    </w:p>
    <w:p w:rsidR="00751326" w:rsidRPr="0092262F" w:rsidRDefault="00A15885" w:rsidP="008A6F81">
      <w:pPr>
        <w:jc w:val="both"/>
        <w:rPr>
          <w:rFonts w:ascii="Arial" w:hAnsi="Arial" w:cs="Arial"/>
        </w:rPr>
      </w:pPr>
      <w:r w:rsidRPr="0092262F">
        <w:rPr>
          <w:rFonts w:ascii="Arial" w:hAnsi="Arial" w:cs="Arial"/>
          <w:b/>
        </w:rPr>
        <w:t>5.1</w:t>
      </w:r>
      <w:r w:rsidR="006D0589" w:rsidRPr="0092262F">
        <w:rPr>
          <w:rFonts w:ascii="Arial" w:hAnsi="Arial" w:cs="Arial"/>
          <w:b/>
        </w:rPr>
        <w:t>1</w:t>
      </w:r>
      <w:r w:rsidR="00751326" w:rsidRPr="0092262F">
        <w:rPr>
          <w:rFonts w:ascii="Arial" w:hAnsi="Arial" w:cs="Arial"/>
          <w:b/>
        </w:rPr>
        <w:t>.</w:t>
      </w:r>
      <w:r w:rsidR="00751326" w:rsidRPr="0092262F">
        <w:rPr>
          <w:rFonts w:ascii="Arial" w:hAnsi="Arial" w:cs="Arial"/>
        </w:rPr>
        <w:t xml:space="preserve"> Nemůže-li se člen komise jednání zúčastnit</w:t>
      </w:r>
      <w:r w:rsidR="00112D77" w:rsidRPr="0092262F">
        <w:rPr>
          <w:rFonts w:ascii="Arial" w:hAnsi="Arial" w:cs="Arial"/>
        </w:rPr>
        <w:t>, je povinen bezodkladně oznámit tuto skutečn</w:t>
      </w:r>
      <w:r w:rsidRPr="0092262F">
        <w:rPr>
          <w:rFonts w:ascii="Arial" w:hAnsi="Arial" w:cs="Arial"/>
        </w:rPr>
        <w:t>ost zadavateli</w:t>
      </w:r>
      <w:r w:rsidR="00112D77" w:rsidRPr="0092262F">
        <w:rPr>
          <w:rFonts w:ascii="Arial" w:hAnsi="Arial" w:cs="Arial"/>
        </w:rPr>
        <w:t xml:space="preserve"> nebo předsedovi komise, nejedná-li se o první jednání komise, který zajistí účast náhradníka.</w:t>
      </w:r>
    </w:p>
    <w:p w:rsidR="00112D77" w:rsidRPr="0092262F" w:rsidRDefault="00112D77" w:rsidP="008A6F81">
      <w:pPr>
        <w:jc w:val="both"/>
        <w:rPr>
          <w:rFonts w:ascii="Arial" w:hAnsi="Arial" w:cs="Arial"/>
        </w:rPr>
      </w:pPr>
    </w:p>
    <w:p w:rsidR="00953AC9" w:rsidRPr="0092262F" w:rsidRDefault="00A15885" w:rsidP="008A6F81">
      <w:pPr>
        <w:jc w:val="both"/>
        <w:rPr>
          <w:rFonts w:ascii="Arial" w:hAnsi="Arial" w:cs="Arial"/>
        </w:rPr>
      </w:pPr>
      <w:r w:rsidRPr="0092262F">
        <w:rPr>
          <w:rFonts w:ascii="Arial" w:hAnsi="Arial" w:cs="Arial"/>
          <w:b/>
        </w:rPr>
        <w:t>5.1</w:t>
      </w:r>
      <w:r w:rsidR="006D0589" w:rsidRPr="0092262F">
        <w:rPr>
          <w:rFonts w:ascii="Arial" w:hAnsi="Arial" w:cs="Arial"/>
          <w:b/>
        </w:rPr>
        <w:t>2</w:t>
      </w:r>
      <w:r w:rsidR="00953AC9" w:rsidRPr="0092262F">
        <w:rPr>
          <w:rFonts w:ascii="Arial" w:hAnsi="Arial" w:cs="Arial"/>
          <w:b/>
        </w:rPr>
        <w:t>.</w:t>
      </w:r>
      <w:r w:rsidR="00953AC9" w:rsidRPr="0092262F">
        <w:rPr>
          <w:rFonts w:ascii="Arial" w:hAnsi="Arial" w:cs="Arial"/>
        </w:rPr>
        <w:t xml:space="preserve"> Komise </w:t>
      </w:r>
      <w:r w:rsidR="0091256D" w:rsidRPr="0092262F">
        <w:rPr>
          <w:rFonts w:ascii="Arial" w:hAnsi="Arial" w:cs="Arial"/>
        </w:rPr>
        <w:t>otevírá a hodnotí</w:t>
      </w:r>
      <w:r w:rsidR="00953AC9" w:rsidRPr="0092262F">
        <w:rPr>
          <w:rFonts w:ascii="Arial" w:hAnsi="Arial" w:cs="Arial"/>
        </w:rPr>
        <w:t xml:space="preserve"> předložené nab</w:t>
      </w:r>
      <w:r w:rsidRPr="0092262F">
        <w:rPr>
          <w:rFonts w:ascii="Arial" w:hAnsi="Arial" w:cs="Arial"/>
        </w:rPr>
        <w:t>ídky v tom pořadí, v jakém došly</w:t>
      </w:r>
      <w:r w:rsidR="00953AC9" w:rsidRPr="0092262F">
        <w:rPr>
          <w:rFonts w:ascii="Arial" w:hAnsi="Arial" w:cs="Arial"/>
        </w:rPr>
        <w:t xml:space="preserve"> zadavateli</w:t>
      </w:r>
      <w:r w:rsidRPr="0092262F">
        <w:rPr>
          <w:rFonts w:ascii="Arial" w:hAnsi="Arial" w:cs="Arial"/>
        </w:rPr>
        <w:t>. Zadavatel</w:t>
      </w:r>
      <w:r w:rsidR="00690F83" w:rsidRPr="0092262F">
        <w:rPr>
          <w:rFonts w:ascii="Arial" w:hAnsi="Arial" w:cs="Arial"/>
        </w:rPr>
        <w:t xml:space="preserve"> (resp. jeho podatelna)</w:t>
      </w:r>
      <w:r w:rsidRPr="0092262F">
        <w:rPr>
          <w:rFonts w:ascii="Arial" w:hAnsi="Arial" w:cs="Arial"/>
        </w:rPr>
        <w:t xml:space="preserve"> je povinen</w:t>
      </w:r>
      <w:r w:rsidR="0091256D" w:rsidRPr="0092262F">
        <w:rPr>
          <w:rFonts w:ascii="Arial" w:hAnsi="Arial" w:cs="Arial"/>
        </w:rPr>
        <w:t xml:space="preserve"> </w:t>
      </w:r>
      <w:r w:rsidRPr="0092262F">
        <w:rPr>
          <w:rFonts w:ascii="Arial" w:hAnsi="Arial" w:cs="Arial"/>
        </w:rPr>
        <w:t>před předložením nabídek komisi</w:t>
      </w:r>
      <w:r w:rsidR="0091256D" w:rsidRPr="0092262F">
        <w:rPr>
          <w:rFonts w:ascii="Arial" w:hAnsi="Arial" w:cs="Arial"/>
        </w:rPr>
        <w:t xml:space="preserve"> obálky s nabídkami označit číslem pořadí, datem a časem, ve kterém obálky s nabídkami obdržel.</w:t>
      </w:r>
    </w:p>
    <w:p w:rsidR="0091256D" w:rsidRPr="0092262F" w:rsidRDefault="0091256D" w:rsidP="008A6F81">
      <w:pPr>
        <w:jc w:val="both"/>
        <w:rPr>
          <w:rFonts w:ascii="Arial" w:hAnsi="Arial" w:cs="Arial"/>
        </w:rPr>
      </w:pPr>
    </w:p>
    <w:p w:rsidR="000479FA" w:rsidRPr="0092262F" w:rsidRDefault="00A15885" w:rsidP="008A6F81">
      <w:pPr>
        <w:jc w:val="both"/>
        <w:rPr>
          <w:rFonts w:ascii="Arial" w:hAnsi="Arial" w:cs="Arial"/>
        </w:rPr>
      </w:pPr>
      <w:r w:rsidRPr="0092262F">
        <w:rPr>
          <w:rFonts w:ascii="Arial" w:hAnsi="Arial" w:cs="Arial"/>
          <w:b/>
        </w:rPr>
        <w:t>5.1</w:t>
      </w:r>
      <w:r w:rsidR="00690F83" w:rsidRPr="0092262F">
        <w:rPr>
          <w:rFonts w:ascii="Arial" w:hAnsi="Arial" w:cs="Arial"/>
          <w:b/>
        </w:rPr>
        <w:t>3</w:t>
      </w:r>
      <w:r w:rsidR="00112D77" w:rsidRPr="0092262F">
        <w:rPr>
          <w:rFonts w:ascii="Arial" w:hAnsi="Arial" w:cs="Arial"/>
          <w:b/>
        </w:rPr>
        <w:t>.</w:t>
      </w:r>
      <w:r w:rsidR="00112D77" w:rsidRPr="0092262F">
        <w:rPr>
          <w:rFonts w:ascii="Arial" w:hAnsi="Arial" w:cs="Arial"/>
        </w:rPr>
        <w:t xml:space="preserve"> Po otevření obálky s nabídkou pos</w:t>
      </w:r>
      <w:r w:rsidR="00EF5386" w:rsidRPr="0092262F">
        <w:rPr>
          <w:rFonts w:ascii="Arial" w:hAnsi="Arial" w:cs="Arial"/>
        </w:rPr>
        <w:t>oudí komise úplnost nabídky</w:t>
      </w:r>
      <w:r w:rsidR="0091256D" w:rsidRPr="0092262F">
        <w:rPr>
          <w:rFonts w:ascii="Arial" w:hAnsi="Arial" w:cs="Arial"/>
        </w:rPr>
        <w:t xml:space="preserve">. </w:t>
      </w:r>
      <w:r w:rsidR="00EF5386" w:rsidRPr="0092262F">
        <w:rPr>
          <w:rFonts w:ascii="Arial" w:hAnsi="Arial" w:cs="Arial"/>
        </w:rPr>
        <w:t xml:space="preserve">Komise vyřadí </w:t>
      </w:r>
      <w:r w:rsidR="0091256D" w:rsidRPr="0092262F">
        <w:rPr>
          <w:rFonts w:ascii="Arial" w:hAnsi="Arial" w:cs="Arial"/>
        </w:rPr>
        <w:t>takovou nabídku, která ne</w:t>
      </w:r>
      <w:r w:rsidR="002111C8" w:rsidRPr="0092262F">
        <w:rPr>
          <w:rFonts w:ascii="Arial" w:hAnsi="Arial" w:cs="Arial"/>
        </w:rPr>
        <w:t>bude kompletní, tj. nebude splňovat všechny požadavky a obsahovat všechny náležitosti stanovené zadavatelem ve výzvě.</w:t>
      </w:r>
    </w:p>
    <w:p w:rsidR="000479FA" w:rsidRPr="0092262F" w:rsidRDefault="000479FA" w:rsidP="008A6F81">
      <w:pPr>
        <w:jc w:val="both"/>
        <w:rPr>
          <w:rFonts w:ascii="Arial" w:hAnsi="Arial" w:cs="Arial"/>
        </w:rPr>
      </w:pPr>
    </w:p>
    <w:p w:rsidR="0091256D" w:rsidRPr="0092262F" w:rsidRDefault="00A15885" w:rsidP="008A6F81">
      <w:pPr>
        <w:jc w:val="both"/>
        <w:rPr>
          <w:rFonts w:ascii="Arial" w:hAnsi="Arial" w:cs="Arial"/>
        </w:rPr>
      </w:pPr>
      <w:r w:rsidRPr="0092262F">
        <w:rPr>
          <w:rFonts w:ascii="Arial" w:hAnsi="Arial" w:cs="Arial"/>
          <w:b/>
        </w:rPr>
        <w:t>5.1</w:t>
      </w:r>
      <w:r w:rsidR="00690F83" w:rsidRPr="0092262F">
        <w:rPr>
          <w:rFonts w:ascii="Arial" w:hAnsi="Arial" w:cs="Arial"/>
          <w:b/>
        </w:rPr>
        <w:t>4</w:t>
      </w:r>
      <w:r w:rsidR="000479FA" w:rsidRPr="0092262F">
        <w:rPr>
          <w:rFonts w:ascii="Arial" w:hAnsi="Arial" w:cs="Arial"/>
          <w:b/>
        </w:rPr>
        <w:t>.</w:t>
      </w:r>
      <w:r w:rsidR="000479FA" w:rsidRPr="0092262F">
        <w:rPr>
          <w:rFonts w:ascii="Arial" w:hAnsi="Arial" w:cs="Arial"/>
        </w:rPr>
        <w:t xml:space="preserve"> Uchazeče, jehož nabídka byla při posouzení nabídek komisí vyřazena, vyloučí zadavatel bezodkladně z účasti v zadávacím řízení. Vyloučení uchazeče včetně důvodů zadavatel uchazeči bezodkladně písemně oznámí.</w:t>
      </w:r>
      <w:r w:rsidR="002111C8" w:rsidRPr="0092262F">
        <w:rPr>
          <w:rFonts w:ascii="Arial" w:hAnsi="Arial" w:cs="Arial"/>
        </w:rPr>
        <w:t xml:space="preserve"> </w:t>
      </w:r>
      <w:r w:rsidR="0091256D" w:rsidRPr="0092262F">
        <w:rPr>
          <w:rFonts w:ascii="Arial" w:hAnsi="Arial" w:cs="Arial"/>
        </w:rPr>
        <w:t xml:space="preserve"> </w:t>
      </w:r>
    </w:p>
    <w:p w:rsidR="0091256D" w:rsidRPr="0092262F" w:rsidRDefault="0091256D" w:rsidP="008A6F81">
      <w:pPr>
        <w:jc w:val="both"/>
        <w:rPr>
          <w:rFonts w:ascii="Arial" w:hAnsi="Arial" w:cs="Arial"/>
        </w:rPr>
      </w:pPr>
    </w:p>
    <w:p w:rsidR="00726AA3" w:rsidRPr="0092262F" w:rsidRDefault="00A15885" w:rsidP="008A6F81">
      <w:pPr>
        <w:jc w:val="both"/>
        <w:rPr>
          <w:rFonts w:ascii="Arial" w:hAnsi="Arial" w:cs="Arial"/>
        </w:rPr>
      </w:pPr>
      <w:r w:rsidRPr="0092262F">
        <w:rPr>
          <w:rFonts w:ascii="Arial" w:hAnsi="Arial" w:cs="Arial"/>
          <w:b/>
        </w:rPr>
        <w:t>5.1</w:t>
      </w:r>
      <w:r w:rsidR="00690F83" w:rsidRPr="0092262F">
        <w:rPr>
          <w:rFonts w:ascii="Arial" w:hAnsi="Arial" w:cs="Arial"/>
          <w:b/>
        </w:rPr>
        <w:t>5</w:t>
      </w:r>
      <w:r w:rsidR="0091256D" w:rsidRPr="0092262F">
        <w:rPr>
          <w:rFonts w:ascii="Arial" w:hAnsi="Arial" w:cs="Arial"/>
          <w:b/>
        </w:rPr>
        <w:t>.</w:t>
      </w:r>
      <w:r w:rsidR="0091256D" w:rsidRPr="0092262F">
        <w:rPr>
          <w:rFonts w:ascii="Arial" w:hAnsi="Arial" w:cs="Arial"/>
        </w:rPr>
        <w:t xml:space="preserve"> </w:t>
      </w:r>
      <w:r w:rsidR="00EF5386" w:rsidRPr="0092262F">
        <w:rPr>
          <w:rFonts w:ascii="Arial" w:hAnsi="Arial" w:cs="Arial"/>
        </w:rPr>
        <w:t>Po posouzení úplnosti nabídek</w:t>
      </w:r>
      <w:r w:rsidR="0091256D" w:rsidRPr="0092262F">
        <w:rPr>
          <w:rFonts w:ascii="Arial" w:hAnsi="Arial" w:cs="Arial"/>
        </w:rPr>
        <w:t xml:space="preserve"> provede</w:t>
      </w:r>
      <w:r w:rsidR="00EF5386" w:rsidRPr="0092262F">
        <w:rPr>
          <w:rFonts w:ascii="Arial" w:hAnsi="Arial" w:cs="Arial"/>
        </w:rPr>
        <w:t xml:space="preserve"> komise</w:t>
      </w:r>
      <w:r w:rsidR="0091256D" w:rsidRPr="0092262F">
        <w:rPr>
          <w:rFonts w:ascii="Arial" w:hAnsi="Arial" w:cs="Arial"/>
        </w:rPr>
        <w:t xml:space="preserve"> hodnocení nabídek</w:t>
      </w:r>
      <w:r w:rsidR="00057B7E" w:rsidRPr="0092262F">
        <w:rPr>
          <w:rFonts w:ascii="Arial" w:hAnsi="Arial" w:cs="Arial"/>
        </w:rPr>
        <w:t xml:space="preserve"> podle hodnotících kritérií</w:t>
      </w:r>
      <w:r w:rsidR="001925F7">
        <w:rPr>
          <w:rFonts w:ascii="Arial" w:hAnsi="Arial" w:cs="Arial"/>
        </w:rPr>
        <w:t xml:space="preserve"> a způsobu hodnocení nabídek</w:t>
      </w:r>
      <w:r w:rsidR="00057B7E" w:rsidRPr="0092262F">
        <w:rPr>
          <w:rFonts w:ascii="Arial" w:hAnsi="Arial" w:cs="Arial"/>
        </w:rPr>
        <w:t xml:space="preserve"> stanovených</w:t>
      </w:r>
      <w:r w:rsidR="000479FA" w:rsidRPr="0092262F">
        <w:rPr>
          <w:rFonts w:ascii="Arial" w:hAnsi="Arial" w:cs="Arial"/>
        </w:rPr>
        <w:t xml:space="preserve"> zadavatelem ve výzvě. H</w:t>
      </w:r>
      <w:r w:rsidR="00057B7E" w:rsidRPr="0092262F">
        <w:rPr>
          <w:rFonts w:ascii="Arial" w:hAnsi="Arial" w:cs="Arial"/>
        </w:rPr>
        <w:t xml:space="preserve">odnocení </w:t>
      </w:r>
      <w:r w:rsidR="009A10EB" w:rsidRPr="0092262F">
        <w:rPr>
          <w:rFonts w:ascii="Arial" w:hAnsi="Arial" w:cs="Arial"/>
        </w:rPr>
        <w:t xml:space="preserve">nabídek </w:t>
      </w:r>
      <w:r w:rsidR="00057B7E" w:rsidRPr="0092262F">
        <w:rPr>
          <w:rFonts w:ascii="Arial" w:hAnsi="Arial" w:cs="Arial"/>
        </w:rPr>
        <w:t>je třeba provést, pokud je to vzhledem k povaze zakázky a stanoveným</w:t>
      </w:r>
      <w:r w:rsidR="00FD2525" w:rsidRPr="0092262F">
        <w:rPr>
          <w:rFonts w:ascii="Arial" w:hAnsi="Arial" w:cs="Arial"/>
        </w:rPr>
        <w:t xml:space="preserve"> </w:t>
      </w:r>
      <w:r w:rsidR="00057B7E" w:rsidRPr="0092262F">
        <w:rPr>
          <w:rFonts w:ascii="Arial" w:hAnsi="Arial" w:cs="Arial"/>
        </w:rPr>
        <w:t>hodnotícím kritériím m</w:t>
      </w:r>
      <w:r w:rsidR="000479FA" w:rsidRPr="0092262F">
        <w:rPr>
          <w:rFonts w:ascii="Arial" w:hAnsi="Arial" w:cs="Arial"/>
        </w:rPr>
        <w:t>ož</w:t>
      </w:r>
      <w:r w:rsidR="009A10EB" w:rsidRPr="0092262F">
        <w:rPr>
          <w:rFonts w:ascii="Arial" w:hAnsi="Arial" w:cs="Arial"/>
        </w:rPr>
        <w:t>né, při jednom jednání komise. Pokud nelze provést hodnocení nabídek při jednom jednání komise,</w:t>
      </w:r>
      <w:r w:rsidR="000479FA" w:rsidRPr="0092262F">
        <w:rPr>
          <w:rFonts w:ascii="Arial" w:hAnsi="Arial" w:cs="Arial"/>
        </w:rPr>
        <w:t xml:space="preserve"> musí komise rozhodnout o </w:t>
      </w:r>
      <w:r w:rsidR="00EF5386" w:rsidRPr="0092262F">
        <w:rPr>
          <w:rFonts w:ascii="Arial" w:hAnsi="Arial" w:cs="Arial"/>
        </w:rPr>
        <w:t>odročení</w:t>
      </w:r>
      <w:r w:rsidR="00726AA3" w:rsidRPr="0092262F">
        <w:rPr>
          <w:rFonts w:ascii="Arial" w:hAnsi="Arial" w:cs="Arial"/>
        </w:rPr>
        <w:t xml:space="preserve"> a novém termínu</w:t>
      </w:r>
      <w:r w:rsidR="000479FA" w:rsidRPr="0092262F">
        <w:rPr>
          <w:rFonts w:ascii="Arial" w:hAnsi="Arial" w:cs="Arial"/>
        </w:rPr>
        <w:t xml:space="preserve"> </w:t>
      </w:r>
      <w:r w:rsidR="00726AA3" w:rsidRPr="0092262F">
        <w:rPr>
          <w:rFonts w:ascii="Arial" w:hAnsi="Arial" w:cs="Arial"/>
        </w:rPr>
        <w:t>jednání</w:t>
      </w:r>
      <w:r w:rsidR="009A10EB" w:rsidRPr="0092262F">
        <w:rPr>
          <w:rFonts w:ascii="Arial" w:hAnsi="Arial" w:cs="Arial"/>
        </w:rPr>
        <w:t xml:space="preserve">. </w:t>
      </w:r>
    </w:p>
    <w:p w:rsidR="00726AA3" w:rsidRPr="0092262F" w:rsidRDefault="00726AA3" w:rsidP="008A6F81">
      <w:pPr>
        <w:jc w:val="both"/>
        <w:rPr>
          <w:rFonts w:ascii="Arial" w:hAnsi="Arial" w:cs="Arial"/>
        </w:rPr>
      </w:pPr>
    </w:p>
    <w:p w:rsidR="00EF5386" w:rsidRPr="0092262F" w:rsidRDefault="00A15885" w:rsidP="008A6F81">
      <w:pPr>
        <w:jc w:val="both"/>
        <w:rPr>
          <w:rFonts w:ascii="Arial" w:hAnsi="Arial" w:cs="Arial"/>
        </w:rPr>
      </w:pPr>
      <w:r w:rsidRPr="0092262F">
        <w:rPr>
          <w:rFonts w:ascii="Arial" w:hAnsi="Arial" w:cs="Arial"/>
          <w:b/>
        </w:rPr>
        <w:t>5.1</w:t>
      </w:r>
      <w:r w:rsidR="00690F83" w:rsidRPr="0092262F">
        <w:rPr>
          <w:rFonts w:ascii="Arial" w:hAnsi="Arial" w:cs="Arial"/>
          <w:b/>
        </w:rPr>
        <w:t>6</w:t>
      </w:r>
      <w:r w:rsidR="00726AA3" w:rsidRPr="0092262F">
        <w:rPr>
          <w:rFonts w:ascii="Arial" w:hAnsi="Arial" w:cs="Arial"/>
          <w:b/>
        </w:rPr>
        <w:t>.</w:t>
      </w:r>
      <w:r w:rsidR="00726AA3" w:rsidRPr="0092262F">
        <w:rPr>
          <w:rFonts w:ascii="Arial" w:hAnsi="Arial" w:cs="Arial"/>
        </w:rPr>
        <w:t xml:space="preserve"> Komise neprovede hodnocení nabídek, pokud by měla hodnotit nabídku pouze jednoho uchazeče.</w:t>
      </w:r>
      <w:r w:rsidR="009A10EB" w:rsidRPr="0092262F">
        <w:rPr>
          <w:rFonts w:ascii="Arial" w:hAnsi="Arial" w:cs="Arial"/>
        </w:rPr>
        <w:t xml:space="preserve"> </w:t>
      </w:r>
      <w:r w:rsidR="00690F83" w:rsidRPr="0092262F">
        <w:rPr>
          <w:rFonts w:ascii="Arial" w:hAnsi="Arial" w:cs="Arial"/>
        </w:rPr>
        <w:t>V takovém případě komise pouze zkontroluje, zda nabídka splňuje všechny požadavky a obsahuje všechny náležitosti stanovené zadavatelem ve výzvě.</w:t>
      </w:r>
    </w:p>
    <w:p w:rsidR="003E4D4F" w:rsidRPr="0092262F" w:rsidRDefault="003E4D4F" w:rsidP="008A6F81">
      <w:pPr>
        <w:jc w:val="both"/>
        <w:rPr>
          <w:rFonts w:ascii="Arial" w:hAnsi="Arial" w:cs="Arial"/>
        </w:rPr>
      </w:pPr>
    </w:p>
    <w:p w:rsidR="003E4D4F" w:rsidRPr="0092262F" w:rsidRDefault="00A15885" w:rsidP="008A6F81">
      <w:pPr>
        <w:jc w:val="both"/>
        <w:rPr>
          <w:rFonts w:ascii="Arial" w:hAnsi="Arial" w:cs="Arial"/>
        </w:rPr>
      </w:pPr>
      <w:r w:rsidRPr="0092262F">
        <w:rPr>
          <w:rFonts w:ascii="Arial" w:hAnsi="Arial" w:cs="Arial"/>
          <w:b/>
        </w:rPr>
        <w:t>5.1</w:t>
      </w:r>
      <w:r w:rsidR="00690F83" w:rsidRPr="0092262F">
        <w:rPr>
          <w:rFonts w:ascii="Arial" w:hAnsi="Arial" w:cs="Arial"/>
          <w:b/>
        </w:rPr>
        <w:t>7</w:t>
      </w:r>
      <w:r w:rsidR="003E4D4F" w:rsidRPr="0092262F">
        <w:rPr>
          <w:rFonts w:ascii="Arial" w:hAnsi="Arial" w:cs="Arial"/>
          <w:b/>
        </w:rPr>
        <w:t>.</w:t>
      </w:r>
      <w:r w:rsidR="003E4D4F" w:rsidRPr="0092262F">
        <w:rPr>
          <w:rFonts w:ascii="Arial" w:hAnsi="Arial" w:cs="Arial"/>
        </w:rPr>
        <w:t xml:space="preserve"> Z jednání komise vyhotoví komise</w:t>
      </w:r>
      <w:r w:rsidR="002B7392" w:rsidRPr="0092262F">
        <w:rPr>
          <w:rFonts w:ascii="Arial" w:hAnsi="Arial" w:cs="Arial"/>
        </w:rPr>
        <w:t xml:space="preserve"> „Zápis o otevírání a hodnocení nabídek“</w:t>
      </w:r>
      <w:r w:rsidR="003E4D4F" w:rsidRPr="0092262F">
        <w:rPr>
          <w:rFonts w:ascii="Arial" w:hAnsi="Arial" w:cs="Arial"/>
        </w:rPr>
        <w:t xml:space="preserve"> </w:t>
      </w:r>
      <w:r w:rsidR="002B7392" w:rsidRPr="0092262F">
        <w:rPr>
          <w:rFonts w:ascii="Arial" w:hAnsi="Arial" w:cs="Arial"/>
        </w:rPr>
        <w:t>(dále jen „</w:t>
      </w:r>
      <w:r w:rsidR="003E4D4F" w:rsidRPr="0092262F">
        <w:rPr>
          <w:rFonts w:ascii="Arial" w:hAnsi="Arial" w:cs="Arial"/>
          <w:b/>
        </w:rPr>
        <w:t>zápis</w:t>
      </w:r>
      <w:r w:rsidR="002B7392" w:rsidRPr="0092262F">
        <w:rPr>
          <w:rFonts w:ascii="Arial" w:hAnsi="Arial" w:cs="Arial"/>
        </w:rPr>
        <w:t>“)</w:t>
      </w:r>
      <w:r w:rsidR="003E4D4F" w:rsidRPr="0092262F">
        <w:rPr>
          <w:rFonts w:ascii="Arial" w:hAnsi="Arial" w:cs="Arial"/>
        </w:rPr>
        <w:t>, který musí minimálně obsahovat:</w:t>
      </w:r>
    </w:p>
    <w:p w:rsidR="000159EA" w:rsidRPr="0092262F" w:rsidRDefault="000159EA" w:rsidP="008A6F81">
      <w:pPr>
        <w:jc w:val="both"/>
        <w:rPr>
          <w:rFonts w:ascii="Arial" w:hAnsi="Arial" w:cs="Arial"/>
        </w:rPr>
      </w:pPr>
    </w:p>
    <w:p w:rsidR="003E4D4F" w:rsidRPr="0092262F" w:rsidRDefault="003E4D4F" w:rsidP="008A6F81">
      <w:pPr>
        <w:jc w:val="both"/>
        <w:rPr>
          <w:rFonts w:ascii="Arial" w:hAnsi="Arial" w:cs="Arial"/>
        </w:rPr>
      </w:pPr>
      <w:r w:rsidRPr="0092262F">
        <w:rPr>
          <w:rFonts w:ascii="Arial" w:hAnsi="Arial" w:cs="Arial"/>
          <w:b/>
        </w:rPr>
        <w:t>a)</w:t>
      </w:r>
      <w:r w:rsidRPr="0092262F">
        <w:rPr>
          <w:rFonts w:ascii="Arial" w:hAnsi="Arial" w:cs="Arial"/>
        </w:rPr>
        <w:t xml:space="preserve"> </w:t>
      </w:r>
      <w:r w:rsidR="00127B07" w:rsidRPr="0092262F">
        <w:rPr>
          <w:rFonts w:ascii="Arial" w:hAnsi="Arial" w:cs="Arial"/>
        </w:rPr>
        <w:t>datum, čas a místo jednání komise;</w:t>
      </w:r>
      <w:r w:rsidR="00EF5386" w:rsidRPr="0092262F">
        <w:rPr>
          <w:rFonts w:ascii="Arial" w:hAnsi="Arial" w:cs="Arial"/>
        </w:rPr>
        <w:t xml:space="preserve"> </w:t>
      </w:r>
    </w:p>
    <w:p w:rsidR="00323A70" w:rsidRPr="0092262F" w:rsidRDefault="00323A70" w:rsidP="008A6F81">
      <w:pPr>
        <w:jc w:val="both"/>
        <w:rPr>
          <w:rFonts w:ascii="Arial" w:hAnsi="Arial" w:cs="Arial"/>
        </w:rPr>
      </w:pPr>
    </w:p>
    <w:p w:rsidR="00323A70" w:rsidRPr="0092262F" w:rsidRDefault="00323A70" w:rsidP="00323A70">
      <w:pPr>
        <w:jc w:val="both"/>
        <w:rPr>
          <w:rFonts w:ascii="Arial" w:hAnsi="Arial" w:cs="Arial"/>
        </w:rPr>
      </w:pPr>
      <w:r w:rsidRPr="0092262F">
        <w:rPr>
          <w:rFonts w:ascii="Arial" w:hAnsi="Arial" w:cs="Arial"/>
          <w:b/>
        </w:rPr>
        <w:t>b)</w:t>
      </w:r>
      <w:r w:rsidRPr="0092262F">
        <w:rPr>
          <w:rFonts w:ascii="Arial" w:hAnsi="Arial" w:cs="Arial"/>
        </w:rPr>
        <w:t xml:space="preserve"> identifikační údaje zadavatele;</w:t>
      </w:r>
    </w:p>
    <w:p w:rsidR="00323A70" w:rsidRPr="0092262F" w:rsidRDefault="00323A70" w:rsidP="00323A70">
      <w:pPr>
        <w:jc w:val="both"/>
        <w:rPr>
          <w:rFonts w:ascii="Arial" w:hAnsi="Arial" w:cs="Arial"/>
        </w:rPr>
      </w:pPr>
    </w:p>
    <w:p w:rsidR="00323A70" w:rsidRPr="0092262F" w:rsidRDefault="00323A70" w:rsidP="00323A70">
      <w:pPr>
        <w:jc w:val="both"/>
        <w:rPr>
          <w:rFonts w:ascii="Arial" w:hAnsi="Arial" w:cs="Arial"/>
        </w:rPr>
      </w:pPr>
      <w:r w:rsidRPr="0092262F">
        <w:rPr>
          <w:rFonts w:ascii="Arial" w:hAnsi="Arial" w:cs="Arial"/>
          <w:b/>
        </w:rPr>
        <w:t>c)</w:t>
      </w:r>
      <w:r w:rsidRPr="0092262F">
        <w:rPr>
          <w:rFonts w:ascii="Arial" w:hAnsi="Arial" w:cs="Arial"/>
        </w:rPr>
        <w:t xml:space="preserve"> specifikaci druhu a předmětu zakázky;</w:t>
      </w:r>
    </w:p>
    <w:p w:rsidR="00127B07" w:rsidRPr="0092262F" w:rsidRDefault="00127B07" w:rsidP="008A6F81">
      <w:pPr>
        <w:jc w:val="both"/>
        <w:rPr>
          <w:rFonts w:ascii="Arial" w:hAnsi="Arial" w:cs="Arial"/>
        </w:rPr>
      </w:pPr>
    </w:p>
    <w:p w:rsidR="00127B07" w:rsidRPr="0092262F" w:rsidRDefault="00323A70" w:rsidP="008A6F81">
      <w:pPr>
        <w:jc w:val="both"/>
        <w:rPr>
          <w:rFonts w:ascii="Arial" w:hAnsi="Arial" w:cs="Arial"/>
        </w:rPr>
      </w:pPr>
      <w:r w:rsidRPr="0092262F">
        <w:rPr>
          <w:rFonts w:ascii="Arial" w:hAnsi="Arial" w:cs="Arial"/>
          <w:b/>
        </w:rPr>
        <w:t>d</w:t>
      </w:r>
      <w:r w:rsidR="004A7090" w:rsidRPr="0092262F">
        <w:rPr>
          <w:rFonts w:ascii="Arial" w:hAnsi="Arial" w:cs="Arial"/>
          <w:b/>
        </w:rPr>
        <w:t>)</w:t>
      </w:r>
      <w:r w:rsidR="004A7090" w:rsidRPr="0092262F">
        <w:rPr>
          <w:rFonts w:ascii="Arial" w:hAnsi="Arial" w:cs="Arial"/>
        </w:rPr>
        <w:t xml:space="preserve"> seznam</w:t>
      </w:r>
      <w:r w:rsidR="00127B07" w:rsidRPr="0092262F">
        <w:rPr>
          <w:rFonts w:ascii="Arial" w:hAnsi="Arial" w:cs="Arial"/>
        </w:rPr>
        <w:t xml:space="preserve"> </w:t>
      </w:r>
      <w:r w:rsidR="00690F83" w:rsidRPr="0092262F">
        <w:rPr>
          <w:rFonts w:ascii="Arial" w:hAnsi="Arial" w:cs="Arial"/>
        </w:rPr>
        <w:t xml:space="preserve">přítomných </w:t>
      </w:r>
      <w:r w:rsidR="00127B07" w:rsidRPr="0092262F">
        <w:rPr>
          <w:rFonts w:ascii="Arial" w:hAnsi="Arial" w:cs="Arial"/>
        </w:rPr>
        <w:t xml:space="preserve">členů komise, </w:t>
      </w:r>
      <w:r w:rsidR="004A7090" w:rsidRPr="0092262F">
        <w:rPr>
          <w:rFonts w:ascii="Arial" w:hAnsi="Arial" w:cs="Arial"/>
        </w:rPr>
        <w:t>včetně určení předsedy;</w:t>
      </w:r>
    </w:p>
    <w:p w:rsidR="004A7090" w:rsidRPr="0092262F" w:rsidRDefault="004A7090" w:rsidP="008A6F81">
      <w:pPr>
        <w:jc w:val="both"/>
        <w:rPr>
          <w:rFonts w:ascii="Arial" w:hAnsi="Arial" w:cs="Arial"/>
        </w:rPr>
      </w:pPr>
    </w:p>
    <w:p w:rsidR="004A7090" w:rsidRPr="0092262F" w:rsidRDefault="00323A70" w:rsidP="008A6F81">
      <w:pPr>
        <w:jc w:val="both"/>
        <w:rPr>
          <w:rFonts w:ascii="Arial" w:hAnsi="Arial" w:cs="Arial"/>
        </w:rPr>
      </w:pPr>
      <w:r w:rsidRPr="0092262F">
        <w:rPr>
          <w:rFonts w:ascii="Arial" w:hAnsi="Arial" w:cs="Arial"/>
          <w:b/>
        </w:rPr>
        <w:t>e</w:t>
      </w:r>
      <w:r w:rsidR="004A7090" w:rsidRPr="0092262F">
        <w:rPr>
          <w:rFonts w:ascii="Arial" w:hAnsi="Arial" w:cs="Arial"/>
          <w:b/>
        </w:rPr>
        <w:t>)</w:t>
      </w:r>
      <w:r w:rsidR="004A7090" w:rsidRPr="0092262F">
        <w:rPr>
          <w:rFonts w:ascii="Arial" w:hAnsi="Arial" w:cs="Arial"/>
        </w:rPr>
        <w:t xml:space="preserve"> seznam oslovených dodavatelů, včetně způsobu, jakým byli osloveni;</w:t>
      </w:r>
    </w:p>
    <w:p w:rsidR="004A7090" w:rsidRPr="0092262F" w:rsidRDefault="004A7090" w:rsidP="008A6F81">
      <w:pPr>
        <w:jc w:val="both"/>
        <w:rPr>
          <w:rFonts w:ascii="Arial" w:hAnsi="Arial" w:cs="Arial"/>
        </w:rPr>
      </w:pPr>
    </w:p>
    <w:p w:rsidR="004A7090" w:rsidRPr="0092262F" w:rsidRDefault="00323A70" w:rsidP="008A6F81">
      <w:pPr>
        <w:jc w:val="both"/>
        <w:rPr>
          <w:rFonts w:ascii="Arial" w:hAnsi="Arial" w:cs="Arial"/>
        </w:rPr>
      </w:pPr>
      <w:r w:rsidRPr="0092262F">
        <w:rPr>
          <w:rFonts w:ascii="Arial" w:hAnsi="Arial" w:cs="Arial"/>
          <w:b/>
        </w:rPr>
        <w:t>f</w:t>
      </w:r>
      <w:r w:rsidR="002B7392" w:rsidRPr="0092262F">
        <w:rPr>
          <w:rFonts w:ascii="Arial" w:hAnsi="Arial" w:cs="Arial"/>
          <w:b/>
        </w:rPr>
        <w:t>)</w:t>
      </w:r>
      <w:r w:rsidR="002B7392" w:rsidRPr="0092262F">
        <w:rPr>
          <w:rFonts w:ascii="Arial" w:hAnsi="Arial" w:cs="Arial"/>
        </w:rPr>
        <w:t xml:space="preserve"> seznam obdržených nabídek, seřazených v pořadí</w:t>
      </w:r>
      <w:r w:rsidR="00B575B7">
        <w:rPr>
          <w:rFonts w:ascii="Arial" w:hAnsi="Arial" w:cs="Arial"/>
        </w:rPr>
        <w:t xml:space="preserve"> v jakém došly</w:t>
      </w:r>
      <w:r w:rsidR="004A7090" w:rsidRPr="0092262F">
        <w:rPr>
          <w:rFonts w:ascii="Arial" w:hAnsi="Arial" w:cs="Arial"/>
        </w:rPr>
        <w:t xml:space="preserve"> zadavateli;</w:t>
      </w:r>
    </w:p>
    <w:p w:rsidR="004A7090" w:rsidRPr="0092262F" w:rsidRDefault="004A7090" w:rsidP="008A6F81">
      <w:pPr>
        <w:jc w:val="both"/>
        <w:rPr>
          <w:rFonts w:ascii="Arial" w:hAnsi="Arial" w:cs="Arial"/>
        </w:rPr>
      </w:pPr>
    </w:p>
    <w:p w:rsidR="000B0F7A" w:rsidRPr="0092262F" w:rsidRDefault="00323A70" w:rsidP="008A6F81">
      <w:pPr>
        <w:jc w:val="both"/>
        <w:rPr>
          <w:rFonts w:ascii="Arial" w:hAnsi="Arial" w:cs="Arial"/>
        </w:rPr>
      </w:pPr>
      <w:r w:rsidRPr="0092262F">
        <w:rPr>
          <w:rFonts w:ascii="Arial" w:hAnsi="Arial" w:cs="Arial"/>
          <w:b/>
        </w:rPr>
        <w:t>g</w:t>
      </w:r>
      <w:r w:rsidR="004A7090" w:rsidRPr="0092262F">
        <w:rPr>
          <w:rFonts w:ascii="Arial" w:hAnsi="Arial" w:cs="Arial"/>
          <w:b/>
        </w:rPr>
        <w:t>)</w:t>
      </w:r>
      <w:r w:rsidR="004A7090" w:rsidRPr="0092262F">
        <w:rPr>
          <w:rFonts w:ascii="Arial" w:hAnsi="Arial" w:cs="Arial"/>
        </w:rPr>
        <w:t xml:space="preserve"> seznam nabídek, k</w:t>
      </w:r>
      <w:r w:rsidR="002B7392" w:rsidRPr="0092262F">
        <w:rPr>
          <w:rFonts w:ascii="Arial" w:hAnsi="Arial" w:cs="Arial"/>
        </w:rPr>
        <w:t>teré byly komisí ze zadávacího řízení vyřazeny spolu s uvedením důvodu;</w:t>
      </w:r>
    </w:p>
    <w:p w:rsidR="00D228CC" w:rsidRPr="0092262F" w:rsidRDefault="00D228CC" w:rsidP="008A6F81">
      <w:pPr>
        <w:jc w:val="both"/>
        <w:rPr>
          <w:rFonts w:ascii="Arial" w:hAnsi="Arial" w:cs="Arial"/>
        </w:rPr>
      </w:pPr>
    </w:p>
    <w:p w:rsidR="00D228CC" w:rsidRPr="0092262F" w:rsidRDefault="00323A70" w:rsidP="008A6F81">
      <w:pPr>
        <w:jc w:val="both"/>
        <w:rPr>
          <w:rFonts w:ascii="Arial" w:hAnsi="Arial" w:cs="Arial"/>
        </w:rPr>
      </w:pPr>
      <w:r w:rsidRPr="0092262F">
        <w:rPr>
          <w:rFonts w:ascii="Arial" w:hAnsi="Arial" w:cs="Arial"/>
          <w:b/>
        </w:rPr>
        <w:t>h</w:t>
      </w:r>
      <w:r w:rsidR="00D228CC" w:rsidRPr="0092262F">
        <w:rPr>
          <w:rFonts w:ascii="Arial" w:hAnsi="Arial" w:cs="Arial"/>
          <w:b/>
        </w:rPr>
        <w:t>)</w:t>
      </w:r>
      <w:r w:rsidR="00D228CC" w:rsidRPr="0092262F">
        <w:rPr>
          <w:rFonts w:ascii="Arial" w:hAnsi="Arial" w:cs="Arial"/>
        </w:rPr>
        <w:t xml:space="preserve"> popis způsobu hodnocení zbývajících nabídek s odůvodněním;</w:t>
      </w:r>
    </w:p>
    <w:p w:rsidR="00D228CC" w:rsidRPr="0092262F" w:rsidRDefault="00D228CC" w:rsidP="008A6F81">
      <w:pPr>
        <w:jc w:val="both"/>
        <w:rPr>
          <w:rFonts w:ascii="Arial" w:hAnsi="Arial" w:cs="Arial"/>
        </w:rPr>
      </w:pPr>
    </w:p>
    <w:p w:rsidR="00D228CC" w:rsidRPr="0092262F" w:rsidRDefault="00323A70" w:rsidP="008A6F81">
      <w:pPr>
        <w:jc w:val="both"/>
        <w:rPr>
          <w:rFonts w:ascii="Arial" w:hAnsi="Arial" w:cs="Arial"/>
        </w:rPr>
      </w:pPr>
      <w:r w:rsidRPr="0092262F">
        <w:rPr>
          <w:rFonts w:ascii="Arial" w:hAnsi="Arial" w:cs="Arial"/>
          <w:b/>
        </w:rPr>
        <w:t>i</w:t>
      </w:r>
      <w:r w:rsidR="00D228CC" w:rsidRPr="0092262F">
        <w:rPr>
          <w:rFonts w:ascii="Arial" w:hAnsi="Arial" w:cs="Arial"/>
          <w:b/>
        </w:rPr>
        <w:t>)</w:t>
      </w:r>
      <w:r w:rsidR="00D228CC" w:rsidRPr="0092262F">
        <w:rPr>
          <w:rFonts w:ascii="Arial" w:hAnsi="Arial" w:cs="Arial"/>
        </w:rPr>
        <w:t xml:space="preserve"> údaj o tom, jak byly nabídky hodnoceny v rámci dílčích hodnotících kritérií;</w:t>
      </w:r>
    </w:p>
    <w:p w:rsidR="00D228CC" w:rsidRPr="0092262F" w:rsidRDefault="00D228CC" w:rsidP="008A6F81">
      <w:pPr>
        <w:jc w:val="both"/>
        <w:rPr>
          <w:rFonts w:ascii="Arial" w:hAnsi="Arial" w:cs="Arial"/>
        </w:rPr>
      </w:pPr>
    </w:p>
    <w:p w:rsidR="00D228CC" w:rsidRPr="0092262F" w:rsidRDefault="00323A70" w:rsidP="008A6F81">
      <w:pPr>
        <w:jc w:val="both"/>
        <w:rPr>
          <w:rFonts w:ascii="Arial" w:hAnsi="Arial" w:cs="Arial"/>
        </w:rPr>
      </w:pPr>
      <w:r w:rsidRPr="0092262F">
        <w:rPr>
          <w:rFonts w:ascii="Arial" w:hAnsi="Arial" w:cs="Arial"/>
          <w:b/>
        </w:rPr>
        <w:t>j</w:t>
      </w:r>
      <w:r w:rsidR="00D228CC" w:rsidRPr="0092262F">
        <w:rPr>
          <w:rFonts w:ascii="Arial" w:hAnsi="Arial" w:cs="Arial"/>
          <w:b/>
        </w:rPr>
        <w:t>)</w:t>
      </w:r>
      <w:r w:rsidR="00D228CC" w:rsidRPr="0092262F">
        <w:rPr>
          <w:rFonts w:ascii="Arial" w:hAnsi="Arial" w:cs="Arial"/>
        </w:rPr>
        <w:t xml:space="preserve"> výsledek hodnocení nabídek;</w:t>
      </w:r>
    </w:p>
    <w:p w:rsidR="002B7392" w:rsidRPr="0092262F" w:rsidRDefault="002B7392" w:rsidP="008A6F81">
      <w:pPr>
        <w:jc w:val="both"/>
        <w:rPr>
          <w:rFonts w:ascii="Arial" w:hAnsi="Arial" w:cs="Arial"/>
        </w:rPr>
      </w:pPr>
    </w:p>
    <w:p w:rsidR="000B0F7A" w:rsidRPr="0092262F" w:rsidRDefault="00323A70" w:rsidP="008A6F81">
      <w:pPr>
        <w:jc w:val="both"/>
        <w:rPr>
          <w:rFonts w:ascii="Arial" w:hAnsi="Arial" w:cs="Arial"/>
        </w:rPr>
      </w:pPr>
      <w:r w:rsidRPr="0092262F">
        <w:rPr>
          <w:rFonts w:ascii="Arial" w:hAnsi="Arial" w:cs="Arial"/>
          <w:b/>
        </w:rPr>
        <w:t>k</w:t>
      </w:r>
      <w:r w:rsidR="000B0F7A" w:rsidRPr="0092262F">
        <w:rPr>
          <w:rFonts w:ascii="Arial" w:hAnsi="Arial" w:cs="Arial"/>
          <w:b/>
        </w:rPr>
        <w:t>)</w:t>
      </w:r>
      <w:r w:rsidR="000B0F7A" w:rsidRPr="0092262F">
        <w:rPr>
          <w:rFonts w:ascii="Arial" w:hAnsi="Arial" w:cs="Arial"/>
        </w:rPr>
        <w:t xml:space="preserve"> odlišný názor člena</w:t>
      </w:r>
      <w:r w:rsidR="00726AA3" w:rsidRPr="0092262F">
        <w:rPr>
          <w:rFonts w:ascii="Arial" w:hAnsi="Arial" w:cs="Arial"/>
        </w:rPr>
        <w:t xml:space="preserve"> </w:t>
      </w:r>
      <w:r w:rsidR="000B0F7A" w:rsidRPr="0092262F">
        <w:rPr>
          <w:rFonts w:ascii="Arial" w:hAnsi="Arial" w:cs="Arial"/>
        </w:rPr>
        <w:t>komise s odůvodněním, zastává-li člen komise odchylný názor proti názoru většiny</w:t>
      </w:r>
      <w:r w:rsidR="00726AA3" w:rsidRPr="0092262F">
        <w:rPr>
          <w:rFonts w:ascii="Arial" w:hAnsi="Arial" w:cs="Arial"/>
        </w:rPr>
        <w:t>;</w:t>
      </w:r>
    </w:p>
    <w:p w:rsidR="00726AA3" w:rsidRPr="0092262F" w:rsidRDefault="00726AA3" w:rsidP="008A6F81">
      <w:pPr>
        <w:jc w:val="both"/>
        <w:rPr>
          <w:rFonts w:ascii="Arial" w:hAnsi="Arial" w:cs="Arial"/>
        </w:rPr>
      </w:pPr>
    </w:p>
    <w:p w:rsidR="00726AA3" w:rsidRPr="0092262F" w:rsidRDefault="00323A70" w:rsidP="008A6F81">
      <w:pPr>
        <w:jc w:val="both"/>
        <w:rPr>
          <w:rFonts w:ascii="Arial" w:hAnsi="Arial" w:cs="Arial"/>
        </w:rPr>
      </w:pPr>
      <w:r w:rsidRPr="0092262F">
        <w:rPr>
          <w:rFonts w:ascii="Arial" w:hAnsi="Arial" w:cs="Arial"/>
          <w:b/>
        </w:rPr>
        <w:t>l</w:t>
      </w:r>
      <w:r w:rsidR="00726AA3" w:rsidRPr="0092262F">
        <w:rPr>
          <w:rFonts w:ascii="Arial" w:hAnsi="Arial" w:cs="Arial"/>
          <w:b/>
        </w:rPr>
        <w:t>)</w:t>
      </w:r>
      <w:r w:rsidR="00726AA3" w:rsidRPr="0092262F">
        <w:rPr>
          <w:rFonts w:ascii="Arial" w:hAnsi="Arial" w:cs="Arial"/>
        </w:rPr>
        <w:t xml:space="preserve"> </w:t>
      </w:r>
      <w:r w:rsidR="00D228CC" w:rsidRPr="0092262F">
        <w:rPr>
          <w:rFonts w:ascii="Arial" w:hAnsi="Arial" w:cs="Arial"/>
        </w:rPr>
        <w:t>podpis všech členů komise, kteří se účastnili jednání komise.</w:t>
      </w:r>
    </w:p>
    <w:p w:rsidR="004A7090" w:rsidRPr="0092262F" w:rsidRDefault="004A7090" w:rsidP="008A6F81">
      <w:pPr>
        <w:jc w:val="both"/>
        <w:rPr>
          <w:rFonts w:ascii="Arial" w:hAnsi="Arial" w:cs="Arial"/>
        </w:rPr>
      </w:pPr>
    </w:p>
    <w:p w:rsidR="008A6F81" w:rsidRPr="0092262F" w:rsidRDefault="00D228CC" w:rsidP="008C0A11">
      <w:pPr>
        <w:jc w:val="both"/>
        <w:rPr>
          <w:rFonts w:ascii="Arial" w:hAnsi="Arial" w:cs="Arial"/>
        </w:rPr>
      </w:pPr>
      <w:r w:rsidRPr="0092262F">
        <w:rPr>
          <w:rFonts w:ascii="Arial" w:hAnsi="Arial" w:cs="Arial"/>
          <w:b/>
        </w:rPr>
        <w:t>5.1</w:t>
      </w:r>
      <w:r w:rsidR="00BB142E" w:rsidRPr="0092262F">
        <w:rPr>
          <w:rFonts w:ascii="Arial" w:hAnsi="Arial" w:cs="Arial"/>
          <w:b/>
        </w:rPr>
        <w:t>8</w:t>
      </w:r>
      <w:r w:rsidR="00057B7E" w:rsidRPr="0092262F">
        <w:rPr>
          <w:rFonts w:ascii="Arial" w:hAnsi="Arial" w:cs="Arial"/>
          <w:b/>
        </w:rPr>
        <w:t>.</w:t>
      </w:r>
      <w:r w:rsidR="00057B7E" w:rsidRPr="0092262F">
        <w:rPr>
          <w:rFonts w:ascii="Arial" w:hAnsi="Arial" w:cs="Arial"/>
        </w:rPr>
        <w:t xml:space="preserve"> </w:t>
      </w:r>
      <w:r w:rsidRPr="0092262F">
        <w:rPr>
          <w:rFonts w:ascii="Arial" w:hAnsi="Arial" w:cs="Arial"/>
        </w:rPr>
        <w:t>Bezodkladně po ukončení své činnosti</w:t>
      </w:r>
      <w:r w:rsidR="00ED1F71">
        <w:rPr>
          <w:rFonts w:ascii="Arial" w:hAnsi="Arial" w:cs="Arial"/>
        </w:rPr>
        <w:t xml:space="preserve"> předá komise zápis</w:t>
      </w:r>
      <w:r w:rsidR="003E40D8" w:rsidRPr="0092262F">
        <w:rPr>
          <w:rFonts w:ascii="Arial" w:hAnsi="Arial" w:cs="Arial"/>
        </w:rPr>
        <w:t xml:space="preserve"> společně s nabídkami a ostatní dokumentací související s její činností zadavateli.</w:t>
      </w:r>
    </w:p>
    <w:p w:rsidR="003E40D8" w:rsidRPr="0092262F" w:rsidRDefault="003E40D8" w:rsidP="008C0A11">
      <w:pPr>
        <w:jc w:val="both"/>
        <w:rPr>
          <w:rFonts w:ascii="Arial" w:hAnsi="Arial" w:cs="Arial"/>
        </w:rPr>
      </w:pPr>
    </w:p>
    <w:p w:rsidR="005A4CF7" w:rsidRPr="0092262F" w:rsidRDefault="005A4CF7" w:rsidP="008C0A11">
      <w:pPr>
        <w:jc w:val="both"/>
        <w:rPr>
          <w:rFonts w:ascii="Arial" w:hAnsi="Arial" w:cs="Arial"/>
        </w:rPr>
      </w:pPr>
    </w:p>
    <w:p w:rsidR="005A4CF7" w:rsidRPr="0092262F" w:rsidRDefault="005A4CF7" w:rsidP="008C0A11">
      <w:pPr>
        <w:jc w:val="both"/>
        <w:rPr>
          <w:rFonts w:ascii="Arial" w:hAnsi="Arial" w:cs="Arial"/>
          <w:b/>
        </w:rPr>
      </w:pPr>
      <w:r w:rsidRPr="0092262F">
        <w:rPr>
          <w:rFonts w:ascii="Arial" w:hAnsi="Arial" w:cs="Arial"/>
          <w:b/>
        </w:rPr>
        <w:t>6.</w:t>
      </w:r>
      <w:r w:rsidRPr="0092262F">
        <w:rPr>
          <w:rFonts w:ascii="Arial" w:hAnsi="Arial" w:cs="Arial"/>
        </w:rPr>
        <w:t xml:space="preserve"> </w:t>
      </w:r>
      <w:r w:rsidRPr="0092262F">
        <w:rPr>
          <w:rFonts w:ascii="Arial" w:hAnsi="Arial" w:cs="Arial"/>
          <w:b/>
        </w:rPr>
        <w:t>Ukončení zadávacího řízení</w:t>
      </w:r>
    </w:p>
    <w:p w:rsidR="005A4CF7" w:rsidRPr="0092262F" w:rsidRDefault="005A4CF7" w:rsidP="008C0A11">
      <w:pPr>
        <w:jc w:val="both"/>
        <w:rPr>
          <w:rFonts w:ascii="Arial" w:hAnsi="Arial" w:cs="Arial"/>
          <w:b/>
        </w:rPr>
      </w:pPr>
    </w:p>
    <w:p w:rsidR="005A4CF7" w:rsidRPr="0092262F" w:rsidRDefault="005A4CF7" w:rsidP="008C0A11">
      <w:pPr>
        <w:jc w:val="both"/>
        <w:rPr>
          <w:rFonts w:ascii="Arial" w:hAnsi="Arial" w:cs="Arial"/>
        </w:rPr>
      </w:pPr>
      <w:r w:rsidRPr="0092262F">
        <w:rPr>
          <w:rFonts w:ascii="Arial" w:hAnsi="Arial" w:cs="Arial"/>
          <w:b/>
        </w:rPr>
        <w:t>6.1.</w:t>
      </w:r>
      <w:r w:rsidRPr="0092262F">
        <w:rPr>
          <w:rFonts w:ascii="Arial" w:hAnsi="Arial" w:cs="Arial"/>
        </w:rPr>
        <w:t xml:space="preserve"> Zadavatel rozhodne o výběru nejvhodnější nabídky toho uch</w:t>
      </w:r>
      <w:r w:rsidR="00BA16B7" w:rsidRPr="0092262F">
        <w:rPr>
          <w:rFonts w:ascii="Arial" w:hAnsi="Arial" w:cs="Arial"/>
        </w:rPr>
        <w:t>azeče, jehož nabídka byla</w:t>
      </w:r>
      <w:r w:rsidRPr="0092262F">
        <w:rPr>
          <w:rFonts w:ascii="Arial" w:hAnsi="Arial" w:cs="Arial"/>
        </w:rPr>
        <w:t xml:space="preserve"> podle hodnotících kritérií vyhodnocena jako ekonomicky nejvýhodnější nebo jako nabídka s nejnižší nabídkovou cenou</w:t>
      </w:r>
      <w:r w:rsidR="001A30F2" w:rsidRPr="0092262F">
        <w:rPr>
          <w:rFonts w:ascii="Arial" w:hAnsi="Arial" w:cs="Arial"/>
        </w:rPr>
        <w:t>.</w:t>
      </w:r>
      <w:r w:rsidR="0051155B">
        <w:rPr>
          <w:rFonts w:ascii="Arial" w:hAnsi="Arial" w:cs="Arial"/>
        </w:rPr>
        <w:t xml:space="preserve"> </w:t>
      </w:r>
      <w:r w:rsidR="006A499C">
        <w:rPr>
          <w:rFonts w:ascii="Arial" w:hAnsi="Arial" w:cs="Arial"/>
        </w:rPr>
        <w:t>Obdobné platí i pro přípa</w:t>
      </w:r>
      <w:r w:rsidR="00CB1FE0">
        <w:rPr>
          <w:rFonts w:ascii="Arial" w:hAnsi="Arial" w:cs="Arial"/>
        </w:rPr>
        <w:t>d, kdy b</w:t>
      </w:r>
      <w:r w:rsidR="00C303E6">
        <w:rPr>
          <w:rFonts w:ascii="Arial" w:hAnsi="Arial" w:cs="Arial"/>
        </w:rPr>
        <w:t>y měla být hodnocena pouze jediná</w:t>
      </w:r>
      <w:r w:rsidR="00CB1FE0">
        <w:rPr>
          <w:rFonts w:ascii="Arial" w:hAnsi="Arial" w:cs="Arial"/>
        </w:rPr>
        <w:t xml:space="preserve"> nabídka</w:t>
      </w:r>
      <w:r w:rsidR="006A499C">
        <w:rPr>
          <w:rFonts w:ascii="Arial" w:hAnsi="Arial" w:cs="Arial"/>
        </w:rPr>
        <w:t xml:space="preserve"> a zadavatel se nerozhodne zadávací řízení</w:t>
      </w:r>
      <w:r w:rsidR="00CB1FE0">
        <w:rPr>
          <w:rFonts w:ascii="Arial" w:hAnsi="Arial" w:cs="Arial"/>
        </w:rPr>
        <w:t xml:space="preserve"> z důvodu nemožnosti srovnání této nabídky</w:t>
      </w:r>
      <w:r w:rsidR="006A499C">
        <w:rPr>
          <w:rFonts w:ascii="Arial" w:hAnsi="Arial" w:cs="Arial"/>
        </w:rPr>
        <w:t xml:space="preserve"> zrušit.</w:t>
      </w:r>
      <w:r w:rsidR="00DA3EF1" w:rsidRPr="0092262F">
        <w:rPr>
          <w:rFonts w:ascii="Arial" w:hAnsi="Arial" w:cs="Arial"/>
        </w:rPr>
        <w:t xml:space="preserve"> </w:t>
      </w:r>
    </w:p>
    <w:p w:rsidR="001A30F2" w:rsidRPr="0092262F" w:rsidRDefault="001A30F2" w:rsidP="008C0A11">
      <w:pPr>
        <w:jc w:val="both"/>
        <w:rPr>
          <w:rFonts w:ascii="Arial" w:hAnsi="Arial" w:cs="Arial"/>
        </w:rPr>
      </w:pPr>
    </w:p>
    <w:p w:rsidR="001A30F2" w:rsidRPr="0092262F" w:rsidRDefault="001A30F2" w:rsidP="008C0A11">
      <w:pPr>
        <w:jc w:val="both"/>
        <w:rPr>
          <w:rFonts w:ascii="Arial" w:hAnsi="Arial" w:cs="Arial"/>
        </w:rPr>
      </w:pPr>
      <w:r w:rsidRPr="0092262F">
        <w:rPr>
          <w:rFonts w:ascii="Arial" w:hAnsi="Arial" w:cs="Arial"/>
          <w:b/>
        </w:rPr>
        <w:t>6.2.</w:t>
      </w:r>
      <w:r w:rsidRPr="0092262F">
        <w:rPr>
          <w:rFonts w:ascii="Arial" w:hAnsi="Arial" w:cs="Arial"/>
        </w:rPr>
        <w:t xml:space="preserve"> Zadavatel odešle „Oznámení o výběru nejvhodnější nabídky“ (dále jen „</w:t>
      </w:r>
      <w:r w:rsidRPr="0092262F">
        <w:rPr>
          <w:rFonts w:ascii="Arial" w:hAnsi="Arial" w:cs="Arial"/>
          <w:b/>
        </w:rPr>
        <w:t>oznámení</w:t>
      </w:r>
      <w:r w:rsidRPr="0092262F">
        <w:rPr>
          <w:rFonts w:ascii="Arial" w:hAnsi="Arial" w:cs="Arial"/>
        </w:rPr>
        <w:t>“</w:t>
      </w:r>
      <w:r w:rsidR="00BA16B7" w:rsidRPr="0092262F">
        <w:rPr>
          <w:rFonts w:ascii="Arial" w:hAnsi="Arial" w:cs="Arial"/>
        </w:rPr>
        <w:t>) do 5</w:t>
      </w:r>
      <w:r w:rsidRPr="0092262F">
        <w:rPr>
          <w:rFonts w:ascii="Arial" w:hAnsi="Arial" w:cs="Arial"/>
        </w:rPr>
        <w:t xml:space="preserve"> pracovních dnů od obdržení z</w:t>
      </w:r>
      <w:r w:rsidR="00357EB0">
        <w:rPr>
          <w:rFonts w:ascii="Arial" w:hAnsi="Arial" w:cs="Arial"/>
        </w:rPr>
        <w:t>ápisu</w:t>
      </w:r>
      <w:r w:rsidRPr="0092262F">
        <w:rPr>
          <w:rFonts w:ascii="Arial" w:hAnsi="Arial" w:cs="Arial"/>
        </w:rPr>
        <w:t xml:space="preserve"> všem uchazečům, kteří nebyli vyloučeni z účasti v zadávacím řízení.</w:t>
      </w:r>
      <w:r w:rsidR="00B1016F" w:rsidRPr="0092262F">
        <w:rPr>
          <w:rFonts w:ascii="Arial" w:hAnsi="Arial" w:cs="Arial"/>
        </w:rPr>
        <w:t xml:space="preserve"> </w:t>
      </w:r>
      <w:r w:rsidR="00AB71A0" w:rsidRPr="0092262F">
        <w:rPr>
          <w:rFonts w:ascii="Arial" w:hAnsi="Arial" w:cs="Arial"/>
        </w:rPr>
        <w:t xml:space="preserve">Ve stejné lhůtě se uveřejní na internetových </w:t>
      </w:r>
      <w:r w:rsidR="00AB71A0" w:rsidRPr="0092262F">
        <w:rPr>
          <w:rFonts w:ascii="Arial" w:hAnsi="Arial" w:cs="Arial"/>
        </w:rPr>
        <w:lastRenderedPageBreak/>
        <w:t>stránkách MŠMT výsledek zadávacího řízení, ve kterém budou uvedeny identifikační údaje zadavatele, specifikace druhu a pře</w:t>
      </w:r>
      <w:r w:rsidR="007A2224" w:rsidRPr="0092262F">
        <w:rPr>
          <w:rFonts w:ascii="Arial" w:hAnsi="Arial" w:cs="Arial"/>
        </w:rPr>
        <w:t>dmětu zakázky a seznam uchazečů s jejich výsledným pořadím</w:t>
      </w:r>
      <w:r w:rsidR="00AB71A0" w:rsidRPr="0092262F">
        <w:rPr>
          <w:rFonts w:ascii="Arial" w:hAnsi="Arial" w:cs="Arial"/>
        </w:rPr>
        <w:t>.</w:t>
      </w:r>
    </w:p>
    <w:p w:rsidR="00AB71A0" w:rsidRPr="0092262F" w:rsidRDefault="00AB71A0" w:rsidP="008C0A11">
      <w:pPr>
        <w:jc w:val="both"/>
        <w:rPr>
          <w:rFonts w:ascii="Arial" w:hAnsi="Arial" w:cs="Arial"/>
        </w:rPr>
      </w:pPr>
    </w:p>
    <w:p w:rsidR="001A30F2" w:rsidRPr="0092262F" w:rsidRDefault="001A30F2" w:rsidP="008C0A11">
      <w:pPr>
        <w:jc w:val="both"/>
        <w:rPr>
          <w:rFonts w:ascii="Arial" w:hAnsi="Arial" w:cs="Arial"/>
        </w:rPr>
      </w:pPr>
      <w:r w:rsidRPr="0092262F">
        <w:rPr>
          <w:rFonts w:ascii="Arial" w:hAnsi="Arial" w:cs="Arial"/>
          <w:b/>
        </w:rPr>
        <w:t>6.3.</w:t>
      </w:r>
      <w:r w:rsidRPr="0092262F">
        <w:rPr>
          <w:rFonts w:ascii="Arial" w:hAnsi="Arial" w:cs="Arial"/>
        </w:rPr>
        <w:t xml:space="preserve"> Oznámení musí minimálně obsahovat:</w:t>
      </w:r>
    </w:p>
    <w:p w:rsidR="005F769C" w:rsidRPr="0092262F" w:rsidRDefault="005F769C" w:rsidP="008C0A11">
      <w:pPr>
        <w:jc w:val="both"/>
        <w:rPr>
          <w:rFonts w:ascii="Arial" w:hAnsi="Arial" w:cs="Arial"/>
        </w:rPr>
      </w:pPr>
    </w:p>
    <w:p w:rsidR="00323A70" w:rsidRPr="0092262F" w:rsidRDefault="00323A70" w:rsidP="00323A70">
      <w:pPr>
        <w:jc w:val="both"/>
        <w:rPr>
          <w:rFonts w:ascii="Arial" w:hAnsi="Arial" w:cs="Arial"/>
        </w:rPr>
      </w:pPr>
      <w:r w:rsidRPr="0092262F">
        <w:rPr>
          <w:rFonts w:ascii="Arial" w:hAnsi="Arial" w:cs="Arial"/>
          <w:b/>
        </w:rPr>
        <w:t>a)</w:t>
      </w:r>
      <w:r w:rsidRPr="0092262F">
        <w:rPr>
          <w:rFonts w:ascii="Arial" w:hAnsi="Arial" w:cs="Arial"/>
        </w:rPr>
        <w:t xml:space="preserve"> identifikační údaje zadavatele;</w:t>
      </w:r>
    </w:p>
    <w:p w:rsidR="00323A70" w:rsidRPr="0092262F" w:rsidRDefault="00323A70" w:rsidP="00323A70">
      <w:pPr>
        <w:jc w:val="both"/>
        <w:rPr>
          <w:rFonts w:ascii="Arial" w:hAnsi="Arial" w:cs="Arial"/>
        </w:rPr>
      </w:pPr>
    </w:p>
    <w:p w:rsidR="00323A70" w:rsidRPr="0092262F" w:rsidRDefault="00323A70" w:rsidP="00323A70">
      <w:pPr>
        <w:jc w:val="both"/>
        <w:rPr>
          <w:rFonts w:ascii="Arial" w:hAnsi="Arial" w:cs="Arial"/>
        </w:rPr>
      </w:pPr>
      <w:r w:rsidRPr="0092262F">
        <w:rPr>
          <w:rFonts w:ascii="Arial" w:hAnsi="Arial" w:cs="Arial"/>
          <w:b/>
        </w:rPr>
        <w:t>b)</w:t>
      </w:r>
      <w:r w:rsidRPr="0092262F">
        <w:rPr>
          <w:rFonts w:ascii="Arial" w:hAnsi="Arial" w:cs="Arial"/>
        </w:rPr>
        <w:t xml:space="preserve"> specifikaci druhu a předmětu zakázky;</w:t>
      </w:r>
    </w:p>
    <w:p w:rsidR="00BA16B7" w:rsidRPr="0092262F" w:rsidRDefault="00BA16B7" w:rsidP="008C0A11">
      <w:pPr>
        <w:jc w:val="both"/>
        <w:rPr>
          <w:rFonts w:ascii="Arial" w:hAnsi="Arial" w:cs="Arial"/>
        </w:rPr>
      </w:pPr>
    </w:p>
    <w:p w:rsidR="001A30F2" w:rsidRPr="0092262F" w:rsidRDefault="00323A70" w:rsidP="008C0A11">
      <w:pPr>
        <w:jc w:val="both"/>
        <w:rPr>
          <w:rFonts w:ascii="Arial" w:hAnsi="Arial" w:cs="Arial"/>
        </w:rPr>
      </w:pPr>
      <w:r w:rsidRPr="0092262F">
        <w:rPr>
          <w:rFonts w:ascii="Arial" w:hAnsi="Arial" w:cs="Arial"/>
          <w:b/>
        </w:rPr>
        <w:t>c</w:t>
      </w:r>
      <w:r w:rsidR="001A30F2" w:rsidRPr="0092262F">
        <w:rPr>
          <w:rFonts w:ascii="Arial" w:hAnsi="Arial" w:cs="Arial"/>
          <w:b/>
        </w:rPr>
        <w:t>)</w:t>
      </w:r>
      <w:r w:rsidR="001A30F2" w:rsidRPr="0092262F">
        <w:rPr>
          <w:rFonts w:ascii="Arial" w:hAnsi="Arial" w:cs="Arial"/>
        </w:rPr>
        <w:t xml:space="preserve"> identifikační údaje uchazečů, jejichž nabídka byla hodnocena;</w:t>
      </w:r>
    </w:p>
    <w:p w:rsidR="001A30F2" w:rsidRPr="0092262F" w:rsidRDefault="001A30F2" w:rsidP="008C0A11">
      <w:pPr>
        <w:jc w:val="both"/>
        <w:rPr>
          <w:rFonts w:ascii="Arial" w:hAnsi="Arial" w:cs="Arial"/>
        </w:rPr>
      </w:pPr>
    </w:p>
    <w:p w:rsidR="00BA16B7" w:rsidRPr="0092262F" w:rsidRDefault="00323A70" w:rsidP="008C0A11">
      <w:pPr>
        <w:jc w:val="both"/>
        <w:rPr>
          <w:rFonts w:ascii="Arial" w:hAnsi="Arial" w:cs="Arial"/>
        </w:rPr>
      </w:pPr>
      <w:r w:rsidRPr="0092262F">
        <w:rPr>
          <w:rFonts w:ascii="Arial" w:hAnsi="Arial" w:cs="Arial"/>
          <w:b/>
        </w:rPr>
        <w:t>d</w:t>
      </w:r>
      <w:r w:rsidR="001A30F2" w:rsidRPr="0092262F">
        <w:rPr>
          <w:rFonts w:ascii="Arial" w:hAnsi="Arial" w:cs="Arial"/>
          <w:b/>
        </w:rPr>
        <w:t>)</w:t>
      </w:r>
      <w:r w:rsidR="001A30F2" w:rsidRPr="0092262F">
        <w:rPr>
          <w:rFonts w:ascii="Arial" w:hAnsi="Arial" w:cs="Arial"/>
        </w:rPr>
        <w:t xml:space="preserve"> výsledek hodnocení nabídek, z něhož bude zřejmé pořadí nabídek;</w:t>
      </w:r>
    </w:p>
    <w:p w:rsidR="00323A70" w:rsidRPr="0092262F" w:rsidRDefault="00323A70" w:rsidP="008C0A11">
      <w:pPr>
        <w:jc w:val="both"/>
        <w:rPr>
          <w:rFonts w:ascii="Arial" w:hAnsi="Arial" w:cs="Arial"/>
        </w:rPr>
      </w:pPr>
    </w:p>
    <w:p w:rsidR="001A30F2" w:rsidRPr="0092262F" w:rsidRDefault="00323A70" w:rsidP="008C0A11">
      <w:pPr>
        <w:jc w:val="both"/>
        <w:rPr>
          <w:rFonts w:ascii="Arial" w:hAnsi="Arial" w:cs="Arial"/>
        </w:rPr>
      </w:pPr>
      <w:r w:rsidRPr="0092262F">
        <w:rPr>
          <w:rFonts w:ascii="Arial" w:hAnsi="Arial" w:cs="Arial"/>
          <w:b/>
        </w:rPr>
        <w:t>e</w:t>
      </w:r>
      <w:r w:rsidR="001A30F2" w:rsidRPr="0092262F">
        <w:rPr>
          <w:rFonts w:ascii="Arial" w:hAnsi="Arial" w:cs="Arial"/>
          <w:b/>
        </w:rPr>
        <w:t>)</w:t>
      </w:r>
      <w:r w:rsidR="001A30F2" w:rsidRPr="0092262F">
        <w:rPr>
          <w:rFonts w:ascii="Arial" w:hAnsi="Arial" w:cs="Arial"/>
        </w:rPr>
        <w:t xml:space="preserve"> </w:t>
      </w:r>
      <w:r w:rsidR="00BA16B7" w:rsidRPr="0092262F">
        <w:rPr>
          <w:rFonts w:ascii="Arial" w:hAnsi="Arial" w:cs="Arial"/>
        </w:rPr>
        <w:t>odůvodnění výběru nejvhodnější nabídky, pokud zadavatel vybere jako nejvhodnější nabídku jiného uchazeče, než kterého doporučila komise v</w:t>
      </w:r>
      <w:r w:rsidRPr="0092262F">
        <w:rPr>
          <w:rFonts w:ascii="Arial" w:hAnsi="Arial" w:cs="Arial"/>
        </w:rPr>
        <w:t> </w:t>
      </w:r>
      <w:r w:rsidR="00BA16B7" w:rsidRPr="0092262F">
        <w:rPr>
          <w:rFonts w:ascii="Arial" w:hAnsi="Arial" w:cs="Arial"/>
        </w:rPr>
        <w:t>zápisu</w:t>
      </w:r>
      <w:r w:rsidRPr="0092262F">
        <w:rPr>
          <w:rFonts w:ascii="Arial" w:hAnsi="Arial" w:cs="Arial"/>
        </w:rPr>
        <w:t>; v takovém případě zadavatel také uvede, jaké údaje z nabídky byly zadavatelem hodnoceny jinak než komisí a jak byly nabídky zadavatelem hodnoceny v rámci dílčích hodnotících kritérií;</w:t>
      </w:r>
    </w:p>
    <w:p w:rsidR="00323A70" w:rsidRPr="0092262F" w:rsidRDefault="00323A70" w:rsidP="008C0A11">
      <w:pPr>
        <w:jc w:val="both"/>
        <w:rPr>
          <w:rFonts w:ascii="Arial" w:hAnsi="Arial" w:cs="Arial"/>
        </w:rPr>
      </w:pPr>
    </w:p>
    <w:p w:rsidR="00323A70" w:rsidRPr="0092262F" w:rsidRDefault="00336BC1" w:rsidP="008C0A11">
      <w:pPr>
        <w:jc w:val="both"/>
        <w:rPr>
          <w:rFonts w:ascii="Arial" w:hAnsi="Arial" w:cs="Arial"/>
        </w:rPr>
      </w:pPr>
      <w:r w:rsidRPr="0092262F">
        <w:rPr>
          <w:rFonts w:ascii="Arial" w:hAnsi="Arial" w:cs="Arial"/>
          <w:b/>
        </w:rPr>
        <w:t>f)</w:t>
      </w:r>
      <w:r w:rsidRPr="0092262F">
        <w:rPr>
          <w:rFonts w:ascii="Arial" w:hAnsi="Arial" w:cs="Arial"/>
        </w:rPr>
        <w:t xml:space="preserve"> datum </w:t>
      </w:r>
      <w:r w:rsidR="00B66FC9" w:rsidRPr="0092262F">
        <w:rPr>
          <w:rFonts w:ascii="Arial" w:hAnsi="Arial" w:cs="Arial"/>
        </w:rPr>
        <w:t xml:space="preserve">vyhotovení </w:t>
      </w:r>
      <w:r w:rsidRPr="0092262F">
        <w:rPr>
          <w:rFonts w:ascii="Arial" w:hAnsi="Arial" w:cs="Arial"/>
        </w:rPr>
        <w:t>a podpis</w:t>
      </w:r>
      <w:r w:rsidR="00323A70" w:rsidRPr="0092262F">
        <w:rPr>
          <w:rFonts w:ascii="Arial" w:hAnsi="Arial" w:cs="Arial"/>
        </w:rPr>
        <w:t xml:space="preserve"> zástupce zadavatele</w:t>
      </w:r>
      <w:r w:rsidRPr="0092262F">
        <w:rPr>
          <w:rFonts w:ascii="Arial" w:hAnsi="Arial" w:cs="Arial"/>
        </w:rPr>
        <w:t>.</w:t>
      </w:r>
    </w:p>
    <w:p w:rsidR="00B66FC9" w:rsidRPr="0092262F" w:rsidRDefault="00B66FC9" w:rsidP="008C0A11">
      <w:pPr>
        <w:jc w:val="both"/>
        <w:rPr>
          <w:rFonts w:ascii="Arial" w:hAnsi="Arial" w:cs="Arial"/>
        </w:rPr>
      </w:pPr>
    </w:p>
    <w:p w:rsidR="00B66FC9" w:rsidRPr="0092262F" w:rsidRDefault="00B66FC9" w:rsidP="008C0A11">
      <w:pPr>
        <w:jc w:val="both"/>
        <w:rPr>
          <w:rFonts w:ascii="Arial" w:hAnsi="Arial" w:cs="Arial"/>
        </w:rPr>
      </w:pPr>
      <w:r w:rsidRPr="0092262F">
        <w:rPr>
          <w:rFonts w:ascii="Arial" w:hAnsi="Arial" w:cs="Arial"/>
          <w:b/>
        </w:rPr>
        <w:t>6.4.</w:t>
      </w:r>
      <w:r w:rsidRPr="0092262F">
        <w:rPr>
          <w:rFonts w:ascii="Arial" w:hAnsi="Arial" w:cs="Arial"/>
        </w:rPr>
        <w:t xml:space="preserve"> </w:t>
      </w:r>
      <w:r w:rsidR="00B1016F" w:rsidRPr="0092262F">
        <w:rPr>
          <w:rFonts w:ascii="Arial" w:hAnsi="Arial" w:cs="Arial"/>
        </w:rPr>
        <w:t>Zakázku lze realizovat pouze na základě smlouvy, kterou uzavře zadavatel s vítězným uchazečem</w:t>
      </w:r>
      <w:r w:rsidR="005F769C" w:rsidRPr="0092262F">
        <w:rPr>
          <w:rFonts w:ascii="Arial" w:hAnsi="Arial" w:cs="Arial"/>
        </w:rPr>
        <w:t>, přičemž smlouva musí splňovat všechny podmínky a obsahovat všechny náležitosti stanovené zadavatelem ve výzvě.</w:t>
      </w:r>
    </w:p>
    <w:p w:rsidR="00B1016F" w:rsidRPr="0092262F" w:rsidRDefault="00B1016F" w:rsidP="008C0A11">
      <w:pPr>
        <w:jc w:val="both"/>
        <w:rPr>
          <w:rFonts w:ascii="Arial" w:hAnsi="Arial" w:cs="Arial"/>
        </w:rPr>
      </w:pPr>
    </w:p>
    <w:p w:rsidR="00B1016F" w:rsidRPr="0092262F" w:rsidRDefault="00B1016F" w:rsidP="008C0A11">
      <w:pPr>
        <w:jc w:val="both"/>
        <w:rPr>
          <w:rFonts w:ascii="Arial" w:hAnsi="Arial" w:cs="Arial"/>
        </w:rPr>
      </w:pPr>
      <w:r w:rsidRPr="0092262F">
        <w:rPr>
          <w:rFonts w:ascii="Arial" w:hAnsi="Arial" w:cs="Arial"/>
          <w:b/>
        </w:rPr>
        <w:t>6.5.</w:t>
      </w:r>
      <w:r w:rsidRPr="0092262F">
        <w:rPr>
          <w:rFonts w:ascii="Arial" w:hAnsi="Arial" w:cs="Arial"/>
        </w:rPr>
        <w:t xml:space="preserve"> </w:t>
      </w:r>
      <w:r w:rsidR="005F769C" w:rsidRPr="0092262F">
        <w:rPr>
          <w:rFonts w:ascii="Arial" w:hAnsi="Arial" w:cs="Arial"/>
        </w:rPr>
        <w:t xml:space="preserve">Odmítne-li vítězný uchazeč uzavřít se zadavatelem smlouvu nebo neposkytne-li řádnou součinnost k uzavření smlouvy, může zadavatel uzavřít smlouvu s uchazečem, který se umístil jako druhý v pořadí. </w:t>
      </w:r>
    </w:p>
    <w:p w:rsidR="007A2224" w:rsidRPr="0092262F" w:rsidRDefault="007A2224" w:rsidP="008C0A11">
      <w:pPr>
        <w:jc w:val="both"/>
        <w:rPr>
          <w:rFonts w:ascii="Arial" w:hAnsi="Arial" w:cs="Arial"/>
        </w:rPr>
      </w:pPr>
    </w:p>
    <w:p w:rsidR="007A2224" w:rsidRDefault="007A2224" w:rsidP="008C0A11">
      <w:pPr>
        <w:jc w:val="both"/>
        <w:rPr>
          <w:rFonts w:ascii="Arial" w:hAnsi="Arial" w:cs="Arial"/>
        </w:rPr>
      </w:pPr>
      <w:r w:rsidRPr="0092262F">
        <w:rPr>
          <w:rFonts w:ascii="Arial" w:hAnsi="Arial" w:cs="Arial"/>
          <w:b/>
        </w:rPr>
        <w:t>6.6.</w:t>
      </w:r>
      <w:r w:rsidRPr="0092262F">
        <w:rPr>
          <w:rFonts w:ascii="Arial" w:hAnsi="Arial" w:cs="Arial"/>
        </w:rPr>
        <w:t xml:space="preserve"> </w:t>
      </w:r>
      <w:r w:rsidR="00C630A1" w:rsidRPr="0092262F">
        <w:rPr>
          <w:rFonts w:ascii="Arial" w:hAnsi="Arial" w:cs="Arial"/>
        </w:rPr>
        <w:t xml:space="preserve">Návrh smlouvy je nutno před uzavřením smlouvy předložit, spolu s žádostí o posouzení smlouvy, </w:t>
      </w:r>
      <w:r w:rsidR="00BB142E" w:rsidRPr="0092262F">
        <w:rPr>
          <w:rFonts w:ascii="Arial" w:hAnsi="Arial" w:cs="Arial"/>
        </w:rPr>
        <w:t xml:space="preserve">odboru </w:t>
      </w:r>
      <w:r w:rsidR="00C630A1" w:rsidRPr="0092262F">
        <w:rPr>
          <w:rFonts w:ascii="Arial" w:hAnsi="Arial" w:cs="Arial"/>
        </w:rPr>
        <w:t xml:space="preserve">právnímu. Žádost o posouzení návrhu smlouvy může zadavatel zaslat </w:t>
      </w:r>
      <w:r w:rsidR="00BB142E" w:rsidRPr="0092262F">
        <w:rPr>
          <w:rFonts w:ascii="Arial" w:hAnsi="Arial" w:cs="Arial"/>
        </w:rPr>
        <w:t>tomuto</w:t>
      </w:r>
      <w:r w:rsidR="00C630A1" w:rsidRPr="0092262F">
        <w:rPr>
          <w:rFonts w:ascii="Arial" w:hAnsi="Arial" w:cs="Arial"/>
        </w:rPr>
        <w:t xml:space="preserve"> odboru v písemné nebo elektronické formě, avšak s dostatečným časovým předstihem před předpokládaným termínem uzavření smlouvy. </w:t>
      </w:r>
    </w:p>
    <w:p w:rsidR="009E3F3B" w:rsidRDefault="009E3F3B" w:rsidP="008C0A11">
      <w:pPr>
        <w:jc w:val="both"/>
        <w:rPr>
          <w:rFonts w:ascii="Arial" w:hAnsi="Arial" w:cs="Arial"/>
        </w:rPr>
      </w:pPr>
    </w:p>
    <w:p w:rsidR="009E3F3B" w:rsidRPr="009E3F3B" w:rsidRDefault="009E3F3B" w:rsidP="008C0A11">
      <w:pPr>
        <w:jc w:val="both"/>
        <w:rPr>
          <w:rFonts w:ascii="Arial" w:hAnsi="Arial" w:cs="Arial"/>
        </w:rPr>
      </w:pPr>
      <w:r>
        <w:rPr>
          <w:rFonts w:ascii="Arial" w:hAnsi="Arial" w:cs="Arial"/>
          <w:b/>
        </w:rPr>
        <w:t xml:space="preserve">6.7. </w:t>
      </w:r>
      <w:r w:rsidR="003D4A18">
        <w:rPr>
          <w:rFonts w:ascii="Arial" w:hAnsi="Arial" w:cs="Arial"/>
        </w:rPr>
        <w:t xml:space="preserve">Návrh smlouvy se zapracovanými připomínkami </w:t>
      </w:r>
      <w:r>
        <w:rPr>
          <w:rFonts w:ascii="Arial" w:hAnsi="Arial" w:cs="Arial"/>
        </w:rPr>
        <w:t xml:space="preserve">právního odboru a dalšími </w:t>
      </w:r>
      <w:r w:rsidRPr="005C4288">
        <w:rPr>
          <w:rFonts w:ascii="Arial" w:hAnsi="Arial" w:cs="Arial"/>
        </w:rPr>
        <w:t xml:space="preserve">podklady </w:t>
      </w:r>
      <w:r w:rsidR="005C4288">
        <w:rPr>
          <w:rFonts w:ascii="Arial" w:hAnsi="Arial" w:cs="Arial"/>
        </w:rPr>
        <w:t>je z</w:t>
      </w:r>
      <w:r w:rsidRPr="005C4288">
        <w:rPr>
          <w:rFonts w:ascii="Arial" w:hAnsi="Arial" w:cs="Arial"/>
        </w:rPr>
        <w:t>adav</w:t>
      </w:r>
      <w:r w:rsidR="003D4A18" w:rsidRPr="005C4288">
        <w:rPr>
          <w:rFonts w:ascii="Arial" w:hAnsi="Arial" w:cs="Arial"/>
        </w:rPr>
        <w:t>atel povinen předložit</w:t>
      </w:r>
      <w:r w:rsidR="009B69FA" w:rsidRPr="005C4288">
        <w:rPr>
          <w:rFonts w:ascii="Arial" w:hAnsi="Arial" w:cs="Arial"/>
        </w:rPr>
        <w:t>,</w:t>
      </w:r>
      <w:r w:rsidR="005C4288">
        <w:rPr>
          <w:rFonts w:ascii="Arial" w:hAnsi="Arial" w:cs="Arial"/>
        </w:rPr>
        <w:t xml:space="preserve"> </w:t>
      </w:r>
      <w:r w:rsidRPr="005C4288">
        <w:rPr>
          <w:rFonts w:ascii="Arial" w:hAnsi="Arial" w:cs="Arial"/>
        </w:rPr>
        <w:t>v</w:t>
      </w:r>
      <w:r w:rsidR="009B69FA" w:rsidRPr="005C4288">
        <w:rPr>
          <w:rFonts w:ascii="Arial" w:hAnsi="Arial" w:cs="Arial"/>
        </w:rPr>
        <w:t> </w:t>
      </w:r>
      <w:r w:rsidRPr="005C4288">
        <w:rPr>
          <w:rFonts w:ascii="Arial" w:hAnsi="Arial" w:cs="Arial"/>
        </w:rPr>
        <w:t>souladu</w:t>
      </w:r>
      <w:r w:rsidR="009B69FA" w:rsidRPr="005C4288">
        <w:rPr>
          <w:rFonts w:ascii="Arial" w:hAnsi="Arial" w:cs="Arial"/>
        </w:rPr>
        <w:t xml:space="preserve"> se Směrnicí upravující předběžnou řídící</w:t>
      </w:r>
      <w:r w:rsidR="009B69FA">
        <w:rPr>
          <w:rFonts w:ascii="Arial" w:hAnsi="Arial" w:cs="Arial"/>
        </w:rPr>
        <w:t xml:space="preserve"> finanční kontrolu na MŠMT </w:t>
      </w:r>
      <w:r w:rsidR="003D4A18">
        <w:rPr>
          <w:rFonts w:ascii="Arial" w:hAnsi="Arial" w:cs="Arial"/>
        </w:rPr>
        <w:t xml:space="preserve">od </w:t>
      </w:r>
      <w:r w:rsidR="009B69FA">
        <w:rPr>
          <w:rFonts w:ascii="Arial" w:hAnsi="Arial" w:cs="Arial"/>
        </w:rPr>
        <w:t>1.</w:t>
      </w:r>
      <w:r w:rsidR="003D4A18">
        <w:rPr>
          <w:rFonts w:ascii="Arial" w:hAnsi="Arial" w:cs="Arial"/>
        </w:rPr>
        <w:t xml:space="preserve"> </w:t>
      </w:r>
      <w:r w:rsidR="009B69FA">
        <w:rPr>
          <w:rFonts w:ascii="Arial" w:hAnsi="Arial" w:cs="Arial"/>
        </w:rPr>
        <w:t>1.</w:t>
      </w:r>
      <w:r w:rsidR="003D4A18">
        <w:rPr>
          <w:rFonts w:ascii="Arial" w:hAnsi="Arial" w:cs="Arial"/>
        </w:rPr>
        <w:t xml:space="preserve"> </w:t>
      </w:r>
      <w:r w:rsidR="009B69FA">
        <w:rPr>
          <w:rFonts w:ascii="Arial" w:hAnsi="Arial" w:cs="Arial"/>
        </w:rPr>
        <w:t>2005 v návaznosti na zákon č. 320/2001 Sb., o finanční kontrole č. j. 29 570/2004 - 17</w:t>
      </w:r>
      <w:r w:rsidR="003D4A18">
        <w:rPr>
          <w:rFonts w:ascii="Arial" w:hAnsi="Arial" w:cs="Arial"/>
        </w:rPr>
        <w:t xml:space="preserve">, </w:t>
      </w:r>
      <w:r w:rsidR="009B69FA">
        <w:rPr>
          <w:rFonts w:ascii="Arial" w:hAnsi="Arial" w:cs="Arial"/>
        </w:rPr>
        <w:t>k předběžné řídící kontrole správci rozpočtu, který</w:t>
      </w:r>
      <w:r w:rsidR="00CE3ACF">
        <w:rPr>
          <w:rFonts w:ascii="Arial" w:hAnsi="Arial" w:cs="Arial"/>
        </w:rPr>
        <w:t xml:space="preserve"> musí</w:t>
      </w:r>
      <w:r w:rsidR="009B69FA">
        <w:rPr>
          <w:rFonts w:ascii="Arial" w:hAnsi="Arial" w:cs="Arial"/>
        </w:rPr>
        <w:t xml:space="preserve"> návrh smlouvy</w:t>
      </w:r>
      <w:r w:rsidR="00CE3ACF">
        <w:rPr>
          <w:rFonts w:ascii="Arial" w:hAnsi="Arial" w:cs="Arial"/>
        </w:rPr>
        <w:t xml:space="preserve"> odsouhlasit</w:t>
      </w:r>
      <w:r w:rsidR="009B69FA">
        <w:rPr>
          <w:rFonts w:ascii="Arial" w:hAnsi="Arial" w:cs="Arial"/>
        </w:rPr>
        <w:t xml:space="preserve"> a potvrdí finanční krytí.</w:t>
      </w:r>
    </w:p>
    <w:p w:rsidR="00C630A1" w:rsidRPr="009E3F3B" w:rsidRDefault="00C630A1" w:rsidP="008C0A11">
      <w:pPr>
        <w:jc w:val="both"/>
        <w:rPr>
          <w:rFonts w:ascii="Arial" w:hAnsi="Arial" w:cs="Arial"/>
        </w:rPr>
      </w:pPr>
    </w:p>
    <w:p w:rsidR="00C630A1" w:rsidRPr="0092262F" w:rsidRDefault="006D3DCF" w:rsidP="008C0A11">
      <w:pPr>
        <w:jc w:val="both"/>
        <w:rPr>
          <w:rFonts w:ascii="Arial" w:hAnsi="Arial" w:cs="Arial"/>
        </w:rPr>
      </w:pPr>
      <w:r w:rsidRPr="0092262F">
        <w:rPr>
          <w:rFonts w:ascii="Arial" w:hAnsi="Arial" w:cs="Arial"/>
          <w:b/>
        </w:rPr>
        <w:t>6.</w:t>
      </w:r>
      <w:r w:rsidR="009E3F3B">
        <w:rPr>
          <w:rFonts w:ascii="Arial" w:hAnsi="Arial" w:cs="Arial"/>
          <w:b/>
        </w:rPr>
        <w:t>8</w:t>
      </w:r>
      <w:r w:rsidRPr="0092262F">
        <w:rPr>
          <w:rFonts w:ascii="Arial" w:hAnsi="Arial" w:cs="Arial"/>
          <w:b/>
        </w:rPr>
        <w:t>.</w:t>
      </w:r>
      <w:r w:rsidRPr="0092262F">
        <w:rPr>
          <w:rFonts w:ascii="Arial" w:hAnsi="Arial" w:cs="Arial"/>
        </w:rPr>
        <w:t xml:space="preserve"> Zadavatel je oprávněn zrušit zadávací řízení</w:t>
      </w:r>
      <w:r w:rsidR="00CA5DDC">
        <w:rPr>
          <w:rFonts w:ascii="Arial" w:hAnsi="Arial" w:cs="Arial"/>
        </w:rPr>
        <w:t>,</w:t>
      </w:r>
      <w:r w:rsidR="004859AE">
        <w:rPr>
          <w:rFonts w:ascii="Arial" w:hAnsi="Arial" w:cs="Arial"/>
        </w:rPr>
        <w:t xml:space="preserve"> </w:t>
      </w:r>
      <w:r w:rsidR="00662F35" w:rsidRPr="0092262F">
        <w:rPr>
          <w:rFonts w:ascii="Arial" w:hAnsi="Arial" w:cs="Arial"/>
        </w:rPr>
        <w:t xml:space="preserve"> pokud:</w:t>
      </w:r>
    </w:p>
    <w:p w:rsidR="00662F35" w:rsidRPr="0092262F" w:rsidRDefault="00662F35" w:rsidP="008C0A11">
      <w:pPr>
        <w:jc w:val="both"/>
        <w:rPr>
          <w:rFonts w:ascii="Arial" w:hAnsi="Arial" w:cs="Arial"/>
        </w:rPr>
      </w:pPr>
      <w:r w:rsidRPr="0092262F">
        <w:rPr>
          <w:rFonts w:ascii="Arial" w:hAnsi="Arial" w:cs="Arial"/>
          <w:b/>
        </w:rPr>
        <w:t>a)</w:t>
      </w:r>
      <w:r w:rsidRPr="0092262F">
        <w:rPr>
          <w:rFonts w:ascii="Arial" w:hAnsi="Arial" w:cs="Arial"/>
        </w:rPr>
        <w:t xml:space="preserve"> ve stanovené lhůtě nebyly podány žádné nabídky;</w:t>
      </w:r>
    </w:p>
    <w:p w:rsidR="00662F35" w:rsidRPr="0092262F" w:rsidRDefault="00662F35" w:rsidP="008C0A11">
      <w:pPr>
        <w:jc w:val="both"/>
        <w:rPr>
          <w:rFonts w:ascii="Arial" w:hAnsi="Arial" w:cs="Arial"/>
        </w:rPr>
      </w:pPr>
    </w:p>
    <w:p w:rsidR="00434456" w:rsidRPr="0092262F" w:rsidRDefault="00662F35" w:rsidP="008C0A11">
      <w:pPr>
        <w:jc w:val="both"/>
        <w:rPr>
          <w:rFonts w:ascii="Arial" w:hAnsi="Arial" w:cs="Arial"/>
        </w:rPr>
      </w:pPr>
      <w:r w:rsidRPr="0092262F">
        <w:rPr>
          <w:rFonts w:ascii="Arial" w:hAnsi="Arial" w:cs="Arial"/>
          <w:b/>
        </w:rPr>
        <w:t>b)</w:t>
      </w:r>
      <w:r w:rsidRPr="0092262F">
        <w:rPr>
          <w:rFonts w:ascii="Arial" w:hAnsi="Arial" w:cs="Arial"/>
        </w:rPr>
        <w:t xml:space="preserve"> z účasti v zadávacím řízení byli vyloučeni všichni uchazeči</w:t>
      </w:r>
      <w:r w:rsidR="00FE63E1" w:rsidRPr="0092262F">
        <w:rPr>
          <w:rFonts w:ascii="Arial" w:hAnsi="Arial" w:cs="Arial"/>
        </w:rPr>
        <w:t>;</w:t>
      </w:r>
      <w:r w:rsidR="00434456">
        <w:rPr>
          <w:rFonts w:ascii="Arial" w:hAnsi="Arial" w:cs="Arial"/>
        </w:rPr>
        <w:t xml:space="preserve"> </w:t>
      </w:r>
    </w:p>
    <w:p w:rsidR="00FE63E1" w:rsidRPr="0092262F" w:rsidRDefault="00FE63E1" w:rsidP="008C0A11">
      <w:pPr>
        <w:jc w:val="both"/>
        <w:rPr>
          <w:rFonts w:ascii="Arial" w:hAnsi="Arial" w:cs="Arial"/>
        </w:rPr>
      </w:pPr>
    </w:p>
    <w:p w:rsidR="00BA7E22" w:rsidRPr="0092262F" w:rsidRDefault="00FE63E1" w:rsidP="008C0A11">
      <w:pPr>
        <w:jc w:val="both"/>
        <w:rPr>
          <w:rFonts w:ascii="Arial" w:hAnsi="Arial" w:cs="Arial"/>
        </w:rPr>
      </w:pPr>
      <w:r w:rsidRPr="0092262F">
        <w:rPr>
          <w:rFonts w:ascii="Arial" w:hAnsi="Arial" w:cs="Arial"/>
          <w:b/>
        </w:rPr>
        <w:t>c)</w:t>
      </w:r>
      <w:r w:rsidRPr="0092262F">
        <w:rPr>
          <w:rFonts w:ascii="Arial" w:hAnsi="Arial" w:cs="Arial"/>
        </w:rPr>
        <w:t xml:space="preserve"> se po zahájení zadávacího řízení objeví potřeb</w:t>
      </w:r>
      <w:r w:rsidR="00BA7E22" w:rsidRPr="0092262F">
        <w:rPr>
          <w:rFonts w:ascii="Arial" w:hAnsi="Arial" w:cs="Arial"/>
        </w:rPr>
        <w:t>a</w:t>
      </w:r>
      <w:r w:rsidRPr="0092262F">
        <w:rPr>
          <w:rFonts w:ascii="Arial" w:hAnsi="Arial" w:cs="Arial"/>
        </w:rPr>
        <w:t xml:space="preserve"> oprav</w:t>
      </w:r>
      <w:r w:rsidR="00BA7E22" w:rsidRPr="0092262F">
        <w:rPr>
          <w:rFonts w:ascii="Arial" w:hAnsi="Arial" w:cs="Arial"/>
        </w:rPr>
        <w:t>y</w:t>
      </w:r>
      <w:r w:rsidRPr="0092262F">
        <w:rPr>
          <w:rFonts w:ascii="Arial" w:hAnsi="Arial" w:cs="Arial"/>
        </w:rPr>
        <w:t xml:space="preserve"> výzvy</w:t>
      </w:r>
      <w:r w:rsidR="00BA7E22" w:rsidRPr="0092262F">
        <w:rPr>
          <w:rFonts w:ascii="Arial" w:hAnsi="Arial" w:cs="Arial"/>
        </w:rPr>
        <w:t>, která by měla</w:t>
      </w:r>
      <w:r w:rsidRPr="0092262F">
        <w:rPr>
          <w:rFonts w:ascii="Arial" w:hAnsi="Arial" w:cs="Arial"/>
        </w:rPr>
        <w:t xml:space="preserve"> vliv na průběh zadávacího řízení (např. změna výše před</w:t>
      </w:r>
      <w:r w:rsidR="00B575B7">
        <w:rPr>
          <w:rFonts w:ascii="Arial" w:hAnsi="Arial" w:cs="Arial"/>
        </w:rPr>
        <w:t>pokládané hodnoty zakázky, zkrácení</w:t>
      </w:r>
      <w:r w:rsidRPr="0092262F">
        <w:rPr>
          <w:rFonts w:ascii="Arial" w:hAnsi="Arial" w:cs="Arial"/>
        </w:rPr>
        <w:t xml:space="preserve"> termínu pro podání nabídek nebo změna obchodních podmínek)</w:t>
      </w:r>
      <w:r w:rsidR="00BA7E22" w:rsidRPr="0092262F">
        <w:rPr>
          <w:rFonts w:ascii="Arial" w:hAnsi="Arial" w:cs="Arial"/>
        </w:rPr>
        <w:t>;</w:t>
      </w:r>
    </w:p>
    <w:p w:rsidR="00BA7E22" w:rsidRPr="0092262F" w:rsidRDefault="00BA7E22" w:rsidP="008C0A11">
      <w:pPr>
        <w:jc w:val="both"/>
        <w:rPr>
          <w:rFonts w:ascii="Arial" w:hAnsi="Arial" w:cs="Arial"/>
        </w:rPr>
      </w:pPr>
    </w:p>
    <w:p w:rsidR="00323A70" w:rsidRPr="0092262F" w:rsidRDefault="00BA7E22" w:rsidP="008C0A11">
      <w:pPr>
        <w:jc w:val="both"/>
        <w:rPr>
          <w:rFonts w:ascii="Arial" w:hAnsi="Arial" w:cs="Arial"/>
        </w:rPr>
      </w:pPr>
      <w:r w:rsidRPr="0092262F">
        <w:rPr>
          <w:rFonts w:ascii="Arial" w:hAnsi="Arial" w:cs="Arial"/>
          <w:b/>
        </w:rPr>
        <w:t>d)</w:t>
      </w:r>
      <w:r w:rsidRPr="0092262F">
        <w:rPr>
          <w:rFonts w:ascii="Arial" w:hAnsi="Arial" w:cs="Arial"/>
        </w:rPr>
        <w:t xml:space="preserve"> vítězný uchazeč, popř. uchazeč</w:t>
      </w:r>
      <w:r w:rsidR="0042549B">
        <w:rPr>
          <w:rFonts w:ascii="Arial" w:hAnsi="Arial" w:cs="Arial"/>
        </w:rPr>
        <w:t>, který se umístil jako</w:t>
      </w:r>
      <w:r w:rsidRPr="0092262F">
        <w:rPr>
          <w:rFonts w:ascii="Arial" w:hAnsi="Arial" w:cs="Arial"/>
        </w:rPr>
        <w:t xml:space="preserve"> druhý v pořadí, odmítl uzavřít smlouvu nebo neposkytl zadavateli k jejímu uzavření řádnou součinnost;</w:t>
      </w:r>
    </w:p>
    <w:p w:rsidR="00CB1129" w:rsidRPr="0092262F" w:rsidRDefault="00CB1129" w:rsidP="008C0A11">
      <w:pPr>
        <w:jc w:val="both"/>
        <w:rPr>
          <w:rFonts w:ascii="Arial" w:hAnsi="Arial" w:cs="Arial"/>
        </w:rPr>
      </w:pPr>
    </w:p>
    <w:p w:rsidR="00CB1129" w:rsidRPr="0092262F" w:rsidRDefault="00CB1129" w:rsidP="008C0A11">
      <w:pPr>
        <w:jc w:val="both"/>
        <w:rPr>
          <w:rFonts w:ascii="Arial" w:hAnsi="Arial" w:cs="Arial"/>
        </w:rPr>
      </w:pPr>
      <w:r w:rsidRPr="0092262F">
        <w:rPr>
          <w:rFonts w:ascii="Arial" w:hAnsi="Arial" w:cs="Arial"/>
          <w:b/>
        </w:rPr>
        <w:t>e)</w:t>
      </w:r>
      <w:r w:rsidRPr="0092262F">
        <w:rPr>
          <w:rFonts w:ascii="Arial" w:hAnsi="Arial" w:cs="Arial"/>
        </w:rPr>
        <w:t xml:space="preserve"> odpadly důvody pro pokračování v zadávacím řízení v důsledku podstatné změny okolností, které nastaly v době od zahájení zadávacího řízení a které zadavatel s přihlédnutím ke všem okolnostem nemohl předvídat a ani je nezpůsobil;</w:t>
      </w:r>
    </w:p>
    <w:p w:rsidR="00CB1129" w:rsidRPr="0092262F" w:rsidRDefault="00CB1129" w:rsidP="008C0A11">
      <w:pPr>
        <w:jc w:val="both"/>
        <w:rPr>
          <w:rFonts w:ascii="Arial" w:hAnsi="Arial" w:cs="Arial"/>
        </w:rPr>
      </w:pPr>
    </w:p>
    <w:p w:rsidR="00CB1129" w:rsidRPr="0092262F" w:rsidRDefault="00CB1129" w:rsidP="008C0A11">
      <w:pPr>
        <w:jc w:val="both"/>
        <w:rPr>
          <w:rFonts w:ascii="Arial" w:hAnsi="Arial" w:cs="Arial"/>
        </w:rPr>
      </w:pPr>
      <w:r w:rsidRPr="0092262F">
        <w:rPr>
          <w:rFonts w:ascii="Arial" w:hAnsi="Arial" w:cs="Arial"/>
          <w:b/>
        </w:rPr>
        <w:t>f)</w:t>
      </w:r>
      <w:r w:rsidRPr="0092262F">
        <w:rPr>
          <w:rFonts w:ascii="Arial" w:hAnsi="Arial" w:cs="Arial"/>
        </w:rPr>
        <w:t xml:space="preserve"> v průběhu zadávacího řízení se vyskytly důvody hodné zvláštního zřetele, pro které nelze na zadavateli požadovat, aby v zadávacím </w:t>
      </w:r>
      <w:r w:rsidR="009F78E9" w:rsidRPr="0092262F">
        <w:rPr>
          <w:rFonts w:ascii="Arial" w:hAnsi="Arial" w:cs="Arial"/>
        </w:rPr>
        <w:t>řízení pokračoval</w:t>
      </w:r>
      <w:r w:rsidR="00CB1FE0">
        <w:rPr>
          <w:rFonts w:ascii="Arial" w:hAnsi="Arial" w:cs="Arial"/>
        </w:rPr>
        <w:t xml:space="preserve"> (např. pokud by měla být hodnocena pouze </w:t>
      </w:r>
      <w:r w:rsidR="00C303E6">
        <w:rPr>
          <w:rFonts w:ascii="Arial" w:hAnsi="Arial" w:cs="Arial"/>
        </w:rPr>
        <w:t>jediná</w:t>
      </w:r>
      <w:r w:rsidR="00CB1FE0">
        <w:rPr>
          <w:rFonts w:ascii="Arial" w:hAnsi="Arial" w:cs="Arial"/>
        </w:rPr>
        <w:t xml:space="preserve"> nabídka</w:t>
      </w:r>
      <w:r w:rsidR="00C303E6">
        <w:rPr>
          <w:rFonts w:ascii="Arial" w:hAnsi="Arial" w:cs="Arial"/>
        </w:rPr>
        <w:t>, což by vylučovalo</w:t>
      </w:r>
      <w:r w:rsidR="00CB1FE0">
        <w:rPr>
          <w:rFonts w:ascii="Arial" w:hAnsi="Arial" w:cs="Arial"/>
        </w:rPr>
        <w:t xml:space="preserve"> možnost jejího srovnání)</w:t>
      </w:r>
      <w:r w:rsidR="009F78E9" w:rsidRPr="0092262F">
        <w:rPr>
          <w:rFonts w:ascii="Arial" w:hAnsi="Arial" w:cs="Arial"/>
        </w:rPr>
        <w:t>.</w:t>
      </w:r>
    </w:p>
    <w:p w:rsidR="009F78E9" w:rsidRPr="0092262F" w:rsidRDefault="009F78E9" w:rsidP="008C0A11">
      <w:pPr>
        <w:jc w:val="both"/>
        <w:rPr>
          <w:rFonts w:ascii="Arial" w:hAnsi="Arial" w:cs="Arial"/>
        </w:rPr>
      </w:pPr>
    </w:p>
    <w:p w:rsidR="00E15B64" w:rsidRDefault="006551B1" w:rsidP="00E15B64">
      <w:pPr>
        <w:jc w:val="both"/>
        <w:rPr>
          <w:rFonts w:ascii="Arial" w:hAnsi="Arial" w:cs="Arial"/>
        </w:rPr>
      </w:pPr>
      <w:r w:rsidRPr="0092262F">
        <w:rPr>
          <w:rFonts w:ascii="Arial" w:hAnsi="Arial" w:cs="Arial"/>
          <w:b/>
        </w:rPr>
        <w:t>6.</w:t>
      </w:r>
      <w:r w:rsidR="003C1261">
        <w:rPr>
          <w:rFonts w:ascii="Arial" w:hAnsi="Arial" w:cs="Arial"/>
          <w:b/>
        </w:rPr>
        <w:t>9</w:t>
      </w:r>
      <w:r w:rsidRPr="0092262F">
        <w:rPr>
          <w:rFonts w:ascii="Arial" w:hAnsi="Arial" w:cs="Arial"/>
          <w:b/>
        </w:rPr>
        <w:t>.</w:t>
      </w:r>
      <w:r w:rsidRPr="0092262F">
        <w:rPr>
          <w:rFonts w:ascii="Arial" w:hAnsi="Arial" w:cs="Arial"/>
        </w:rPr>
        <w:t xml:space="preserve"> Zadavatel</w:t>
      </w:r>
      <w:r w:rsidR="00E15B64">
        <w:rPr>
          <w:rFonts w:ascii="Arial" w:hAnsi="Arial" w:cs="Arial"/>
        </w:rPr>
        <w:t xml:space="preserve"> bezodkladně</w:t>
      </w:r>
      <w:r w:rsidRPr="0092262F">
        <w:rPr>
          <w:rFonts w:ascii="Arial" w:hAnsi="Arial" w:cs="Arial"/>
        </w:rPr>
        <w:t xml:space="preserve"> oznámí</w:t>
      </w:r>
      <w:r w:rsidR="004709FD" w:rsidRPr="004709FD">
        <w:rPr>
          <w:rFonts w:ascii="Arial" w:hAnsi="Arial" w:cs="Arial"/>
        </w:rPr>
        <w:t xml:space="preserve"> </w:t>
      </w:r>
      <w:r w:rsidR="004709FD" w:rsidRPr="0092262F">
        <w:rPr>
          <w:rFonts w:ascii="Arial" w:hAnsi="Arial" w:cs="Arial"/>
        </w:rPr>
        <w:t>zrušení zadávacího řízení s uvedením důvodů</w:t>
      </w:r>
      <w:r w:rsidR="00E15B64">
        <w:rPr>
          <w:rFonts w:ascii="Arial" w:hAnsi="Arial" w:cs="Arial"/>
        </w:rPr>
        <w:t>,</w:t>
      </w:r>
      <w:r w:rsidR="009F78E9" w:rsidRPr="0092262F">
        <w:rPr>
          <w:rFonts w:ascii="Arial" w:hAnsi="Arial" w:cs="Arial"/>
        </w:rPr>
        <w:t xml:space="preserve"> </w:t>
      </w:r>
      <w:r w:rsidR="00E660D1">
        <w:rPr>
          <w:rFonts w:ascii="Arial" w:hAnsi="Arial" w:cs="Arial"/>
        </w:rPr>
        <w:t xml:space="preserve">a to </w:t>
      </w:r>
      <w:r w:rsidR="00E15B64">
        <w:rPr>
          <w:rFonts w:ascii="Arial" w:hAnsi="Arial" w:cs="Arial"/>
        </w:rPr>
        <w:t xml:space="preserve">prokazatelným způsobem (viz. bod 4.2 směrnice) </w:t>
      </w:r>
      <w:r w:rsidRPr="0092262F">
        <w:rPr>
          <w:rFonts w:ascii="Arial" w:hAnsi="Arial" w:cs="Arial"/>
        </w:rPr>
        <w:t xml:space="preserve"> všem</w:t>
      </w:r>
      <w:r w:rsidR="00E660D1">
        <w:rPr>
          <w:rFonts w:ascii="Arial" w:hAnsi="Arial" w:cs="Arial"/>
        </w:rPr>
        <w:t xml:space="preserve"> jemu</w:t>
      </w:r>
      <w:r w:rsidRPr="0092262F">
        <w:rPr>
          <w:rFonts w:ascii="Arial" w:hAnsi="Arial" w:cs="Arial"/>
        </w:rPr>
        <w:t xml:space="preserve"> známým </w:t>
      </w:r>
      <w:r w:rsidR="00087CF4">
        <w:rPr>
          <w:rFonts w:ascii="Arial" w:hAnsi="Arial" w:cs="Arial"/>
        </w:rPr>
        <w:t>uchazečům</w:t>
      </w:r>
      <w:r w:rsidR="00087CF4" w:rsidRPr="0092262F">
        <w:rPr>
          <w:rFonts w:ascii="Arial" w:hAnsi="Arial" w:cs="Arial"/>
        </w:rPr>
        <w:t xml:space="preserve"> </w:t>
      </w:r>
      <w:r w:rsidR="00E15B64" w:rsidRPr="0092262F">
        <w:rPr>
          <w:rFonts w:ascii="Arial" w:hAnsi="Arial" w:cs="Arial"/>
        </w:rPr>
        <w:t>o zakázku</w:t>
      </w:r>
      <w:r w:rsidR="00E15B64">
        <w:rPr>
          <w:rFonts w:ascii="Arial" w:hAnsi="Arial" w:cs="Arial"/>
        </w:rPr>
        <w:t xml:space="preserve"> a osloveným dodavatelům</w:t>
      </w:r>
      <w:r w:rsidR="00E15B64" w:rsidRPr="0092262F">
        <w:rPr>
          <w:rFonts w:ascii="Arial" w:hAnsi="Arial" w:cs="Arial"/>
        </w:rPr>
        <w:t>,</w:t>
      </w:r>
      <w:r w:rsidR="00E15B64">
        <w:rPr>
          <w:rFonts w:ascii="Arial" w:hAnsi="Arial" w:cs="Arial"/>
        </w:rPr>
        <w:t xml:space="preserve"> a</w:t>
      </w:r>
      <w:r w:rsidR="00E15B64" w:rsidRPr="0092262F">
        <w:rPr>
          <w:rFonts w:ascii="Arial" w:hAnsi="Arial" w:cs="Arial"/>
        </w:rPr>
        <w:t xml:space="preserve"> zároveň </w:t>
      </w:r>
      <w:r w:rsidR="004709FD">
        <w:rPr>
          <w:rFonts w:ascii="Arial" w:hAnsi="Arial" w:cs="Arial"/>
        </w:rPr>
        <w:t>toto oznámení</w:t>
      </w:r>
      <w:r w:rsidR="00E15B64">
        <w:rPr>
          <w:rFonts w:ascii="Arial" w:hAnsi="Arial" w:cs="Arial"/>
        </w:rPr>
        <w:t xml:space="preserve"> </w:t>
      </w:r>
      <w:r w:rsidR="00E15B64" w:rsidRPr="0092262F">
        <w:rPr>
          <w:rFonts w:ascii="Arial" w:hAnsi="Arial" w:cs="Arial"/>
        </w:rPr>
        <w:t xml:space="preserve">uveřejní na internetových stránkách MŠMT. </w:t>
      </w:r>
    </w:p>
    <w:p w:rsidR="005C4288" w:rsidRDefault="005C4288" w:rsidP="00E15B64">
      <w:pPr>
        <w:jc w:val="both"/>
        <w:rPr>
          <w:rFonts w:ascii="Arial" w:hAnsi="Arial" w:cs="Arial"/>
        </w:rPr>
      </w:pPr>
    </w:p>
    <w:p w:rsidR="00D945C3" w:rsidRDefault="00D945C3" w:rsidP="00E15B64">
      <w:pPr>
        <w:jc w:val="both"/>
        <w:rPr>
          <w:rFonts w:ascii="Arial" w:hAnsi="Arial" w:cs="Arial"/>
        </w:rPr>
      </w:pPr>
    </w:p>
    <w:p w:rsidR="006551B1" w:rsidRPr="0092262F" w:rsidRDefault="006551B1" w:rsidP="006551B1">
      <w:pPr>
        <w:jc w:val="center"/>
        <w:rPr>
          <w:rFonts w:ascii="Arial" w:hAnsi="Arial" w:cs="Arial"/>
          <w:b/>
        </w:rPr>
      </w:pPr>
      <w:r w:rsidRPr="0092262F">
        <w:rPr>
          <w:rFonts w:ascii="Arial" w:hAnsi="Arial" w:cs="Arial"/>
          <w:b/>
        </w:rPr>
        <w:t>IV. Závěrečná ustanovení</w:t>
      </w:r>
    </w:p>
    <w:p w:rsidR="006551B1" w:rsidRPr="0092262F" w:rsidRDefault="006551B1" w:rsidP="006551B1">
      <w:pPr>
        <w:rPr>
          <w:rFonts w:ascii="Arial" w:hAnsi="Arial" w:cs="Arial"/>
          <w:b/>
        </w:rPr>
      </w:pPr>
    </w:p>
    <w:p w:rsidR="004709FD" w:rsidRPr="0092262F" w:rsidRDefault="00653456" w:rsidP="00E1667A">
      <w:pPr>
        <w:jc w:val="both"/>
        <w:rPr>
          <w:rFonts w:ascii="Arial" w:hAnsi="Arial" w:cs="Arial"/>
        </w:rPr>
      </w:pPr>
      <w:r w:rsidRPr="0092262F">
        <w:rPr>
          <w:rFonts w:ascii="Arial" w:hAnsi="Arial" w:cs="Arial"/>
          <w:b/>
        </w:rPr>
        <w:t>1</w:t>
      </w:r>
      <w:r w:rsidR="00BA2FAD" w:rsidRPr="0092262F">
        <w:rPr>
          <w:rFonts w:ascii="Arial" w:hAnsi="Arial" w:cs="Arial"/>
          <w:b/>
        </w:rPr>
        <w:t>.</w:t>
      </w:r>
      <w:r w:rsidR="00BA2FAD" w:rsidRPr="0092262F">
        <w:rPr>
          <w:rFonts w:ascii="Arial" w:hAnsi="Arial" w:cs="Arial"/>
        </w:rPr>
        <w:t xml:space="preserve"> </w:t>
      </w:r>
      <w:r w:rsidR="00D945C3">
        <w:rPr>
          <w:rFonts w:ascii="Arial" w:hAnsi="Arial" w:cs="Arial"/>
        </w:rPr>
        <w:t>Stížnosti</w:t>
      </w:r>
      <w:r w:rsidRPr="0092262F">
        <w:rPr>
          <w:rFonts w:ascii="Arial" w:hAnsi="Arial" w:cs="Arial"/>
        </w:rPr>
        <w:t xml:space="preserve"> uchazečů a veškeré procedurální záležitosti týkající se zadávacího řízení posuzuje</w:t>
      </w:r>
      <w:r w:rsidR="00E1667A" w:rsidRPr="0092262F">
        <w:rPr>
          <w:rFonts w:ascii="Arial" w:hAnsi="Arial" w:cs="Arial"/>
        </w:rPr>
        <w:t xml:space="preserve"> zástupce zadavatele</w:t>
      </w:r>
      <w:r w:rsidRPr="0092262F">
        <w:rPr>
          <w:rFonts w:ascii="Arial" w:hAnsi="Arial" w:cs="Arial"/>
        </w:rPr>
        <w:t>.</w:t>
      </w:r>
      <w:r w:rsidR="004709FD">
        <w:rPr>
          <w:rFonts w:ascii="Arial" w:hAnsi="Arial" w:cs="Arial"/>
        </w:rPr>
        <w:t xml:space="preserve"> Zástupce zadav</w:t>
      </w:r>
      <w:r w:rsidR="00D945C3">
        <w:rPr>
          <w:rFonts w:ascii="Arial" w:hAnsi="Arial" w:cs="Arial"/>
        </w:rPr>
        <w:t>atele přezkoumá obdržené stížnosti</w:t>
      </w:r>
      <w:r w:rsidR="004709FD">
        <w:rPr>
          <w:rFonts w:ascii="Arial" w:hAnsi="Arial" w:cs="Arial"/>
        </w:rPr>
        <w:t xml:space="preserve"> uchazeč</w:t>
      </w:r>
      <w:r w:rsidR="004075F8">
        <w:rPr>
          <w:rFonts w:ascii="Arial" w:hAnsi="Arial" w:cs="Arial"/>
        </w:rPr>
        <w:t>ů</w:t>
      </w:r>
      <w:r w:rsidR="004709FD">
        <w:rPr>
          <w:rFonts w:ascii="Arial" w:hAnsi="Arial" w:cs="Arial"/>
        </w:rPr>
        <w:t xml:space="preserve"> v plném rozsahu</w:t>
      </w:r>
      <w:r w:rsidR="004075F8">
        <w:rPr>
          <w:rFonts w:ascii="Arial" w:hAnsi="Arial" w:cs="Arial"/>
        </w:rPr>
        <w:t>. Před vydáním Rozhodnutí o vyřízení stížnosti si zástupce zadavatele vyžádá stanovisko odboru právního.</w:t>
      </w:r>
      <w:r w:rsidR="000C095B">
        <w:rPr>
          <w:rFonts w:ascii="Arial" w:hAnsi="Arial" w:cs="Arial"/>
        </w:rPr>
        <w:t xml:space="preserve"> </w:t>
      </w:r>
      <w:r w:rsidR="004075F8">
        <w:rPr>
          <w:rFonts w:ascii="Arial" w:hAnsi="Arial" w:cs="Arial"/>
        </w:rPr>
        <w:t>Rozhodnutí o vyřízení stížnosti,</w:t>
      </w:r>
      <w:r w:rsidR="004075F8" w:rsidRPr="000C095B">
        <w:rPr>
          <w:rFonts w:ascii="Arial" w:hAnsi="Arial" w:cs="Arial"/>
        </w:rPr>
        <w:t xml:space="preserve"> </w:t>
      </w:r>
      <w:r w:rsidR="004075F8">
        <w:rPr>
          <w:rFonts w:ascii="Arial" w:hAnsi="Arial" w:cs="Arial"/>
        </w:rPr>
        <w:t>které musí obsahovat odůvodnění</w:t>
      </w:r>
      <w:r w:rsidR="00434456">
        <w:rPr>
          <w:rFonts w:ascii="Arial" w:hAnsi="Arial" w:cs="Arial"/>
        </w:rPr>
        <w:t>,</w:t>
      </w:r>
      <w:r w:rsidR="000C095B">
        <w:rPr>
          <w:rFonts w:ascii="Arial" w:hAnsi="Arial" w:cs="Arial"/>
        </w:rPr>
        <w:t xml:space="preserve"> </w:t>
      </w:r>
      <w:r w:rsidR="004075F8">
        <w:rPr>
          <w:rFonts w:ascii="Arial" w:hAnsi="Arial" w:cs="Arial"/>
        </w:rPr>
        <w:t xml:space="preserve">doručí zadavatel </w:t>
      </w:r>
      <w:r w:rsidR="00AB249B">
        <w:rPr>
          <w:rFonts w:ascii="Arial" w:hAnsi="Arial" w:cs="Arial"/>
        </w:rPr>
        <w:t>prokazatelným způsobem (viz bod 4.2 směrnice) uchazeči</w:t>
      </w:r>
      <w:r w:rsidR="004075F8">
        <w:rPr>
          <w:rFonts w:ascii="Arial" w:hAnsi="Arial" w:cs="Arial"/>
        </w:rPr>
        <w:t>, jenž stížnost podal</w:t>
      </w:r>
      <w:r w:rsidR="000C095B">
        <w:rPr>
          <w:rFonts w:ascii="Arial" w:hAnsi="Arial" w:cs="Arial"/>
        </w:rPr>
        <w:t>.</w:t>
      </w:r>
    </w:p>
    <w:p w:rsidR="00E30BAF" w:rsidRPr="0092262F" w:rsidRDefault="00E30BAF" w:rsidP="00E1667A">
      <w:pPr>
        <w:jc w:val="both"/>
        <w:rPr>
          <w:rFonts w:ascii="Arial" w:hAnsi="Arial" w:cs="Arial"/>
        </w:rPr>
      </w:pPr>
    </w:p>
    <w:p w:rsidR="005E52FD" w:rsidRDefault="00653456" w:rsidP="00E1667A">
      <w:pPr>
        <w:jc w:val="both"/>
        <w:rPr>
          <w:rFonts w:ascii="Arial" w:hAnsi="Arial" w:cs="Arial"/>
        </w:rPr>
      </w:pPr>
      <w:r w:rsidRPr="0092262F">
        <w:rPr>
          <w:rFonts w:ascii="Arial" w:hAnsi="Arial" w:cs="Arial"/>
          <w:b/>
        </w:rPr>
        <w:t>2</w:t>
      </w:r>
      <w:r w:rsidR="00E30BAF" w:rsidRPr="0092262F">
        <w:rPr>
          <w:rFonts w:ascii="Arial" w:hAnsi="Arial" w:cs="Arial"/>
          <w:b/>
        </w:rPr>
        <w:t>.</w:t>
      </w:r>
      <w:r w:rsidR="00E30BAF" w:rsidRPr="0092262F">
        <w:rPr>
          <w:rFonts w:ascii="Arial" w:hAnsi="Arial" w:cs="Arial"/>
        </w:rPr>
        <w:t xml:space="preserve"> Zjistí-li zadavatel v průběhu zadávacího řízení, že</w:t>
      </w:r>
      <w:r w:rsidRPr="0092262F">
        <w:rPr>
          <w:rFonts w:ascii="Arial" w:hAnsi="Arial" w:cs="Arial"/>
        </w:rPr>
        <w:t xml:space="preserve"> svým</w:t>
      </w:r>
      <w:r w:rsidR="00E30BAF" w:rsidRPr="0092262F">
        <w:rPr>
          <w:rFonts w:ascii="Arial" w:hAnsi="Arial" w:cs="Arial"/>
        </w:rPr>
        <w:t xml:space="preserve"> </w:t>
      </w:r>
      <w:r w:rsidR="00B575B7">
        <w:rPr>
          <w:rFonts w:ascii="Arial" w:hAnsi="Arial" w:cs="Arial"/>
        </w:rPr>
        <w:t>jednáním</w:t>
      </w:r>
      <w:r w:rsidR="00E30BAF" w:rsidRPr="0092262F">
        <w:rPr>
          <w:rFonts w:ascii="Arial" w:hAnsi="Arial" w:cs="Arial"/>
        </w:rPr>
        <w:t xml:space="preserve"> porušil </w:t>
      </w:r>
      <w:r w:rsidRPr="0092262F">
        <w:rPr>
          <w:rFonts w:ascii="Arial" w:hAnsi="Arial" w:cs="Arial"/>
        </w:rPr>
        <w:t xml:space="preserve">některé ustanovení </w:t>
      </w:r>
      <w:r w:rsidR="00E30BAF" w:rsidRPr="0092262F">
        <w:rPr>
          <w:rFonts w:ascii="Arial" w:hAnsi="Arial" w:cs="Arial"/>
        </w:rPr>
        <w:t>t</w:t>
      </w:r>
      <w:r w:rsidRPr="0092262F">
        <w:rPr>
          <w:rFonts w:ascii="Arial" w:hAnsi="Arial" w:cs="Arial"/>
        </w:rPr>
        <w:t>é</w:t>
      </w:r>
      <w:r w:rsidR="00E30BAF" w:rsidRPr="0092262F">
        <w:rPr>
          <w:rFonts w:ascii="Arial" w:hAnsi="Arial" w:cs="Arial"/>
        </w:rPr>
        <w:t>to směrnic</w:t>
      </w:r>
      <w:r w:rsidRPr="0092262F">
        <w:rPr>
          <w:rFonts w:ascii="Arial" w:hAnsi="Arial" w:cs="Arial"/>
        </w:rPr>
        <w:t>e</w:t>
      </w:r>
      <w:r w:rsidR="00E30BAF" w:rsidRPr="0092262F">
        <w:rPr>
          <w:rFonts w:ascii="Arial" w:hAnsi="Arial" w:cs="Arial"/>
        </w:rPr>
        <w:t>, přijme opatření k nápravě, a to i v př</w:t>
      </w:r>
      <w:r w:rsidR="00B575B7">
        <w:rPr>
          <w:rFonts w:ascii="Arial" w:hAnsi="Arial" w:cs="Arial"/>
        </w:rPr>
        <w:t>ípadě, kdy neobdrží</w:t>
      </w:r>
      <w:r w:rsidRPr="0092262F">
        <w:rPr>
          <w:rFonts w:ascii="Arial" w:hAnsi="Arial" w:cs="Arial"/>
        </w:rPr>
        <w:t xml:space="preserve"> </w:t>
      </w:r>
      <w:r w:rsidR="00D945C3">
        <w:rPr>
          <w:rFonts w:ascii="Arial" w:hAnsi="Arial" w:cs="Arial"/>
        </w:rPr>
        <w:t>žádnou stížnost</w:t>
      </w:r>
      <w:r w:rsidRPr="0092262F">
        <w:rPr>
          <w:rFonts w:ascii="Arial" w:hAnsi="Arial" w:cs="Arial"/>
        </w:rPr>
        <w:t xml:space="preserve"> některého z uchazečů</w:t>
      </w:r>
      <w:r w:rsidR="00E30BAF" w:rsidRPr="0092262F">
        <w:rPr>
          <w:rFonts w:ascii="Arial" w:hAnsi="Arial" w:cs="Arial"/>
        </w:rPr>
        <w:t>.</w:t>
      </w:r>
      <w:r w:rsidR="004075F8">
        <w:rPr>
          <w:rFonts w:ascii="Arial" w:hAnsi="Arial" w:cs="Arial"/>
        </w:rPr>
        <w:t xml:space="preserve"> Před přijetím opatření k nápravě si může zadavatel vyžádat stanovisko odboru právního.</w:t>
      </w:r>
    </w:p>
    <w:p w:rsidR="004075F8" w:rsidRDefault="004075F8" w:rsidP="00E1667A">
      <w:pPr>
        <w:jc w:val="both"/>
        <w:rPr>
          <w:rFonts w:ascii="Arial" w:hAnsi="Arial" w:cs="Arial"/>
        </w:rPr>
      </w:pPr>
    </w:p>
    <w:p w:rsidR="0041073F" w:rsidRDefault="00B575B7" w:rsidP="00E1667A">
      <w:pPr>
        <w:jc w:val="both"/>
        <w:rPr>
          <w:rFonts w:ascii="Arial" w:hAnsi="Arial" w:cs="Arial"/>
        </w:rPr>
      </w:pPr>
      <w:r>
        <w:rPr>
          <w:rFonts w:ascii="Arial" w:hAnsi="Arial" w:cs="Arial"/>
          <w:b/>
        </w:rPr>
        <w:t>3</w:t>
      </w:r>
      <w:r w:rsidR="00E30BAF" w:rsidRPr="0092262F">
        <w:rPr>
          <w:rFonts w:ascii="Arial" w:hAnsi="Arial" w:cs="Arial"/>
          <w:b/>
        </w:rPr>
        <w:t>.</w:t>
      </w:r>
      <w:r w:rsidR="00E30BAF" w:rsidRPr="0092262F">
        <w:rPr>
          <w:rFonts w:ascii="Arial" w:hAnsi="Arial" w:cs="Arial"/>
        </w:rPr>
        <w:t xml:space="preserve"> </w:t>
      </w:r>
      <w:r w:rsidR="0041073F">
        <w:rPr>
          <w:rFonts w:ascii="Arial" w:hAnsi="Arial" w:cs="Arial"/>
        </w:rPr>
        <w:t xml:space="preserve">Audit systému zadávání a realizace zakázek provádí </w:t>
      </w:r>
      <w:r w:rsidR="00C303E6">
        <w:rPr>
          <w:rFonts w:ascii="Arial" w:hAnsi="Arial" w:cs="Arial"/>
        </w:rPr>
        <w:t>útvar</w:t>
      </w:r>
      <w:r w:rsidR="0041073F">
        <w:rPr>
          <w:rFonts w:ascii="Arial" w:hAnsi="Arial" w:cs="Arial"/>
        </w:rPr>
        <w:t xml:space="preserve"> interního auditu</w:t>
      </w:r>
      <w:r w:rsidR="00CA5DDC">
        <w:rPr>
          <w:rFonts w:ascii="Arial" w:hAnsi="Arial" w:cs="Arial"/>
        </w:rPr>
        <w:t xml:space="preserve"> MŠMT</w:t>
      </w:r>
      <w:r w:rsidR="0041073F">
        <w:rPr>
          <w:rFonts w:ascii="Arial" w:hAnsi="Arial" w:cs="Arial"/>
        </w:rPr>
        <w:t xml:space="preserve">. Nezávislou kontrolu zadávání a realizace zakázek provádí </w:t>
      </w:r>
      <w:r w:rsidR="00C303E6">
        <w:rPr>
          <w:rFonts w:ascii="Arial" w:hAnsi="Arial" w:cs="Arial"/>
        </w:rPr>
        <w:t>útvar</w:t>
      </w:r>
      <w:r w:rsidR="0041073F">
        <w:rPr>
          <w:rFonts w:ascii="Arial" w:hAnsi="Arial" w:cs="Arial"/>
        </w:rPr>
        <w:t xml:space="preserve"> kontroly</w:t>
      </w:r>
      <w:r w:rsidR="00CA5DDC">
        <w:rPr>
          <w:rFonts w:ascii="Arial" w:hAnsi="Arial" w:cs="Arial"/>
        </w:rPr>
        <w:t xml:space="preserve"> MŠMT</w:t>
      </w:r>
      <w:r w:rsidR="0041073F">
        <w:rPr>
          <w:rFonts w:ascii="Arial" w:hAnsi="Arial" w:cs="Arial"/>
        </w:rPr>
        <w:t xml:space="preserve">. Objem zkontrolovaných zakázek činí minimálně </w:t>
      </w:r>
      <w:r w:rsidR="00C303E6">
        <w:rPr>
          <w:rFonts w:ascii="Arial" w:hAnsi="Arial" w:cs="Arial"/>
        </w:rPr>
        <w:t>10</w:t>
      </w:r>
      <w:r w:rsidR="005E52FD">
        <w:rPr>
          <w:rFonts w:ascii="Arial" w:hAnsi="Arial" w:cs="Arial"/>
        </w:rPr>
        <w:t xml:space="preserve"> </w:t>
      </w:r>
      <w:r w:rsidR="0041073F">
        <w:rPr>
          <w:rFonts w:ascii="Arial" w:hAnsi="Arial" w:cs="Arial"/>
        </w:rPr>
        <w:t>%</w:t>
      </w:r>
      <w:r w:rsidR="004859AE">
        <w:rPr>
          <w:rFonts w:ascii="Arial" w:hAnsi="Arial" w:cs="Arial"/>
        </w:rPr>
        <w:t xml:space="preserve"> z ročního objemu</w:t>
      </w:r>
      <w:r w:rsidR="0041073F">
        <w:rPr>
          <w:rFonts w:ascii="Arial" w:hAnsi="Arial" w:cs="Arial"/>
        </w:rPr>
        <w:t xml:space="preserve"> realizovaných zakázek. </w:t>
      </w:r>
      <w:r w:rsidR="00C303E6">
        <w:rPr>
          <w:rFonts w:ascii="Arial" w:hAnsi="Arial" w:cs="Arial"/>
        </w:rPr>
        <w:t>Útvar</w:t>
      </w:r>
      <w:r w:rsidR="005E52FD">
        <w:rPr>
          <w:rFonts w:ascii="Arial" w:hAnsi="Arial" w:cs="Arial"/>
        </w:rPr>
        <w:t xml:space="preserve"> interního auditu</w:t>
      </w:r>
      <w:r w:rsidR="00CA5DDC">
        <w:rPr>
          <w:rFonts w:ascii="Arial" w:hAnsi="Arial" w:cs="Arial"/>
        </w:rPr>
        <w:t xml:space="preserve"> MŠMT</w:t>
      </w:r>
      <w:r w:rsidR="005E52FD">
        <w:rPr>
          <w:rFonts w:ascii="Arial" w:hAnsi="Arial" w:cs="Arial"/>
        </w:rPr>
        <w:t xml:space="preserve"> a </w:t>
      </w:r>
      <w:r w:rsidR="00C303E6">
        <w:rPr>
          <w:rFonts w:ascii="Arial" w:hAnsi="Arial" w:cs="Arial"/>
        </w:rPr>
        <w:t>útvar</w:t>
      </w:r>
      <w:r w:rsidR="005E52FD">
        <w:rPr>
          <w:rFonts w:ascii="Arial" w:hAnsi="Arial" w:cs="Arial"/>
        </w:rPr>
        <w:t xml:space="preserve"> kontroly</w:t>
      </w:r>
      <w:r w:rsidR="00CA5DDC">
        <w:rPr>
          <w:rFonts w:ascii="Arial" w:hAnsi="Arial" w:cs="Arial"/>
        </w:rPr>
        <w:t xml:space="preserve"> MŠMT</w:t>
      </w:r>
      <w:r w:rsidR="005E52FD">
        <w:rPr>
          <w:rFonts w:ascii="Arial" w:hAnsi="Arial" w:cs="Arial"/>
        </w:rPr>
        <w:t xml:space="preserve"> vzájemně při kontrole zadávání a realizace zakázek spolupracují. V případě zjištění závažných nesrovnalostí v systému zadávání a realizace zakázek, bude na základě rozhodnutí 1. </w:t>
      </w:r>
      <w:r w:rsidR="00CA5DDC">
        <w:rPr>
          <w:rFonts w:ascii="Arial" w:hAnsi="Arial" w:cs="Arial"/>
        </w:rPr>
        <w:t xml:space="preserve">náměstkyně ministra MŠMT objem </w:t>
      </w:r>
      <w:r w:rsidR="005E52FD">
        <w:rPr>
          <w:rFonts w:ascii="Arial" w:hAnsi="Arial" w:cs="Arial"/>
        </w:rPr>
        <w:t>kontrolovaných zakázek úměrně navýšen.</w:t>
      </w:r>
    </w:p>
    <w:p w:rsidR="0041073F" w:rsidRDefault="0041073F" w:rsidP="00E1667A">
      <w:pPr>
        <w:jc w:val="both"/>
        <w:rPr>
          <w:rFonts w:ascii="Arial" w:hAnsi="Arial" w:cs="Arial"/>
        </w:rPr>
      </w:pPr>
    </w:p>
    <w:p w:rsidR="00B031C9" w:rsidRPr="0092262F" w:rsidRDefault="00B575B7" w:rsidP="00E1667A">
      <w:pPr>
        <w:jc w:val="both"/>
        <w:rPr>
          <w:rFonts w:ascii="Arial" w:hAnsi="Arial" w:cs="Arial"/>
        </w:rPr>
      </w:pPr>
      <w:r>
        <w:rPr>
          <w:rFonts w:ascii="Arial" w:hAnsi="Arial" w:cs="Arial"/>
          <w:b/>
        </w:rPr>
        <w:t>4</w:t>
      </w:r>
      <w:r w:rsidR="004F7830" w:rsidRPr="0092262F">
        <w:rPr>
          <w:rFonts w:ascii="Arial" w:hAnsi="Arial" w:cs="Arial"/>
          <w:b/>
        </w:rPr>
        <w:t>.</w:t>
      </w:r>
      <w:r w:rsidR="004F7830" w:rsidRPr="0092262F">
        <w:rPr>
          <w:rFonts w:ascii="Arial" w:hAnsi="Arial" w:cs="Arial"/>
        </w:rPr>
        <w:t xml:space="preserve"> Veškerou dokumentaci vztahující se k zakázce je zadavatel povinen uchovávat pro případnou kontrolu v jednom spis</w:t>
      </w:r>
      <w:r w:rsidR="000C095B">
        <w:rPr>
          <w:rFonts w:ascii="Arial" w:hAnsi="Arial" w:cs="Arial"/>
        </w:rPr>
        <w:t>e</w:t>
      </w:r>
      <w:r w:rsidR="004F7830" w:rsidRPr="0092262F">
        <w:rPr>
          <w:rFonts w:ascii="Arial" w:hAnsi="Arial" w:cs="Arial"/>
        </w:rPr>
        <w:t xml:space="preserve"> po dobu nejméně pěti let</w:t>
      </w:r>
      <w:r w:rsidR="007C5252" w:rsidRPr="0092262F">
        <w:rPr>
          <w:rFonts w:ascii="Arial" w:hAnsi="Arial" w:cs="Arial"/>
        </w:rPr>
        <w:t xml:space="preserve"> od uzavření smlouvy, její změny nebo od zrušení zadávacího řízení</w:t>
      </w:r>
      <w:r w:rsidR="004F7830" w:rsidRPr="0092262F">
        <w:rPr>
          <w:rFonts w:ascii="Arial" w:hAnsi="Arial" w:cs="Arial"/>
        </w:rPr>
        <w:t>.</w:t>
      </w:r>
      <w:r w:rsidR="00585CD5" w:rsidRPr="0092262F">
        <w:rPr>
          <w:rFonts w:ascii="Arial" w:hAnsi="Arial" w:cs="Arial"/>
        </w:rPr>
        <w:t xml:space="preserve"> </w:t>
      </w:r>
    </w:p>
    <w:p w:rsidR="00B031C9" w:rsidRPr="0092262F" w:rsidRDefault="00B031C9" w:rsidP="00E1667A">
      <w:pPr>
        <w:jc w:val="both"/>
        <w:rPr>
          <w:rFonts w:ascii="Arial" w:hAnsi="Arial" w:cs="Arial"/>
        </w:rPr>
      </w:pPr>
    </w:p>
    <w:p w:rsidR="00585CD5" w:rsidRPr="0092262F" w:rsidRDefault="00B575B7" w:rsidP="00E1667A">
      <w:pPr>
        <w:jc w:val="both"/>
        <w:rPr>
          <w:rFonts w:ascii="Arial" w:hAnsi="Arial" w:cs="Arial"/>
        </w:rPr>
      </w:pPr>
      <w:r>
        <w:rPr>
          <w:rFonts w:ascii="Arial" w:hAnsi="Arial" w:cs="Arial"/>
          <w:b/>
        </w:rPr>
        <w:t>5</w:t>
      </w:r>
      <w:r w:rsidR="00B031C9" w:rsidRPr="0092262F">
        <w:rPr>
          <w:rFonts w:ascii="Arial" w:hAnsi="Arial" w:cs="Arial"/>
          <w:b/>
        </w:rPr>
        <w:t>.</w:t>
      </w:r>
      <w:r w:rsidR="00B031C9" w:rsidRPr="0092262F">
        <w:rPr>
          <w:rFonts w:ascii="Arial" w:hAnsi="Arial" w:cs="Arial"/>
        </w:rPr>
        <w:t xml:space="preserve"> </w:t>
      </w:r>
      <w:r w:rsidR="007C5252" w:rsidRPr="0092262F">
        <w:rPr>
          <w:rFonts w:ascii="Arial" w:hAnsi="Arial" w:cs="Arial"/>
        </w:rPr>
        <w:t>Zadavatel</w:t>
      </w:r>
      <w:r w:rsidR="00B031C9" w:rsidRPr="0092262F">
        <w:rPr>
          <w:rFonts w:ascii="Arial" w:hAnsi="Arial" w:cs="Arial"/>
        </w:rPr>
        <w:t xml:space="preserve"> je povinen minimálně jednou za </w:t>
      </w:r>
      <w:r w:rsidR="00084951">
        <w:rPr>
          <w:rFonts w:ascii="Arial" w:hAnsi="Arial" w:cs="Arial"/>
        </w:rPr>
        <w:t>dva</w:t>
      </w:r>
      <w:r w:rsidR="00B031C9" w:rsidRPr="0092262F">
        <w:rPr>
          <w:rFonts w:ascii="Arial" w:hAnsi="Arial" w:cs="Arial"/>
        </w:rPr>
        <w:t xml:space="preserve"> měsíce zaslat</w:t>
      </w:r>
      <w:r w:rsidR="00EA0666" w:rsidRPr="0092262F">
        <w:rPr>
          <w:rFonts w:ascii="Arial" w:hAnsi="Arial" w:cs="Arial"/>
        </w:rPr>
        <w:t xml:space="preserve"> v elektronické formě odboru </w:t>
      </w:r>
      <w:r w:rsidR="00B031C9" w:rsidRPr="0092262F">
        <w:rPr>
          <w:rFonts w:ascii="Arial" w:hAnsi="Arial" w:cs="Arial"/>
        </w:rPr>
        <w:t>právnímu</w:t>
      </w:r>
      <w:r w:rsidR="00084951">
        <w:rPr>
          <w:rFonts w:ascii="Arial" w:hAnsi="Arial" w:cs="Arial"/>
        </w:rPr>
        <w:t xml:space="preserve"> aktualizaci</w:t>
      </w:r>
      <w:r w:rsidR="007C5252" w:rsidRPr="0092262F">
        <w:rPr>
          <w:rFonts w:ascii="Arial" w:hAnsi="Arial" w:cs="Arial"/>
        </w:rPr>
        <w:t> jím</w:t>
      </w:r>
      <w:r w:rsidR="00084951">
        <w:rPr>
          <w:rFonts w:ascii="Arial" w:hAnsi="Arial" w:cs="Arial"/>
        </w:rPr>
        <w:t xml:space="preserve"> realizovaných zakázek</w:t>
      </w:r>
      <w:r w:rsidR="001071A4" w:rsidRPr="0092262F">
        <w:rPr>
          <w:rFonts w:ascii="Arial" w:hAnsi="Arial" w:cs="Arial"/>
        </w:rPr>
        <w:t xml:space="preserve">. </w:t>
      </w:r>
      <w:r w:rsidR="00087CF4">
        <w:rPr>
          <w:rFonts w:ascii="Arial" w:hAnsi="Arial" w:cs="Arial"/>
        </w:rPr>
        <w:t>O</w:t>
      </w:r>
      <w:r>
        <w:rPr>
          <w:rFonts w:ascii="Arial" w:hAnsi="Arial" w:cs="Arial"/>
        </w:rPr>
        <w:t xml:space="preserve">dbor </w:t>
      </w:r>
      <w:r w:rsidR="00087CF4">
        <w:rPr>
          <w:rFonts w:ascii="Arial" w:hAnsi="Arial" w:cs="Arial"/>
        </w:rPr>
        <w:t xml:space="preserve">právní </w:t>
      </w:r>
      <w:r>
        <w:rPr>
          <w:rFonts w:ascii="Arial" w:hAnsi="Arial" w:cs="Arial"/>
        </w:rPr>
        <w:t xml:space="preserve">vede </w:t>
      </w:r>
      <w:r w:rsidR="00EA0666" w:rsidRPr="0092262F">
        <w:rPr>
          <w:rFonts w:ascii="Arial" w:hAnsi="Arial" w:cs="Arial"/>
        </w:rPr>
        <w:t>(</w:t>
      </w:r>
      <w:r w:rsidR="001071A4" w:rsidRPr="0092262F">
        <w:rPr>
          <w:rFonts w:ascii="Arial" w:hAnsi="Arial" w:cs="Arial"/>
        </w:rPr>
        <w:t>na základě zaslaných informací od zadavatelů</w:t>
      </w:r>
      <w:r w:rsidR="00EA0666" w:rsidRPr="0092262F">
        <w:rPr>
          <w:rFonts w:ascii="Arial" w:hAnsi="Arial" w:cs="Arial"/>
        </w:rPr>
        <w:t>)</w:t>
      </w:r>
      <w:r w:rsidR="001071A4" w:rsidRPr="0092262F">
        <w:rPr>
          <w:rFonts w:ascii="Arial" w:hAnsi="Arial" w:cs="Arial"/>
        </w:rPr>
        <w:t xml:space="preserve"> evidenci veškerých zakázek všech </w:t>
      </w:r>
      <w:r w:rsidR="001071A4" w:rsidRPr="0092262F">
        <w:rPr>
          <w:rFonts w:ascii="Arial" w:hAnsi="Arial" w:cs="Arial"/>
        </w:rPr>
        <w:lastRenderedPageBreak/>
        <w:t>zadavatelů.</w:t>
      </w:r>
      <w:r w:rsidR="00084951">
        <w:rPr>
          <w:rFonts w:ascii="Arial" w:hAnsi="Arial" w:cs="Arial"/>
        </w:rPr>
        <w:t xml:space="preserve"> Pořadová čísla zakázek budou v evidenci přidělována dle data otevírání obálek s nabídkami.</w:t>
      </w:r>
    </w:p>
    <w:p w:rsidR="001071A4" w:rsidRPr="0092262F" w:rsidRDefault="001071A4" w:rsidP="00E1667A">
      <w:pPr>
        <w:jc w:val="both"/>
        <w:rPr>
          <w:rFonts w:ascii="Arial" w:hAnsi="Arial" w:cs="Arial"/>
        </w:rPr>
      </w:pPr>
    </w:p>
    <w:p w:rsidR="001071A4" w:rsidRDefault="00D945C3" w:rsidP="00E1667A">
      <w:pPr>
        <w:jc w:val="both"/>
        <w:rPr>
          <w:rFonts w:ascii="Arial" w:hAnsi="Arial" w:cs="Arial"/>
        </w:rPr>
      </w:pPr>
      <w:r>
        <w:rPr>
          <w:rFonts w:ascii="Arial" w:hAnsi="Arial" w:cs="Arial"/>
          <w:b/>
        </w:rPr>
        <w:t>6</w:t>
      </w:r>
      <w:r w:rsidR="001071A4" w:rsidRPr="0092262F">
        <w:rPr>
          <w:rFonts w:ascii="Arial" w:hAnsi="Arial" w:cs="Arial"/>
          <w:b/>
        </w:rPr>
        <w:t xml:space="preserve">. </w:t>
      </w:r>
      <w:r w:rsidR="001071A4" w:rsidRPr="0092262F">
        <w:rPr>
          <w:rFonts w:ascii="Arial" w:hAnsi="Arial" w:cs="Arial"/>
        </w:rPr>
        <w:t>V evidenci o veřejných zakázkách musí být uvedeny minimálně tyto údaje</w:t>
      </w:r>
      <w:r w:rsidR="00756A12" w:rsidRPr="0092262F">
        <w:rPr>
          <w:rFonts w:ascii="Arial" w:hAnsi="Arial" w:cs="Arial"/>
        </w:rPr>
        <w:t>:</w:t>
      </w:r>
    </w:p>
    <w:p w:rsidR="00D945C3" w:rsidRPr="0092262F" w:rsidRDefault="00D945C3" w:rsidP="00E1667A">
      <w:pPr>
        <w:jc w:val="both"/>
        <w:rPr>
          <w:rFonts w:ascii="Arial" w:hAnsi="Arial" w:cs="Arial"/>
        </w:rPr>
      </w:pPr>
    </w:p>
    <w:p w:rsidR="00756A12" w:rsidRPr="0092262F" w:rsidRDefault="00756A12" w:rsidP="00E1667A">
      <w:pPr>
        <w:jc w:val="both"/>
        <w:rPr>
          <w:rFonts w:ascii="Arial" w:hAnsi="Arial" w:cs="Arial"/>
        </w:rPr>
      </w:pPr>
      <w:r w:rsidRPr="0092262F">
        <w:rPr>
          <w:rFonts w:ascii="Arial" w:hAnsi="Arial" w:cs="Arial"/>
          <w:b/>
        </w:rPr>
        <w:t xml:space="preserve">a) </w:t>
      </w:r>
      <w:r w:rsidRPr="0092262F">
        <w:rPr>
          <w:rFonts w:ascii="Arial" w:hAnsi="Arial" w:cs="Arial"/>
        </w:rPr>
        <w:t>evidenční číslo zakázky;</w:t>
      </w:r>
    </w:p>
    <w:p w:rsidR="00756A12" w:rsidRPr="0092262F" w:rsidRDefault="00756A12" w:rsidP="00E1667A">
      <w:pPr>
        <w:jc w:val="both"/>
        <w:rPr>
          <w:rFonts w:ascii="Arial" w:hAnsi="Arial" w:cs="Arial"/>
        </w:rPr>
      </w:pPr>
    </w:p>
    <w:p w:rsidR="00756A12" w:rsidRPr="0092262F" w:rsidRDefault="00756A12" w:rsidP="00E1667A">
      <w:pPr>
        <w:jc w:val="both"/>
        <w:rPr>
          <w:rFonts w:ascii="Arial" w:hAnsi="Arial" w:cs="Arial"/>
        </w:rPr>
      </w:pPr>
      <w:r w:rsidRPr="0092262F">
        <w:rPr>
          <w:rFonts w:ascii="Arial" w:hAnsi="Arial" w:cs="Arial"/>
          <w:b/>
        </w:rPr>
        <w:t>b)</w:t>
      </w:r>
      <w:r w:rsidRPr="0092262F">
        <w:rPr>
          <w:rFonts w:ascii="Arial" w:hAnsi="Arial" w:cs="Arial"/>
        </w:rPr>
        <w:t xml:space="preserve"> </w:t>
      </w:r>
      <w:r w:rsidR="00745790" w:rsidRPr="0092262F">
        <w:rPr>
          <w:rFonts w:ascii="Arial" w:hAnsi="Arial" w:cs="Arial"/>
        </w:rPr>
        <w:t>označení</w:t>
      </w:r>
      <w:r w:rsidRPr="0092262F">
        <w:rPr>
          <w:rFonts w:ascii="Arial" w:hAnsi="Arial" w:cs="Arial"/>
        </w:rPr>
        <w:t xml:space="preserve"> zadavatele;</w:t>
      </w:r>
    </w:p>
    <w:p w:rsidR="00756A12" w:rsidRPr="0092262F" w:rsidRDefault="00756A12" w:rsidP="00E1667A">
      <w:pPr>
        <w:jc w:val="both"/>
        <w:rPr>
          <w:rFonts w:ascii="Arial" w:hAnsi="Arial" w:cs="Arial"/>
        </w:rPr>
      </w:pPr>
    </w:p>
    <w:p w:rsidR="00756A12" w:rsidRPr="00835E61" w:rsidRDefault="00756A12" w:rsidP="00E1667A">
      <w:pPr>
        <w:jc w:val="both"/>
        <w:rPr>
          <w:rFonts w:ascii="Arial" w:hAnsi="Arial" w:cs="Arial"/>
        </w:rPr>
      </w:pPr>
      <w:r w:rsidRPr="0092262F">
        <w:rPr>
          <w:rFonts w:ascii="Arial" w:hAnsi="Arial" w:cs="Arial"/>
          <w:b/>
        </w:rPr>
        <w:t>c)</w:t>
      </w:r>
      <w:r w:rsidR="00745790" w:rsidRPr="0092262F">
        <w:rPr>
          <w:rFonts w:ascii="Arial" w:hAnsi="Arial" w:cs="Arial"/>
        </w:rPr>
        <w:t xml:space="preserve"> označení</w:t>
      </w:r>
      <w:r w:rsidRPr="0092262F">
        <w:rPr>
          <w:rFonts w:ascii="Arial" w:hAnsi="Arial" w:cs="Arial"/>
        </w:rPr>
        <w:t xml:space="preserve"> veřejné zakázky</w:t>
      </w:r>
      <w:r w:rsidR="00835E61" w:rsidRPr="00835E61">
        <w:rPr>
          <w:rFonts w:ascii="Arial" w:hAnsi="Arial" w:cs="Arial"/>
        </w:rPr>
        <w:t>, tj. užitý název zakázky a číslo jednací, které zakázce zadavatel přidělil</w:t>
      </w:r>
      <w:r w:rsidR="00835E61">
        <w:rPr>
          <w:rFonts w:ascii="Arial" w:hAnsi="Arial" w:cs="Arial"/>
        </w:rPr>
        <w:t>;</w:t>
      </w:r>
    </w:p>
    <w:p w:rsidR="00756A12" w:rsidRPr="00835E61" w:rsidRDefault="00756A12" w:rsidP="00E1667A">
      <w:pPr>
        <w:jc w:val="both"/>
        <w:rPr>
          <w:rFonts w:ascii="Arial" w:hAnsi="Arial" w:cs="Arial"/>
        </w:rPr>
      </w:pPr>
    </w:p>
    <w:p w:rsidR="00756A12" w:rsidRPr="0092262F" w:rsidRDefault="00756A12" w:rsidP="00E1667A">
      <w:pPr>
        <w:jc w:val="both"/>
        <w:rPr>
          <w:rFonts w:ascii="Arial" w:hAnsi="Arial" w:cs="Arial"/>
        </w:rPr>
      </w:pPr>
      <w:r w:rsidRPr="0092262F">
        <w:rPr>
          <w:rFonts w:ascii="Arial" w:hAnsi="Arial" w:cs="Arial"/>
          <w:b/>
        </w:rPr>
        <w:t>d)</w:t>
      </w:r>
      <w:r w:rsidRPr="0092262F">
        <w:rPr>
          <w:rFonts w:ascii="Arial" w:hAnsi="Arial" w:cs="Arial"/>
        </w:rPr>
        <w:t xml:space="preserve"> druh veřejné zakázky</w:t>
      </w:r>
      <w:r w:rsidR="00745790" w:rsidRPr="0092262F">
        <w:rPr>
          <w:rFonts w:ascii="Arial" w:hAnsi="Arial" w:cs="Arial"/>
        </w:rPr>
        <w:t xml:space="preserve"> podle výše předpokládané hodnoty</w:t>
      </w:r>
      <w:r w:rsidRPr="0092262F">
        <w:rPr>
          <w:rFonts w:ascii="Arial" w:hAnsi="Arial" w:cs="Arial"/>
        </w:rPr>
        <w:t>;</w:t>
      </w:r>
    </w:p>
    <w:p w:rsidR="00756A12" w:rsidRPr="0092262F" w:rsidRDefault="00756A12" w:rsidP="00E1667A">
      <w:pPr>
        <w:jc w:val="both"/>
        <w:rPr>
          <w:rFonts w:ascii="Arial" w:hAnsi="Arial" w:cs="Arial"/>
        </w:rPr>
      </w:pPr>
    </w:p>
    <w:p w:rsidR="00756A12" w:rsidRPr="0092262F" w:rsidRDefault="00756A12" w:rsidP="00E1667A">
      <w:pPr>
        <w:jc w:val="both"/>
        <w:rPr>
          <w:rFonts w:ascii="Arial" w:hAnsi="Arial" w:cs="Arial"/>
        </w:rPr>
      </w:pPr>
      <w:r w:rsidRPr="0092262F">
        <w:rPr>
          <w:rFonts w:ascii="Arial" w:hAnsi="Arial" w:cs="Arial"/>
          <w:b/>
        </w:rPr>
        <w:t>e)</w:t>
      </w:r>
      <w:r w:rsidRPr="0092262F">
        <w:rPr>
          <w:rFonts w:ascii="Arial" w:hAnsi="Arial" w:cs="Arial"/>
        </w:rPr>
        <w:t xml:space="preserve"> druh řízení</w:t>
      </w:r>
      <w:r w:rsidR="00745790" w:rsidRPr="0092262F">
        <w:rPr>
          <w:rFonts w:ascii="Arial" w:hAnsi="Arial" w:cs="Arial"/>
        </w:rPr>
        <w:t xml:space="preserve"> (pouze u veřejných zakázek podlimitních a nadlimitních)</w:t>
      </w:r>
      <w:r w:rsidRPr="0092262F">
        <w:rPr>
          <w:rFonts w:ascii="Arial" w:hAnsi="Arial" w:cs="Arial"/>
        </w:rPr>
        <w:t>;</w:t>
      </w:r>
    </w:p>
    <w:p w:rsidR="00756A12" w:rsidRPr="0092262F" w:rsidRDefault="00756A12" w:rsidP="00E1667A">
      <w:pPr>
        <w:jc w:val="both"/>
        <w:rPr>
          <w:rFonts w:ascii="Arial" w:hAnsi="Arial" w:cs="Arial"/>
        </w:rPr>
      </w:pPr>
    </w:p>
    <w:p w:rsidR="00756A12" w:rsidRPr="0092262F" w:rsidRDefault="00756A12" w:rsidP="00E1667A">
      <w:pPr>
        <w:jc w:val="both"/>
        <w:rPr>
          <w:rFonts w:ascii="Arial" w:hAnsi="Arial" w:cs="Arial"/>
        </w:rPr>
      </w:pPr>
      <w:r w:rsidRPr="0092262F">
        <w:rPr>
          <w:rFonts w:ascii="Arial" w:hAnsi="Arial" w:cs="Arial"/>
          <w:b/>
        </w:rPr>
        <w:t>f)</w:t>
      </w:r>
      <w:r w:rsidRPr="0092262F">
        <w:rPr>
          <w:rFonts w:ascii="Arial" w:hAnsi="Arial" w:cs="Arial"/>
        </w:rPr>
        <w:t xml:space="preserve"> datum otevírání obálek;</w:t>
      </w:r>
    </w:p>
    <w:p w:rsidR="00756A12" w:rsidRPr="0092262F" w:rsidRDefault="00756A12" w:rsidP="00E1667A">
      <w:pPr>
        <w:jc w:val="both"/>
        <w:rPr>
          <w:rFonts w:ascii="Arial" w:hAnsi="Arial" w:cs="Arial"/>
        </w:rPr>
      </w:pPr>
    </w:p>
    <w:p w:rsidR="00756A12" w:rsidRPr="0092262F" w:rsidRDefault="00756A12" w:rsidP="00E1667A">
      <w:pPr>
        <w:jc w:val="both"/>
        <w:rPr>
          <w:rFonts w:ascii="Arial" w:hAnsi="Arial" w:cs="Arial"/>
        </w:rPr>
      </w:pPr>
      <w:r w:rsidRPr="0092262F">
        <w:rPr>
          <w:rFonts w:ascii="Arial" w:hAnsi="Arial" w:cs="Arial"/>
          <w:b/>
        </w:rPr>
        <w:t>g)</w:t>
      </w:r>
      <w:r w:rsidRPr="0092262F">
        <w:rPr>
          <w:rFonts w:ascii="Arial" w:hAnsi="Arial" w:cs="Arial"/>
        </w:rPr>
        <w:t xml:space="preserve"> počet obdržených nabídek;</w:t>
      </w:r>
    </w:p>
    <w:p w:rsidR="00756A12" w:rsidRPr="0092262F" w:rsidRDefault="00756A12" w:rsidP="00E1667A">
      <w:pPr>
        <w:jc w:val="both"/>
        <w:rPr>
          <w:rFonts w:ascii="Arial" w:hAnsi="Arial" w:cs="Arial"/>
        </w:rPr>
      </w:pPr>
    </w:p>
    <w:p w:rsidR="00756A12" w:rsidRDefault="00756A12" w:rsidP="00E1667A">
      <w:pPr>
        <w:jc w:val="both"/>
        <w:rPr>
          <w:rFonts w:ascii="Arial" w:hAnsi="Arial" w:cs="Arial"/>
        </w:rPr>
      </w:pPr>
      <w:r w:rsidRPr="0092262F">
        <w:rPr>
          <w:rFonts w:ascii="Arial" w:hAnsi="Arial" w:cs="Arial"/>
          <w:b/>
        </w:rPr>
        <w:t>h)</w:t>
      </w:r>
      <w:r w:rsidRPr="0092262F">
        <w:rPr>
          <w:rFonts w:ascii="Arial" w:hAnsi="Arial" w:cs="Arial"/>
        </w:rPr>
        <w:t xml:space="preserve"> předpokládaná hodnota </w:t>
      </w:r>
      <w:r w:rsidR="00EE03BD">
        <w:rPr>
          <w:rFonts w:ascii="Arial" w:hAnsi="Arial" w:cs="Arial"/>
        </w:rPr>
        <w:t xml:space="preserve">zakázky </w:t>
      </w:r>
      <w:r w:rsidRPr="0092262F">
        <w:rPr>
          <w:rFonts w:ascii="Arial" w:hAnsi="Arial" w:cs="Arial"/>
        </w:rPr>
        <w:t>v Kč bez DPH;</w:t>
      </w:r>
    </w:p>
    <w:p w:rsidR="00B575B7" w:rsidRPr="0092262F" w:rsidRDefault="00B575B7" w:rsidP="00E1667A">
      <w:pPr>
        <w:jc w:val="both"/>
        <w:rPr>
          <w:rFonts w:ascii="Arial" w:hAnsi="Arial" w:cs="Arial"/>
        </w:rPr>
      </w:pPr>
    </w:p>
    <w:p w:rsidR="00756A12" w:rsidRPr="0092262F" w:rsidRDefault="00756A12" w:rsidP="00E1667A">
      <w:pPr>
        <w:jc w:val="both"/>
        <w:rPr>
          <w:rFonts w:ascii="Arial" w:hAnsi="Arial" w:cs="Arial"/>
        </w:rPr>
      </w:pPr>
      <w:r w:rsidRPr="0092262F">
        <w:rPr>
          <w:rFonts w:ascii="Arial" w:hAnsi="Arial" w:cs="Arial"/>
          <w:b/>
        </w:rPr>
        <w:t>i)</w:t>
      </w:r>
      <w:r w:rsidRPr="0092262F">
        <w:rPr>
          <w:rFonts w:ascii="Arial" w:hAnsi="Arial" w:cs="Arial"/>
        </w:rPr>
        <w:t xml:space="preserve"> </w:t>
      </w:r>
      <w:r w:rsidR="00745790" w:rsidRPr="0092262F">
        <w:rPr>
          <w:rFonts w:ascii="Arial" w:hAnsi="Arial" w:cs="Arial"/>
        </w:rPr>
        <w:t>označení vítězného</w:t>
      </w:r>
      <w:r w:rsidRPr="0092262F">
        <w:rPr>
          <w:rFonts w:ascii="Arial" w:hAnsi="Arial" w:cs="Arial"/>
        </w:rPr>
        <w:t xml:space="preserve"> uchazeč</w:t>
      </w:r>
      <w:r w:rsidR="00745790" w:rsidRPr="0092262F">
        <w:rPr>
          <w:rFonts w:ascii="Arial" w:hAnsi="Arial" w:cs="Arial"/>
        </w:rPr>
        <w:t>e;</w:t>
      </w:r>
    </w:p>
    <w:p w:rsidR="00745790" w:rsidRPr="0092262F" w:rsidRDefault="00745790" w:rsidP="00E1667A">
      <w:pPr>
        <w:jc w:val="both"/>
        <w:rPr>
          <w:rFonts w:ascii="Arial" w:hAnsi="Arial" w:cs="Arial"/>
        </w:rPr>
      </w:pPr>
    </w:p>
    <w:p w:rsidR="00745790" w:rsidRPr="0092262F" w:rsidRDefault="00745790" w:rsidP="00E1667A">
      <w:pPr>
        <w:jc w:val="both"/>
        <w:rPr>
          <w:rFonts w:ascii="Arial" w:hAnsi="Arial" w:cs="Arial"/>
        </w:rPr>
      </w:pPr>
      <w:r w:rsidRPr="0092262F">
        <w:rPr>
          <w:rFonts w:ascii="Arial" w:hAnsi="Arial" w:cs="Arial"/>
          <w:b/>
        </w:rPr>
        <w:t xml:space="preserve">j) </w:t>
      </w:r>
      <w:r w:rsidRPr="0092262F">
        <w:rPr>
          <w:rFonts w:ascii="Arial" w:hAnsi="Arial" w:cs="Arial"/>
        </w:rPr>
        <w:t>smluvní cena v Kč bez DPH.</w:t>
      </w:r>
    </w:p>
    <w:p w:rsidR="00815565" w:rsidRPr="0092262F" w:rsidRDefault="00815565" w:rsidP="00E1667A">
      <w:pPr>
        <w:jc w:val="both"/>
        <w:rPr>
          <w:rFonts w:ascii="Arial" w:hAnsi="Arial" w:cs="Arial"/>
        </w:rPr>
      </w:pPr>
    </w:p>
    <w:p w:rsidR="00815565" w:rsidRDefault="00D945C3" w:rsidP="00E1667A">
      <w:pPr>
        <w:jc w:val="both"/>
        <w:rPr>
          <w:rFonts w:ascii="Arial" w:hAnsi="Arial" w:cs="Arial"/>
        </w:rPr>
      </w:pPr>
      <w:r>
        <w:rPr>
          <w:rFonts w:ascii="Arial" w:hAnsi="Arial" w:cs="Arial"/>
          <w:b/>
        </w:rPr>
        <w:t>7</w:t>
      </w:r>
      <w:r w:rsidR="00815565" w:rsidRPr="0092262F">
        <w:rPr>
          <w:rFonts w:ascii="Arial" w:hAnsi="Arial" w:cs="Arial"/>
          <w:b/>
        </w:rPr>
        <w:t>.</w:t>
      </w:r>
      <w:r w:rsidR="00875FD7" w:rsidRPr="0092262F">
        <w:rPr>
          <w:rFonts w:ascii="Arial" w:hAnsi="Arial" w:cs="Arial"/>
        </w:rPr>
        <w:t xml:space="preserve"> Odbor </w:t>
      </w:r>
      <w:r w:rsidR="00815565" w:rsidRPr="0092262F">
        <w:rPr>
          <w:rFonts w:ascii="Arial" w:hAnsi="Arial" w:cs="Arial"/>
        </w:rPr>
        <w:t>právní zajistí</w:t>
      </w:r>
      <w:r w:rsidR="004B4065">
        <w:rPr>
          <w:rFonts w:ascii="Arial" w:hAnsi="Arial" w:cs="Arial"/>
        </w:rPr>
        <w:t xml:space="preserve"> po obdržení žádosti zadavatele</w:t>
      </w:r>
      <w:r w:rsidR="00815565" w:rsidRPr="0092262F">
        <w:rPr>
          <w:rFonts w:ascii="Arial" w:hAnsi="Arial" w:cs="Arial"/>
        </w:rPr>
        <w:t xml:space="preserve"> ve spolupráci s odb</w:t>
      </w:r>
      <w:r w:rsidR="00875FD7" w:rsidRPr="0092262F">
        <w:rPr>
          <w:rFonts w:ascii="Arial" w:hAnsi="Arial" w:cs="Arial"/>
        </w:rPr>
        <w:t xml:space="preserve">orem personálním </w:t>
      </w:r>
      <w:r w:rsidR="00815565" w:rsidRPr="0092262F">
        <w:rPr>
          <w:rFonts w:ascii="Arial" w:hAnsi="Arial" w:cs="Arial"/>
        </w:rPr>
        <w:t xml:space="preserve">proškolení vybraných zaměstnanců zadavatele ze zadávání veřejných zakázek. </w:t>
      </w:r>
      <w:r w:rsidR="00EA0666" w:rsidRPr="0092262F">
        <w:rPr>
          <w:rFonts w:ascii="Arial" w:hAnsi="Arial" w:cs="Arial"/>
        </w:rPr>
        <w:t>Toto proškolení musí vybraný zaměstnanec zadavatele absolvovat vždy jedenkrát za dva roky.</w:t>
      </w:r>
      <w:r w:rsidR="004E1361" w:rsidRPr="0092262F">
        <w:rPr>
          <w:rFonts w:ascii="Arial" w:hAnsi="Arial" w:cs="Arial"/>
        </w:rPr>
        <w:t xml:space="preserve"> </w:t>
      </w:r>
      <w:r w:rsidR="00815565" w:rsidRPr="0092262F">
        <w:rPr>
          <w:rFonts w:ascii="Arial" w:hAnsi="Arial" w:cs="Arial"/>
        </w:rPr>
        <w:t>Součástí proškolení bude písemný test</w:t>
      </w:r>
      <w:r w:rsidR="00E26DD1">
        <w:rPr>
          <w:rFonts w:ascii="Arial" w:hAnsi="Arial" w:cs="Arial"/>
        </w:rPr>
        <w:t>.</w:t>
      </w:r>
      <w:r w:rsidR="007831B6" w:rsidRPr="0092262F">
        <w:rPr>
          <w:rFonts w:ascii="Arial" w:hAnsi="Arial" w:cs="Arial"/>
        </w:rPr>
        <w:t xml:space="preserve"> </w:t>
      </w:r>
      <w:r w:rsidR="00815565" w:rsidRPr="0092262F">
        <w:rPr>
          <w:rFonts w:ascii="Arial" w:hAnsi="Arial" w:cs="Arial"/>
        </w:rPr>
        <w:t>Zadavatel může pověřit zadáváním</w:t>
      </w:r>
      <w:r w:rsidR="000C4F38">
        <w:rPr>
          <w:rFonts w:ascii="Arial" w:hAnsi="Arial" w:cs="Arial"/>
        </w:rPr>
        <w:t xml:space="preserve"> a organizováním</w:t>
      </w:r>
      <w:r w:rsidR="00815565" w:rsidRPr="0092262F">
        <w:rPr>
          <w:rFonts w:ascii="Arial" w:hAnsi="Arial" w:cs="Arial"/>
        </w:rPr>
        <w:t xml:space="preserve"> zakázek pouze </w:t>
      </w:r>
      <w:r w:rsidR="007831B6" w:rsidRPr="0092262F">
        <w:rPr>
          <w:rFonts w:ascii="Arial" w:hAnsi="Arial" w:cs="Arial"/>
        </w:rPr>
        <w:t>osoby, které</w:t>
      </w:r>
      <w:r w:rsidR="00815565" w:rsidRPr="0092262F">
        <w:rPr>
          <w:rFonts w:ascii="Arial" w:hAnsi="Arial" w:cs="Arial"/>
        </w:rPr>
        <w:t xml:space="preserve"> absolvovaly </w:t>
      </w:r>
      <w:r w:rsidR="007831B6" w:rsidRPr="0092262F">
        <w:rPr>
          <w:rFonts w:ascii="Arial" w:hAnsi="Arial" w:cs="Arial"/>
        </w:rPr>
        <w:t>proškolení a úspěšně složily písemný test</w:t>
      </w:r>
      <w:r w:rsidR="00EA0666" w:rsidRPr="0092262F">
        <w:rPr>
          <w:rFonts w:ascii="Arial" w:hAnsi="Arial" w:cs="Arial"/>
        </w:rPr>
        <w:t>, za splnění této podmínky odpovídá zadavatel</w:t>
      </w:r>
      <w:r w:rsidR="007831B6" w:rsidRPr="0092262F">
        <w:rPr>
          <w:rFonts w:ascii="Arial" w:hAnsi="Arial" w:cs="Arial"/>
        </w:rPr>
        <w:t xml:space="preserve">. </w:t>
      </w:r>
      <w:r w:rsidR="002C1734">
        <w:rPr>
          <w:rFonts w:ascii="Arial" w:hAnsi="Arial" w:cs="Arial"/>
        </w:rPr>
        <w:t xml:space="preserve">Jiné osoby, než proškolení zaměstnanci zadavatele nemohou být zadavatelem zadáváním </w:t>
      </w:r>
      <w:r w:rsidR="000C4F38">
        <w:rPr>
          <w:rFonts w:ascii="Arial" w:hAnsi="Arial" w:cs="Arial"/>
        </w:rPr>
        <w:t xml:space="preserve">a organizováním </w:t>
      </w:r>
      <w:r w:rsidR="002C1734">
        <w:rPr>
          <w:rFonts w:ascii="Arial" w:hAnsi="Arial" w:cs="Arial"/>
        </w:rPr>
        <w:t>zakázek pověřeny.</w:t>
      </w:r>
    </w:p>
    <w:p w:rsidR="007A6367" w:rsidRDefault="007A6367" w:rsidP="00E1667A">
      <w:pPr>
        <w:jc w:val="both"/>
        <w:rPr>
          <w:rFonts w:ascii="Arial" w:hAnsi="Arial" w:cs="Arial"/>
        </w:rPr>
      </w:pPr>
    </w:p>
    <w:p w:rsidR="007A6367" w:rsidRPr="0092262F" w:rsidRDefault="007A6367" w:rsidP="00E1667A">
      <w:pPr>
        <w:jc w:val="both"/>
        <w:rPr>
          <w:rFonts w:ascii="Arial" w:hAnsi="Arial" w:cs="Arial"/>
        </w:rPr>
      </w:pPr>
      <w:r w:rsidRPr="00F13C86">
        <w:rPr>
          <w:rFonts w:ascii="Arial" w:hAnsi="Arial" w:cs="Arial"/>
          <w:b/>
        </w:rPr>
        <w:t>8.</w:t>
      </w:r>
      <w:r w:rsidR="00986E47">
        <w:rPr>
          <w:rFonts w:ascii="Arial" w:hAnsi="Arial" w:cs="Arial"/>
        </w:rPr>
        <w:t xml:space="preserve"> </w:t>
      </w:r>
      <w:r w:rsidR="00D44C0D">
        <w:rPr>
          <w:rFonts w:ascii="Arial" w:hAnsi="Arial" w:cs="Arial"/>
        </w:rPr>
        <w:t>Proškolení podle této směrnice musí zaměstnanci zadavatele, kteří budou pověřeni zadáváním</w:t>
      </w:r>
      <w:r w:rsidR="00391894">
        <w:rPr>
          <w:rFonts w:ascii="Arial" w:hAnsi="Arial" w:cs="Arial"/>
        </w:rPr>
        <w:t xml:space="preserve"> a organizováním</w:t>
      </w:r>
      <w:r w:rsidR="00D44C0D">
        <w:rPr>
          <w:rFonts w:ascii="Arial" w:hAnsi="Arial" w:cs="Arial"/>
        </w:rPr>
        <w:t xml:space="preserve"> zakázek, absolvovat nejpozději do 31. 12. 2009. </w:t>
      </w:r>
      <w:r w:rsidR="00986E47">
        <w:rPr>
          <w:rFonts w:ascii="Arial" w:hAnsi="Arial" w:cs="Arial"/>
        </w:rPr>
        <w:t>Do této doby bude platné</w:t>
      </w:r>
      <w:r>
        <w:rPr>
          <w:rFonts w:ascii="Arial" w:hAnsi="Arial" w:cs="Arial"/>
        </w:rPr>
        <w:t xml:space="preserve"> proškolení provedené na základě </w:t>
      </w:r>
      <w:r w:rsidR="00986E47">
        <w:rPr>
          <w:rFonts w:ascii="Arial" w:hAnsi="Arial" w:cs="Arial"/>
        </w:rPr>
        <w:t>Směrnice upravující zadávání veřejných zakázek malého rozsahu č. j. 26 311/2007-14, která je přílohou Příkazu ministra školství, mládeže a tělovýchovy č. 39/2007, kterým se vydává Směrnice upravující zadávání veřejných zakázek malého rozsahu.</w:t>
      </w:r>
    </w:p>
    <w:p w:rsidR="00882A4F" w:rsidRPr="0092262F" w:rsidRDefault="00882A4F" w:rsidP="00E1667A">
      <w:pPr>
        <w:jc w:val="both"/>
        <w:rPr>
          <w:rFonts w:ascii="Arial" w:hAnsi="Arial" w:cs="Arial"/>
        </w:rPr>
      </w:pPr>
    </w:p>
    <w:p w:rsidR="00E64BCB" w:rsidRDefault="00986E47" w:rsidP="000B6B98">
      <w:pPr>
        <w:jc w:val="both"/>
        <w:rPr>
          <w:rFonts w:ascii="Arial" w:hAnsi="Arial" w:cs="Arial"/>
        </w:rPr>
      </w:pPr>
      <w:r>
        <w:rPr>
          <w:rFonts w:ascii="Arial" w:hAnsi="Arial" w:cs="Arial"/>
          <w:b/>
        </w:rPr>
        <w:t>9</w:t>
      </w:r>
      <w:r w:rsidR="00756A12" w:rsidRPr="0092262F">
        <w:rPr>
          <w:rFonts w:ascii="Arial" w:hAnsi="Arial" w:cs="Arial"/>
          <w:b/>
        </w:rPr>
        <w:t>.</w:t>
      </w:r>
      <w:r w:rsidR="00756A12" w:rsidRPr="0092262F">
        <w:rPr>
          <w:rFonts w:ascii="Arial" w:hAnsi="Arial" w:cs="Arial"/>
        </w:rPr>
        <w:t xml:space="preserve"> Výjimku z postupu daného touto směrnicí může </w:t>
      </w:r>
      <w:r w:rsidR="00875FD7" w:rsidRPr="0092262F">
        <w:rPr>
          <w:rFonts w:ascii="Arial" w:hAnsi="Arial" w:cs="Arial"/>
        </w:rPr>
        <w:t>na základě žádosti zadavatele udělit ministr</w:t>
      </w:r>
      <w:r>
        <w:rPr>
          <w:rFonts w:ascii="Arial" w:hAnsi="Arial" w:cs="Arial"/>
        </w:rPr>
        <w:t xml:space="preserve"> školství, mládeže a tělovýchovy</w:t>
      </w:r>
      <w:r w:rsidR="00875FD7" w:rsidRPr="0092262F">
        <w:rPr>
          <w:rFonts w:ascii="Arial" w:hAnsi="Arial" w:cs="Arial"/>
        </w:rPr>
        <w:t>.</w:t>
      </w:r>
      <w:r w:rsidR="004E1361" w:rsidRPr="0092262F">
        <w:rPr>
          <w:rFonts w:ascii="Arial" w:hAnsi="Arial" w:cs="Arial"/>
        </w:rPr>
        <w:t xml:space="preserve"> </w:t>
      </w:r>
      <w:r w:rsidR="00EA0666" w:rsidRPr="0092262F">
        <w:rPr>
          <w:rFonts w:ascii="Arial" w:hAnsi="Arial" w:cs="Arial"/>
        </w:rPr>
        <w:t>Žádost zadavatele musí obsahovat objektivní a závažné důvody, pro které by podle názoru zadavatele měla být výjimka udělena.</w:t>
      </w:r>
      <w:r>
        <w:rPr>
          <w:rFonts w:ascii="Arial" w:hAnsi="Arial" w:cs="Arial"/>
        </w:rPr>
        <w:t xml:space="preserve"> Žádost se podává prostřednictvím odboru právního, který k ní připojí své </w:t>
      </w:r>
      <w:r w:rsidR="00087CF4">
        <w:rPr>
          <w:rFonts w:ascii="Arial" w:hAnsi="Arial" w:cs="Arial"/>
        </w:rPr>
        <w:t>stanovisko</w:t>
      </w:r>
      <w:r>
        <w:rPr>
          <w:rFonts w:ascii="Arial" w:hAnsi="Arial" w:cs="Arial"/>
        </w:rPr>
        <w:t xml:space="preserve">. </w:t>
      </w:r>
    </w:p>
    <w:p w:rsidR="00986E47" w:rsidRDefault="00986E47" w:rsidP="000B6B98">
      <w:pPr>
        <w:jc w:val="both"/>
        <w:rPr>
          <w:rFonts w:ascii="Arial" w:hAnsi="Arial" w:cs="Arial"/>
        </w:rPr>
      </w:pPr>
    </w:p>
    <w:p w:rsidR="00986E47" w:rsidRDefault="00986E47" w:rsidP="000B6B98">
      <w:pPr>
        <w:jc w:val="both"/>
        <w:rPr>
          <w:rFonts w:ascii="Arial" w:hAnsi="Arial" w:cs="Arial"/>
        </w:rPr>
      </w:pPr>
      <w:r w:rsidRPr="00F13C86">
        <w:rPr>
          <w:rFonts w:ascii="Arial" w:hAnsi="Arial" w:cs="Arial"/>
          <w:b/>
        </w:rPr>
        <w:t>10.</w:t>
      </w:r>
      <w:r>
        <w:rPr>
          <w:rFonts w:ascii="Arial" w:hAnsi="Arial" w:cs="Arial"/>
        </w:rPr>
        <w:t xml:space="preserve"> Kabinet ministra informuje </w:t>
      </w:r>
      <w:r w:rsidR="00087CF4">
        <w:rPr>
          <w:rFonts w:ascii="Arial" w:hAnsi="Arial" w:cs="Arial"/>
        </w:rPr>
        <w:t xml:space="preserve">na základě žádosti odboru právního </w:t>
      </w:r>
      <w:r>
        <w:rPr>
          <w:rFonts w:ascii="Arial" w:hAnsi="Arial" w:cs="Arial"/>
        </w:rPr>
        <w:t xml:space="preserve">minimálně jednou za </w:t>
      </w:r>
      <w:r w:rsidR="002C1734">
        <w:rPr>
          <w:rFonts w:ascii="Arial" w:hAnsi="Arial" w:cs="Arial"/>
        </w:rPr>
        <w:t>3</w:t>
      </w:r>
      <w:r>
        <w:rPr>
          <w:rFonts w:ascii="Arial" w:hAnsi="Arial" w:cs="Arial"/>
        </w:rPr>
        <w:t xml:space="preserve"> měsíc</w:t>
      </w:r>
      <w:r w:rsidR="002C1734">
        <w:rPr>
          <w:rFonts w:ascii="Arial" w:hAnsi="Arial" w:cs="Arial"/>
        </w:rPr>
        <w:t>e</w:t>
      </w:r>
      <w:r w:rsidR="00926EF1">
        <w:rPr>
          <w:rFonts w:ascii="Arial" w:hAnsi="Arial" w:cs="Arial"/>
        </w:rPr>
        <w:t xml:space="preserve"> odbor právní</w:t>
      </w:r>
      <w:r w:rsidR="00087CF4">
        <w:rPr>
          <w:rFonts w:ascii="Arial" w:hAnsi="Arial" w:cs="Arial"/>
        </w:rPr>
        <w:t xml:space="preserve"> </w:t>
      </w:r>
      <w:r>
        <w:rPr>
          <w:rFonts w:ascii="Arial" w:hAnsi="Arial" w:cs="Arial"/>
        </w:rPr>
        <w:t>o rozhodnutích ministra o podaných žádostech</w:t>
      </w:r>
      <w:r w:rsidR="00087CF4">
        <w:rPr>
          <w:rFonts w:ascii="Arial" w:hAnsi="Arial" w:cs="Arial"/>
        </w:rPr>
        <w:t xml:space="preserve"> o výjimku </w:t>
      </w:r>
      <w:r w:rsidR="00087CF4">
        <w:rPr>
          <w:rFonts w:ascii="Arial" w:hAnsi="Arial" w:cs="Arial"/>
        </w:rPr>
        <w:lastRenderedPageBreak/>
        <w:t>z postupu podle směrnice</w:t>
      </w:r>
      <w:r>
        <w:rPr>
          <w:rFonts w:ascii="Arial" w:hAnsi="Arial" w:cs="Arial"/>
        </w:rPr>
        <w:t>. Odbor právní vede evidenci (v elektronické formě</w:t>
      </w:r>
      <w:r w:rsidR="00926EF1">
        <w:rPr>
          <w:rFonts w:ascii="Arial" w:hAnsi="Arial" w:cs="Arial"/>
        </w:rPr>
        <w:t>) žádostí o výjimku a konečných rozhodnutí ministra o podaných žádostech.</w:t>
      </w:r>
    </w:p>
    <w:p w:rsidR="00D07B8C" w:rsidRDefault="00D07B8C" w:rsidP="000B6B98">
      <w:pPr>
        <w:jc w:val="both"/>
        <w:rPr>
          <w:rFonts w:ascii="Arial" w:hAnsi="Arial" w:cs="Arial"/>
        </w:rPr>
      </w:pPr>
    </w:p>
    <w:p w:rsidR="00D07B8C" w:rsidRDefault="00D07B8C" w:rsidP="000B6B98">
      <w:pPr>
        <w:jc w:val="both"/>
        <w:rPr>
          <w:rFonts w:ascii="Arial" w:hAnsi="Arial" w:cs="Arial"/>
        </w:rPr>
      </w:pPr>
      <w:r w:rsidRPr="00D07B8C">
        <w:rPr>
          <w:rFonts w:ascii="Arial" w:hAnsi="Arial" w:cs="Arial"/>
          <w:b/>
        </w:rPr>
        <w:t>11.</w:t>
      </w:r>
      <w:r>
        <w:rPr>
          <w:rFonts w:ascii="Arial" w:hAnsi="Arial" w:cs="Arial"/>
        </w:rPr>
        <w:t xml:space="preserve"> Zadávací řízení, která nebyla skončena před nabytím účinnosti této směrnice (zadavatel nerozhodl o vítěz</w:t>
      </w:r>
      <w:r w:rsidR="00633064">
        <w:rPr>
          <w:rFonts w:ascii="Arial" w:hAnsi="Arial" w:cs="Arial"/>
        </w:rPr>
        <w:t>i zakázky</w:t>
      </w:r>
      <w:r>
        <w:rPr>
          <w:rFonts w:ascii="Arial" w:hAnsi="Arial" w:cs="Arial"/>
        </w:rPr>
        <w:t>), se dokončí podle dosavadní Směrnice upravující zadávání veřejných zakázek malého rozsahu č. j. 26 311/2007-14.</w:t>
      </w:r>
    </w:p>
    <w:p w:rsidR="00547F6F" w:rsidRPr="00547F6F" w:rsidRDefault="00547F6F">
      <w:pPr>
        <w:rPr>
          <w:rFonts w:ascii="Arial" w:hAnsi="Arial" w:cs="Arial"/>
        </w:rPr>
      </w:pPr>
    </w:p>
    <w:p w:rsidR="005E52FD" w:rsidRDefault="005E52FD">
      <w:pPr>
        <w:rPr>
          <w:rFonts w:ascii="Arial" w:hAnsi="Arial" w:cs="Arial"/>
        </w:rPr>
      </w:pPr>
    </w:p>
    <w:p w:rsidR="004B4065" w:rsidRPr="000B6B98" w:rsidRDefault="00CE12D5">
      <w:pPr>
        <w:rPr>
          <w:rFonts w:ascii="Arial" w:hAnsi="Arial" w:cs="Arial"/>
          <w:b/>
        </w:rPr>
      </w:pPr>
      <w:r>
        <w:rPr>
          <w:rFonts w:ascii="Arial" w:hAnsi="Arial" w:cs="Arial"/>
        </w:rPr>
        <w:br w:type="page"/>
      </w:r>
      <w:r w:rsidR="004B4065" w:rsidRPr="000B6B98">
        <w:rPr>
          <w:rFonts w:ascii="Arial" w:hAnsi="Arial" w:cs="Arial"/>
          <w:b/>
        </w:rPr>
        <w:lastRenderedPageBreak/>
        <w:t>Příloha č. 1 směrnice č. j.: 2371/2009 – 14</w:t>
      </w:r>
    </w:p>
    <w:p w:rsidR="004B4065" w:rsidRPr="000B6B98" w:rsidRDefault="004B4065">
      <w:pPr>
        <w:rPr>
          <w:rFonts w:ascii="Arial" w:hAnsi="Arial" w:cs="Arial"/>
          <w:b/>
        </w:rPr>
      </w:pPr>
    </w:p>
    <w:p w:rsidR="004B4065" w:rsidRDefault="004B4065" w:rsidP="00D61370">
      <w:pPr>
        <w:jc w:val="center"/>
        <w:rPr>
          <w:rFonts w:ascii="Arial" w:hAnsi="Arial" w:cs="Arial"/>
          <w:b/>
        </w:rPr>
      </w:pPr>
      <w:r w:rsidRPr="00D61370">
        <w:rPr>
          <w:rFonts w:ascii="Arial" w:hAnsi="Arial" w:cs="Arial"/>
          <w:b/>
        </w:rPr>
        <w:t>Vzor způsobu hodnocení nabídek</w:t>
      </w:r>
    </w:p>
    <w:p w:rsidR="00D61370" w:rsidRPr="00D61370" w:rsidRDefault="00D61370" w:rsidP="00D61370">
      <w:pPr>
        <w:jc w:val="center"/>
        <w:rPr>
          <w:rFonts w:ascii="Arial" w:hAnsi="Arial" w:cs="Arial"/>
          <w:b/>
        </w:rPr>
      </w:pPr>
    </w:p>
    <w:p w:rsidR="00693448" w:rsidRDefault="00D61370" w:rsidP="00693448">
      <w:pPr>
        <w:jc w:val="both"/>
        <w:rPr>
          <w:rFonts w:ascii="Arial" w:hAnsi="Arial" w:cs="Arial"/>
        </w:rPr>
      </w:pPr>
      <w:r>
        <w:rPr>
          <w:rFonts w:ascii="Arial" w:hAnsi="Arial" w:cs="Arial"/>
        </w:rPr>
        <w:t xml:space="preserve">1) Pro hodnocení jednotlivých dílčích hodnotících kritérií se použije bodovací </w:t>
      </w:r>
      <w:r w:rsidR="00693448">
        <w:rPr>
          <w:rFonts w:ascii="Arial" w:hAnsi="Arial" w:cs="Arial"/>
        </w:rPr>
        <w:t xml:space="preserve">     </w:t>
      </w:r>
      <w:r>
        <w:rPr>
          <w:rFonts w:ascii="Arial" w:hAnsi="Arial" w:cs="Arial"/>
        </w:rPr>
        <w:t xml:space="preserve">stupnice v rozsahu 0 až 100 bodů. </w:t>
      </w:r>
    </w:p>
    <w:p w:rsidR="00693448" w:rsidRDefault="00693448" w:rsidP="00693448">
      <w:pPr>
        <w:jc w:val="both"/>
        <w:rPr>
          <w:rFonts w:ascii="Arial" w:hAnsi="Arial" w:cs="Arial"/>
        </w:rPr>
      </w:pPr>
    </w:p>
    <w:p w:rsidR="00D61370" w:rsidRPr="00DD11CF" w:rsidRDefault="00693448" w:rsidP="00693448">
      <w:pPr>
        <w:jc w:val="both"/>
        <w:rPr>
          <w:rFonts w:ascii="Arial" w:hAnsi="Arial" w:cs="Arial"/>
        </w:rPr>
      </w:pPr>
      <w:r>
        <w:rPr>
          <w:rFonts w:ascii="Arial" w:hAnsi="Arial" w:cs="Arial"/>
        </w:rPr>
        <w:t>2) P</w:t>
      </w:r>
      <w:r w:rsidR="00D61370">
        <w:rPr>
          <w:rFonts w:ascii="Arial" w:hAnsi="Arial" w:cs="Arial"/>
        </w:rPr>
        <w:t>ro výpočet bodového ohodnocení, kte</w:t>
      </w:r>
      <w:r>
        <w:rPr>
          <w:rFonts w:ascii="Arial" w:hAnsi="Arial" w:cs="Arial"/>
        </w:rPr>
        <w:t>ré vyjadřuje míru splnění hodnoceného</w:t>
      </w:r>
      <w:r w:rsidR="00D61370">
        <w:rPr>
          <w:rFonts w:ascii="Arial" w:hAnsi="Arial" w:cs="Arial"/>
        </w:rPr>
        <w:t xml:space="preserve"> dílčího</w:t>
      </w:r>
      <w:r>
        <w:rPr>
          <w:rFonts w:ascii="Arial" w:hAnsi="Arial" w:cs="Arial"/>
        </w:rPr>
        <w:t xml:space="preserve"> hodnotícího</w:t>
      </w:r>
      <w:r w:rsidR="00D61370">
        <w:rPr>
          <w:rFonts w:ascii="Arial" w:hAnsi="Arial" w:cs="Arial"/>
        </w:rPr>
        <w:t xml:space="preserve"> kritéria ve vztahu k nejvýhodnější nabídce</w:t>
      </w:r>
      <w:r w:rsidR="00C05D9B">
        <w:rPr>
          <w:rFonts w:ascii="Arial" w:hAnsi="Arial" w:cs="Arial"/>
        </w:rPr>
        <w:t>,</w:t>
      </w:r>
      <w:r>
        <w:rPr>
          <w:rFonts w:ascii="Arial" w:hAnsi="Arial" w:cs="Arial"/>
        </w:rPr>
        <w:t xml:space="preserve"> se použije těchto vzorů</w:t>
      </w:r>
      <w:r w:rsidR="00D61370" w:rsidRPr="00DD11CF">
        <w:rPr>
          <w:rFonts w:ascii="Arial" w:hAnsi="Arial" w:cs="Arial"/>
        </w:rPr>
        <w:t>:</w:t>
      </w:r>
    </w:p>
    <w:p w:rsidR="00D61370" w:rsidRPr="00DD11CF" w:rsidRDefault="00D61370" w:rsidP="00D61370">
      <w:pPr>
        <w:pStyle w:val="Odstavecseseznamem"/>
        <w:jc w:val="both"/>
        <w:rPr>
          <w:rFonts w:ascii="Arial" w:hAnsi="Arial" w:cs="Arial"/>
          <w:sz w:val="24"/>
          <w:szCs w:val="24"/>
        </w:rPr>
      </w:pPr>
    </w:p>
    <w:p w:rsidR="00D61370" w:rsidRPr="00DD11CF" w:rsidRDefault="00D61370" w:rsidP="00D61370">
      <w:pPr>
        <w:pStyle w:val="Odstavecseseznamem"/>
        <w:numPr>
          <w:ilvl w:val="0"/>
          <w:numId w:val="4"/>
        </w:numPr>
        <w:jc w:val="both"/>
        <w:rPr>
          <w:rFonts w:ascii="Arial" w:hAnsi="Arial" w:cs="Arial"/>
          <w:sz w:val="24"/>
          <w:szCs w:val="24"/>
        </w:rPr>
      </w:pPr>
      <w:r w:rsidRPr="00DD11CF">
        <w:rPr>
          <w:rFonts w:ascii="Arial" w:hAnsi="Arial" w:cs="Arial"/>
          <w:sz w:val="24"/>
          <w:szCs w:val="24"/>
        </w:rPr>
        <w:t>U</w:t>
      </w:r>
      <w:r>
        <w:rPr>
          <w:rFonts w:ascii="Arial" w:hAnsi="Arial" w:cs="Arial"/>
          <w:sz w:val="24"/>
          <w:szCs w:val="24"/>
        </w:rPr>
        <w:t xml:space="preserve"> dílčích hodnotících</w:t>
      </w:r>
      <w:r w:rsidRPr="00DD11CF">
        <w:rPr>
          <w:rFonts w:ascii="Arial" w:hAnsi="Arial" w:cs="Arial"/>
          <w:sz w:val="24"/>
          <w:szCs w:val="24"/>
        </w:rPr>
        <w:t xml:space="preserve"> kritérií, kde má nejvhodnější nabídka minimální hodnotu (cena, doba provádění apod.):</w:t>
      </w:r>
    </w:p>
    <w:p w:rsidR="00D61370" w:rsidRPr="00DD11CF" w:rsidRDefault="00D61370" w:rsidP="00D61370">
      <w:pPr>
        <w:pStyle w:val="Odstavecseseznamem"/>
        <w:ind w:left="1080"/>
        <w:jc w:val="both"/>
        <w:rPr>
          <w:rFonts w:ascii="Arial" w:hAnsi="Arial" w:cs="Arial"/>
          <w:sz w:val="24"/>
          <w:szCs w:val="24"/>
        </w:rPr>
      </w:pPr>
    </w:p>
    <w:p w:rsidR="00D61370" w:rsidRPr="00DD11CF" w:rsidRDefault="00D61370" w:rsidP="00D61370">
      <w:pPr>
        <w:pStyle w:val="Odstavecseseznamem"/>
        <w:ind w:left="1080"/>
        <w:jc w:val="both"/>
        <w:rPr>
          <w:rFonts w:ascii="Arial" w:hAnsi="Arial" w:cs="Arial"/>
          <w:sz w:val="24"/>
          <w:szCs w:val="24"/>
        </w:rPr>
      </w:pPr>
      <w:r w:rsidRPr="00DD11CF">
        <w:rPr>
          <w:rFonts w:ascii="Arial" w:hAnsi="Arial" w:cs="Arial"/>
          <w:sz w:val="24"/>
          <w:szCs w:val="24"/>
        </w:rPr>
        <w:t>Počet bodů</w:t>
      </w:r>
      <w:r>
        <w:rPr>
          <w:rFonts w:ascii="Arial" w:hAnsi="Arial" w:cs="Arial"/>
          <w:sz w:val="24"/>
          <w:szCs w:val="24"/>
        </w:rPr>
        <w:t xml:space="preserve"> dílčího hodnotícího</w:t>
      </w:r>
      <w:r w:rsidR="00693448">
        <w:rPr>
          <w:rFonts w:ascii="Arial" w:hAnsi="Arial" w:cs="Arial"/>
          <w:sz w:val="24"/>
          <w:szCs w:val="24"/>
        </w:rPr>
        <w:t xml:space="preserve"> kritéria = 100 ×</w:t>
      </w:r>
      <w:r w:rsidRPr="00DD11CF">
        <w:rPr>
          <w:rFonts w:ascii="Arial" w:hAnsi="Arial" w:cs="Arial"/>
          <w:sz w:val="24"/>
          <w:szCs w:val="24"/>
        </w:rPr>
        <w:t xml:space="preserve"> hodnota minimální nabídky</w:t>
      </w:r>
      <w:r w:rsidR="00E64BCB">
        <w:rPr>
          <w:rFonts w:ascii="Arial" w:hAnsi="Arial" w:cs="Arial"/>
          <w:sz w:val="24"/>
          <w:szCs w:val="24"/>
        </w:rPr>
        <w:t xml:space="preserve"> / </w:t>
      </w:r>
      <w:r w:rsidRPr="00DD11CF">
        <w:rPr>
          <w:rFonts w:ascii="Arial" w:hAnsi="Arial" w:cs="Arial"/>
          <w:sz w:val="24"/>
          <w:szCs w:val="24"/>
        </w:rPr>
        <w:t>hodnota posuzované nabídky</w:t>
      </w:r>
    </w:p>
    <w:p w:rsidR="00D61370" w:rsidRPr="00DD11CF" w:rsidRDefault="00D61370" w:rsidP="00D61370">
      <w:pPr>
        <w:pStyle w:val="Odstavecseseznamem"/>
        <w:ind w:left="1080"/>
        <w:jc w:val="both"/>
        <w:rPr>
          <w:rFonts w:ascii="Arial" w:hAnsi="Arial" w:cs="Arial"/>
          <w:sz w:val="24"/>
          <w:szCs w:val="24"/>
        </w:rPr>
      </w:pPr>
    </w:p>
    <w:p w:rsidR="00D61370" w:rsidRPr="00DD11CF" w:rsidRDefault="00D61370" w:rsidP="00D61370">
      <w:pPr>
        <w:pStyle w:val="Odstavecseseznamem"/>
        <w:numPr>
          <w:ilvl w:val="0"/>
          <w:numId w:val="4"/>
        </w:numPr>
        <w:jc w:val="both"/>
        <w:rPr>
          <w:rFonts w:ascii="Arial" w:hAnsi="Arial" w:cs="Arial"/>
          <w:sz w:val="24"/>
          <w:szCs w:val="24"/>
        </w:rPr>
      </w:pPr>
      <w:r w:rsidRPr="00DD11CF">
        <w:rPr>
          <w:rFonts w:ascii="Arial" w:hAnsi="Arial" w:cs="Arial"/>
          <w:sz w:val="24"/>
          <w:szCs w:val="24"/>
        </w:rPr>
        <w:t>U</w:t>
      </w:r>
      <w:r>
        <w:rPr>
          <w:rFonts w:ascii="Arial" w:hAnsi="Arial" w:cs="Arial"/>
          <w:sz w:val="24"/>
          <w:szCs w:val="24"/>
        </w:rPr>
        <w:t xml:space="preserve"> dílčích hodnotících</w:t>
      </w:r>
      <w:r w:rsidRPr="00DD11CF">
        <w:rPr>
          <w:rFonts w:ascii="Arial" w:hAnsi="Arial" w:cs="Arial"/>
          <w:sz w:val="24"/>
          <w:szCs w:val="24"/>
        </w:rPr>
        <w:t xml:space="preserve"> kritérií, kde má nejvhodnější nabídka maximální hodnotu (doba záruky, smluvní pokuta apod.):</w:t>
      </w:r>
    </w:p>
    <w:p w:rsidR="00D61370" w:rsidRPr="00DD11CF" w:rsidRDefault="00D61370" w:rsidP="00D61370">
      <w:pPr>
        <w:pStyle w:val="Odstavecseseznamem"/>
        <w:ind w:left="1080"/>
        <w:jc w:val="both"/>
        <w:rPr>
          <w:rFonts w:ascii="Arial" w:hAnsi="Arial" w:cs="Arial"/>
          <w:sz w:val="24"/>
          <w:szCs w:val="24"/>
        </w:rPr>
      </w:pPr>
    </w:p>
    <w:p w:rsidR="00D61370" w:rsidRPr="00DD11CF" w:rsidRDefault="00D61370" w:rsidP="00D61370">
      <w:pPr>
        <w:pStyle w:val="Odstavecseseznamem"/>
        <w:ind w:left="1080"/>
        <w:jc w:val="both"/>
        <w:rPr>
          <w:rFonts w:ascii="Arial" w:hAnsi="Arial" w:cs="Arial"/>
          <w:sz w:val="24"/>
          <w:szCs w:val="24"/>
        </w:rPr>
      </w:pPr>
      <w:r w:rsidRPr="00DD11CF">
        <w:rPr>
          <w:rFonts w:ascii="Arial" w:hAnsi="Arial" w:cs="Arial"/>
          <w:sz w:val="24"/>
          <w:szCs w:val="24"/>
        </w:rPr>
        <w:t>Počet bodů</w:t>
      </w:r>
      <w:r w:rsidR="00693448">
        <w:rPr>
          <w:rFonts w:ascii="Arial" w:hAnsi="Arial" w:cs="Arial"/>
          <w:sz w:val="24"/>
          <w:szCs w:val="24"/>
        </w:rPr>
        <w:t xml:space="preserve"> dílčího hodnotícího kritéria = 100 ×</w:t>
      </w:r>
      <w:r w:rsidR="00E64BCB">
        <w:rPr>
          <w:rFonts w:ascii="Arial" w:hAnsi="Arial" w:cs="Arial"/>
          <w:sz w:val="24"/>
          <w:szCs w:val="24"/>
        </w:rPr>
        <w:t xml:space="preserve"> hodnota posuzované nabídky / </w:t>
      </w:r>
      <w:r w:rsidRPr="00DD11CF">
        <w:rPr>
          <w:rFonts w:ascii="Arial" w:hAnsi="Arial" w:cs="Arial"/>
          <w:sz w:val="24"/>
          <w:szCs w:val="24"/>
        </w:rPr>
        <w:t>hodnota maximální nabídky.</w:t>
      </w:r>
    </w:p>
    <w:p w:rsidR="00D61370" w:rsidRPr="00DD11CF" w:rsidRDefault="00D61370" w:rsidP="00D61370">
      <w:pPr>
        <w:jc w:val="both"/>
        <w:rPr>
          <w:rFonts w:ascii="Arial" w:hAnsi="Arial" w:cs="Arial"/>
        </w:rPr>
      </w:pPr>
    </w:p>
    <w:p w:rsidR="00D61370" w:rsidRDefault="00D61370">
      <w:pPr>
        <w:rPr>
          <w:rFonts w:ascii="Arial" w:hAnsi="Arial" w:cs="Arial"/>
        </w:rPr>
      </w:pPr>
    </w:p>
    <w:p w:rsidR="00D61370" w:rsidRPr="001F019A" w:rsidRDefault="00C05D9B" w:rsidP="001F019A">
      <w:pPr>
        <w:pStyle w:val="Odstavecseseznamem"/>
        <w:ind w:left="0"/>
        <w:jc w:val="both"/>
        <w:rPr>
          <w:rFonts w:ascii="Arial" w:hAnsi="Arial" w:cs="Arial"/>
          <w:sz w:val="24"/>
          <w:szCs w:val="24"/>
        </w:rPr>
      </w:pPr>
      <w:r>
        <w:rPr>
          <w:rFonts w:ascii="Arial" w:hAnsi="Arial" w:cs="Arial"/>
          <w:sz w:val="24"/>
          <w:szCs w:val="24"/>
        </w:rPr>
        <w:t xml:space="preserve">3) </w:t>
      </w:r>
      <w:r w:rsidR="001F019A">
        <w:rPr>
          <w:rFonts w:ascii="Arial" w:hAnsi="Arial" w:cs="Arial"/>
        </w:rPr>
        <w:t>U</w:t>
      </w:r>
      <w:r w:rsidR="001F019A" w:rsidRPr="00DD11CF">
        <w:rPr>
          <w:rFonts w:ascii="Arial" w:hAnsi="Arial" w:cs="Arial"/>
          <w:sz w:val="24"/>
          <w:szCs w:val="24"/>
        </w:rPr>
        <w:t xml:space="preserve"> dílčích hodnotících kritérií</w:t>
      </w:r>
      <w:r w:rsidR="001F019A">
        <w:rPr>
          <w:rFonts w:ascii="Arial" w:hAnsi="Arial" w:cs="Arial"/>
          <w:sz w:val="24"/>
          <w:szCs w:val="24"/>
        </w:rPr>
        <w:t>, která nelze číselně vyjádřit,</w:t>
      </w:r>
      <w:r w:rsidR="001F019A" w:rsidRPr="00DD11CF">
        <w:rPr>
          <w:rFonts w:ascii="Arial" w:hAnsi="Arial" w:cs="Arial"/>
          <w:sz w:val="24"/>
          <w:szCs w:val="24"/>
        </w:rPr>
        <w:t xml:space="preserve"> </w:t>
      </w:r>
      <w:r w:rsidR="001F019A">
        <w:rPr>
          <w:rFonts w:ascii="Arial" w:hAnsi="Arial" w:cs="Arial"/>
        </w:rPr>
        <w:t>z</w:t>
      </w:r>
      <w:r w:rsidR="001F019A">
        <w:rPr>
          <w:rFonts w:ascii="Arial" w:hAnsi="Arial" w:cs="Arial"/>
          <w:sz w:val="24"/>
          <w:szCs w:val="24"/>
        </w:rPr>
        <w:t xml:space="preserve">adavatel stanoví hodnotící </w:t>
      </w:r>
      <w:r w:rsidR="001F019A" w:rsidRPr="001F019A">
        <w:rPr>
          <w:rFonts w:ascii="Arial" w:hAnsi="Arial" w:cs="Arial"/>
          <w:sz w:val="24"/>
          <w:szCs w:val="24"/>
        </w:rPr>
        <w:t>subkritéria včetně jejich bodové váhy.</w:t>
      </w:r>
      <w:r w:rsidR="001F019A">
        <w:rPr>
          <w:rFonts w:ascii="Arial" w:hAnsi="Arial" w:cs="Arial"/>
        </w:rPr>
        <w:t xml:space="preserve"> </w:t>
      </w:r>
      <w:r w:rsidR="00D61370" w:rsidRPr="00DD11CF">
        <w:rPr>
          <w:rFonts w:ascii="Arial" w:hAnsi="Arial" w:cs="Arial"/>
          <w:sz w:val="24"/>
          <w:szCs w:val="24"/>
        </w:rPr>
        <w:t xml:space="preserve">Váhu jednotlivých </w:t>
      </w:r>
      <w:r>
        <w:rPr>
          <w:rFonts w:ascii="Arial" w:hAnsi="Arial" w:cs="Arial"/>
          <w:sz w:val="24"/>
          <w:szCs w:val="24"/>
        </w:rPr>
        <w:t>hodnotících subkritérií stanoví zadavatel  v rozsahu 0 až</w:t>
      </w:r>
      <w:r w:rsidR="00D61370" w:rsidRPr="00DD11CF">
        <w:rPr>
          <w:rFonts w:ascii="Arial" w:hAnsi="Arial" w:cs="Arial"/>
          <w:sz w:val="24"/>
          <w:szCs w:val="24"/>
        </w:rPr>
        <w:t xml:space="preserve"> 100 bodů, přičemž maximální počet bodů rozdělených mezi jednotlivá </w:t>
      </w:r>
      <w:r>
        <w:rPr>
          <w:rFonts w:ascii="Arial" w:hAnsi="Arial" w:cs="Arial"/>
          <w:sz w:val="24"/>
          <w:szCs w:val="24"/>
        </w:rPr>
        <w:t xml:space="preserve">hodnotící </w:t>
      </w:r>
      <w:r w:rsidR="00D61370" w:rsidRPr="00DD11CF">
        <w:rPr>
          <w:rFonts w:ascii="Arial" w:hAnsi="Arial" w:cs="Arial"/>
          <w:sz w:val="24"/>
          <w:szCs w:val="24"/>
        </w:rPr>
        <w:t>subkritéria může dosáhnout 100 bodů, tj. maximální bodové hodnoty dílčího hodnotícího kritéria.</w:t>
      </w:r>
      <w:r>
        <w:rPr>
          <w:rFonts w:ascii="Arial" w:hAnsi="Arial" w:cs="Arial"/>
        </w:rPr>
        <w:t xml:space="preserve"> </w:t>
      </w:r>
      <w:r w:rsidRPr="001F019A">
        <w:rPr>
          <w:rFonts w:ascii="Arial" w:hAnsi="Arial" w:cs="Arial"/>
          <w:sz w:val="24"/>
          <w:szCs w:val="24"/>
        </w:rPr>
        <w:t>Pro výpočet</w:t>
      </w:r>
      <w:r w:rsidR="00D61370" w:rsidRPr="001F019A">
        <w:rPr>
          <w:rFonts w:ascii="Arial" w:hAnsi="Arial" w:cs="Arial"/>
          <w:sz w:val="24"/>
          <w:szCs w:val="24"/>
        </w:rPr>
        <w:t xml:space="preserve"> bodového ohodnocení u číselně nevyjádřitelných kritérií (kvalita navrhovaného řešení, kvalita složení řešitelského týmu apo</w:t>
      </w:r>
      <w:r w:rsidRPr="001F019A">
        <w:rPr>
          <w:rFonts w:ascii="Arial" w:hAnsi="Arial" w:cs="Arial"/>
          <w:sz w:val="24"/>
          <w:szCs w:val="24"/>
        </w:rPr>
        <w:t>d.) se použije následující postup</w:t>
      </w:r>
      <w:r w:rsidR="00D61370" w:rsidRPr="001F019A">
        <w:rPr>
          <w:rFonts w:ascii="Arial" w:hAnsi="Arial" w:cs="Arial"/>
          <w:sz w:val="24"/>
          <w:szCs w:val="24"/>
        </w:rPr>
        <w:t>:</w:t>
      </w:r>
    </w:p>
    <w:p w:rsidR="00D61370" w:rsidRPr="00DD11CF" w:rsidRDefault="00C05D9B" w:rsidP="00D61370">
      <w:pPr>
        <w:pStyle w:val="Odstavecseseznamem"/>
        <w:numPr>
          <w:ilvl w:val="0"/>
          <w:numId w:val="3"/>
        </w:numPr>
        <w:jc w:val="both"/>
        <w:rPr>
          <w:rFonts w:ascii="Arial" w:hAnsi="Arial" w:cs="Arial"/>
          <w:sz w:val="24"/>
          <w:szCs w:val="24"/>
        </w:rPr>
      </w:pPr>
      <w:r>
        <w:rPr>
          <w:rFonts w:ascii="Arial" w:hAnsi="Arial" w:cs="Arial"/>
          <w:sz w:val="24"/>
          <w:szCs w:val="24"/>
        </w:rPr>
        <w:t>nejprve se</w:t>
      </w:r>
      <w:r w:rsidR="00D61370" w:rsidRPr="00DD11CF">
        <w:rPr>
          <w:rFonts w:ascii="Arial" w:hAnsi="Arial" w:cs="Arial"/>
          <w:sz w:val="24"/>
          <w:szCs w:val="24"/>
        </w:rPr>
        <w:t xml:space="preserve">  přiřadí body jednotlivým zadavatelem ve výzvě stanoveným </w:t>
      </w:r>
      <w:r>
        <w:rPr>
          <w:rFonts w:ascii="Arial" w:hAnsi="Arial" w:cs="Arial"/>
          <w:sz w:val="24"/>
          <w:szCs w:val="24"/>
        </w:rPr>
        <w:t xml:space="preserve">hodnotícím </w:t>
      </w:r>
      <w:r w:rsidR="00D61370" w:rsidRPr="00DD11CF">
        <w:rPr>
          <w:rFonts w:ascii="Arial" w:hAnsi="Arial" w:cs="Arial"/>
          <w:sz w:val="24"/>
          <w:szCs w:val="24"/>
        </w:rPr>
        <w:t xml:space="preserve">subkritériím dílčího hodnotícího kritéria, a to v bodovém rozmezí, které jednotlivým </w:t>
      </w:r>
      <w:r>
        <w:rPr>
          <w:rFonts w:ascii="Arial" w:hAnsi="Arial" w:cs="Arial"/>
          <w:sz w:val="24"/>
          <w:szCs w:val="24"/>
        </w:rPr>
        <w:t xml:space="preserve">hodnotícím </w:t>
      </w:r>
      <w:r w:rsidR="00D61370" w:rsidRPr="00DD11CF">
        <w:rPr>
          <w:rFonts w:ascii="Arial" w:hAnsi="Arial" w:cs="Arial"/>
          <w:sz w:val="24"/>
          <w:szCs w:val="24"/>
        </w:rPr>
        <w:t>subkritériím stanovil zadavatel ve výzvě;</w:t>
      </w:r>
    </w:p>
    <w:p w:rsidR="00D61370" w:rsidRPr="008E79B0" w:rsidRDefault="00C05D9B" w:rsidP="008E79B0">
      <w:pPr>
        <w:pStyle w:val="Odstavecseseznamem"/>
        <w:numPr>
          <w:ilvl w:val="0"/>
          <w:numId w:val="3"/>
        </w:numPr>
        <w:jc w:val="both"/>
        <w:rPr>
          <w:rFonts w:ascii="Arial" w:hAnsi="Arial" w:cs="Arial"/>
          <w:sz w:val="24"/>
          <w:szCs w:val="24"/>
        </w:rPr>
      </w:pPr>
      <w:r>
        <w:rPr>
          <w:rFonts w:ascii="Arial" w:hAnsi="Arial" w:cs="Arial"/>
          <w:sz w:val="24"/>
          <w:szCs w:val="24"/>
        </w:rPr>
        <w:t>poté se sečtou bodové hodnoty</w:t>
      </w:r>
      <w:r w:rsidR="00D61370" w:rsidRPr="00DD11CF">
        <w:rPr>
          <w:rFonts w:ascii="Arial" w:hAnsi="Arial" w:cs="Arial"/>
          <w:sz w:val="24"/>
          <w:szCs w:val="24"/>
        </w:rPr>
        <w:t xml:space="preserve"> při</w:t>
      </w:r>
      <w:r w:rsidR="008E79B0">
        <w:rPr>
          <w:rFonts w:ascii="Arial" w:hAnsi="Arial" w:cs="Arial"/>
          <w:sz w:val="24"/>
          <w:szCs w:val="24"/>
        </w:rPr>
        <w:t>řazené</w:t>
      </w:r>
      <w:r w:rsidR="00D61370" w:rsidRPr="00DD11CF">
        <w:rPr>
          <w:rFonts w:ascii="Arial" w:hAnsi="Arial" w:cs="Arial"/>
          <w:sz w:val="24"/>
          <w:szCs w:val="24"/>
        </w:rPr>
        <w:t xml:space="preserve"> jednotlivým </w:t>
      </w:r>
      <w:r w:rsidR="008E79B0">
        <w:rPr>
          <w:rFonts w:ascii="Arial" w:hAnsi="Arial" w:cs="Arial"/>
          <w:sz w:val="24"/>
          <w:szCs w:val="24"/>
        </w:rPr>
        <w:t xml:space="preserve">hodnotícím </w:t>
      </w:r>
      <w:r w:rsidR="00D61370" w:rsidRPr="00DD11CF">
        <w:rPr>
          <w:rFonts w:ascii="Arial" w:hAnsi="Arial" w:cs="Arial"/>
          <w:sz w:val="24"/>
          <w:szCs w:val="24"/>
        </w:rPr>
        <w:t>subkritériím dílčího hodn</w:t>
      </w:r>
      <w:r w:rsidR="008E79B0">
        <w:rPr>
          <w:rFonts w:ascii="Arial" w:hAnsi="Arial" w:cs="Arial"/>
          <w:sz w:val="24"/>
          <w:szCs w:val="24"/>
        </w:rPr>
        <w:t>otícího kritéria.</w:t>
      </w:r>
    </w:p>
    <w:p w:rsidR="00D61370" w:rsidRPr="00DD11CF" w:rsidRDefault="00D61370" w:rsidP="00D61370">
      <w:pPr>
        <w:jc w:val="both"/>
        <w:rPr>
          <w:rFonts w:ascii="Arial" w:hAnsi="Arial" w:cs="Arial"/>
        </w:rPr>
      </w:pPr>
    </w:p>
    <w:p w:rsidR="008E79B0" w:rsidRDefault="000B6B98" w:rsidP="008E79B0">
      <w:pPr>
        <w:pStyle w:val="Odstavecseseznamem"/>
        <w:ind w:left="0"/>
        <w:jc w:val="both"/>
        <w:rPr>
          <w:rFonts w:ascii="Arial" w:hAnsi="Arial" w:cs="Arial"/>
          <w:sz w:val="24"/>
          <w:szCs w:val="24"/>
        </w:rPr>
      </w:pPr>
      <w:r>
        <w:rPr>
          <w:rFonts w:ascii="Arial" w:hAnsi="Arial" w:cs="Arial"/>
          <w:sz w:val="24"/>
          <w:szCs w:val="24"/>
        </w:rPr>
        <w:t>4</w:t>
      </w:r>
      <w:r w:rsidR="008E79B0">
        <w:rPr>
          <w:rFonts w:ascii="Arial" w:hAnsi="Arial" w:cs="Arial"/>
          <w:sz w:val="24"/>
          <w:szCs w:val="24"/>
        </w:rPr>
        <w:t xml:space="preserve">) </w:t>
      </w:r>
      <w:r w:rsidR="00D61370" w:rsidRPr="00DD11CF">
        <w:rPr>
          <w:rFonts w:ascii="Arial" w:hAnsi="Arial" w:cs="Arial"/>
          <w:sz w:val="24"/>
          <w:szCs w:val="24"/>
        </w:rPr>
        <w:t>Počet bodů přiřazených jednotlivým dílčím hodnotícím kritériím</w:t>
      </w:r>
      <w:r w:rsidR="00D61370">
        <w:rPr>
          <w:rFonts w:ascii="Arial" w:hAnsi="Arial" w:cs="Arial"/>
          <w:sz w:val="24"/>
          <w:szCs w:val="24"/>
        </w:rPr>
        <w:t xml:space="preserve"> hodnocené nabídky</w:t>
      </w:r>
      <w:r w:rsidR="008E79B0">
        <w:rPr>
          <w:rFonts w:ascii="Arial" w:hAnsi="Arial" w:cs="Arial"/>
          <w:sz w:val="24"/>
          <w:szCs w:val="24"/>
        </w:rPr>
        <w:t xml:space="preserve"> se</w:t>
      </w:r>
      <w:r w:rsidR="00D61370" w:rsidRPr="00DD11CF">
        <w:rPr>
          <w:rFonts w:ascii="Arial" w:hAnsi="Arial" w:cs="Arial"/>
          <w:sz w:val="24"/>
          <w:szCs w:val="24"/>
        </w:rPr>
        <w:t xml:space="preserve"> vynásobí </w:t>
      </w:r>
      <w:r w:rsidR="008E79B0">
        <w:rPr>
          <w:rFonts w:ascii="Arial" w:hAnsi="Arial" w:cs="Arial"/>
          <w:sz w:val="24"/>
          <w:szCs w:val="24"/>
        </w:rPr>
        <w:t xml:space="preserve">% </w:t>
      </w:r>
      <w:r w:rsidR="00D61370" w:rsidRPr="00DD11CF">
        <w:rPr>
          <w:rFonts w:ascii="Arial" w:hAnsi="Arial" w:cs="Arial"/>
          <w:sz w:val="24"/>
          <w:szCs w:val="24"/>
        </w:rPr>
        <w:t>váhou jednotlivých dílčích hodnotících kritérií</w:t>
      </w:r>
      <w:r w:rsidR="00D61370">
        <w:rPr>
          <w:rFonts w:ascii="Arial" w:hAnsi="Arial" w:cs="Arial"/>
          <w:sz w:val="24"/>
          <w:szCs w:val="24"/>
        </w:rPr>
        <w:t xml:space="preserve"> hodnocené nabídky</w:t>
      </w:r>
      <w:r w:rsidR="00D61370" w:rsidRPr="00DD11CF">
        <w:rPr>
          <w:rFonts w:ascii="Arial" w:hAnsi="Arial" w:cs="Arial"/>
          <w:sz w:val="24"/>
          <w:szCs w:val="24"/>
        </w:rPr>
        <w:t>, kterou těmto dílčím hodnotícím kritérií</w:t>
      </w:r>
      <w:r w:rsidR="001F019A">
        <w:rPr>
          <w:rFonts w:ascii="Arial" w:hAnsi="Arial" w:cs="Arial"/>
          <w:sz w:val="24"/>
          <w:szCs w:val="24"/>
        </w:rPr>
        <w:t xml:space="preserve">m stanovil zadavatel ve výzvě, </w:t>
      </w:r>
      <w:r w:rsidR="00D61370" w:rsidRPr="00DD11CF">
        <w:rPr>
          <w:rFonts w:ascii="Arial" w:hAnsi="Arial" w:cs="Arial"/>
          <w:sz w:val="24"/>
          <w:szCs w:val="24"/>
        </w:rPr>
        <w:t>takto získané bodové hodnoty všech dílčích hodnotících kritérií</w:t>
      </w:r>
      <w:r w:rsidR="00D61370">
        <w:rPr>
          <w:rFonts w:ascii="Arial" w:hAnsi="Arial" w:cs="Arial"/>
          <w:sz w:val="24"/>
          <w:szCs w:val="24"/>
        </w:rPr>
        <w:t xml:space="preserve"> hodnocené nabídky</w:t>
      </w:r>
      <w:r w:rsidR="008E79B0">
        <w:rPr>
          <w:rFonts w:ascii="Arial" w:hAnsi="Arial" w:cs="Arial"/>
          <w:sz w:val="24"/>
          <w:szCs w:val="24"/>
        </w:rPr>
        <w:t xml:space="preserve"> se</w:t>
      </w:r>
      <w:r w:rsidR="008E79B0" w:rsidRPr="008E79B0">
        <w:rPr>
          <w:rFonts w:ascii="Arial" w:hAnsi="Arial" w:cs="Arial"/>
          <w:sz w:val="24"/>
          <w:szCs w:val="24"/>
        </w:rPr>
        <w:t xml:space="preserve"> </w:t>
      </w:r>
      <w:r w:rsidR="001F019A">
        <w:rPr>
          <w:rFonts w:ascii="Arial" w:hAnsi="Arial" w:cs="Arial"/>
          <w:sz w:val="24"/>
          <w:szCs w:val="24"/>
        </w:rPr>
        <w:t xml:space="preserve">poté </w:t>
      </w:r>
      <w:r w:rsidR="008E79B0">
        <w:rPr>
          <w:rFonts w:ascii="Arial" w:hAnsi="Arial" w:cs="Arial"/>
          <w:sz w:val="24"/>
          <w:szCs w:val="24"/>
        </w:rPr>
        <w:t>sečtou</w:t>
      </w:r>
      <w:r w:rsidR="00D61370" w:rsidRPr="00DD11CF">
        <w:rPr>
          <w:rFonts w:ascii="Arial" w:hAnsi="Arial" w:cs="Arial"/>
          <w:sz w:val="24"/>
          <w:szCs w:val="24"/>
        </w:rPr>
        <w:t xml:space="preserve">. </w:t>
      </w:r>
    </w:p>
    <w:p w:rsidR="008E79B0" w:rsidRDefault="008E79B0" w:rsidP="008E79B0">
      <w:pPr>
        <w:pStyle w:val="Odstavecseseznamem"/>
        <w:ind w:left="0"/>
        <w:jc w:val="both"/>
        <w:rPr>
          <w:rFonts w:ascii="Arial" w:hAnsi="Arial" w:cs="Arial"/>
          <w:sz w:val="24"/>
          <w:szCs w:val="24"/>
        </w:rPr>
      </w:pPr>
    </w:p>
    <w:p w:rsidR="00D61370" w:rsidRPr="00DD11CF" w:rsidRDefault="000B6B98" w:rsidP="008E79B0">
      <w:pPr>
        <w:pStyle w:val="Odstavecseseznamem"/>
        <w:ind w:left="0"/>
        <w:jc w:val="both"/>
        <w:rPr>
          <w:rFonts w:ascii="Arial" w:hAnsi="Arial" w:cs="Arial"/>
          <w:sz w:val="24"/>
          <w:szCs w:val="24"/>
        </w:rPr>
      </w:pPr>
      <w:r>
        <w:rPr>
          <w:rFonts w:ascii="Arial" w:hAnsi="Arial" w:cs="Arial"/>
          <w:sz w:val="24"/>
          <w:szCs w:val="24"/>
        </w:rPr>
        <w:t>5)</w:t>
      </w:r>
      <w:r w:rsidR="008E79B0">
        <w:rPr>
          <w:rFonts w:ascii="Arial" w:hAnsi="Arial" w:cs="Arial"/>
          <w:sz w:val="24"/>
          <w:szCs w:val="24"/>
        </w:rPr>
        <w:t xml:space="preserve"> N</w:t>
      </w:r>
      <w:r w:rsidR="00D61370" w:rsidRPr="00DD11CF">
        <w:rPr>
          <w:rFonts w:ascii="Arial" w:hAnsi="Arial" w:cs="Arial"/>
          <w:sz w:val="24"/>
          <w:szCs w:val="24"/>
        </w:rPr>
        <w:t xml:space="preserve">abídky uchazečů </w:t>
      </w:r>
      <w:r w:rsidR="008E79B0">
        <w:rPr>
          <w:rFonts w:ascii="Arial" w:hAnsi="Arial" w:cs="Arial"/>
          <w:sz w:val="24"/>
          <w:szCs w:val="24"/>
        </w:rPr>
        <w:t xml:space="preserve">se </w:t>
      </w:r>
      <w:r w:rsidR="008E79B0" w:rsidRPr="00DD11CF">
        <w:rPr>
          <w:rFonts w:ascii="Arial" w:hAnsi="Arial" w:cs="Arial"/>
          <w:sz w:val="24"/>
          <w:szCs w:val="24"/>
        </w:rPr>
        <w:t xml:space="preserve">seřadí </w:t>
      </w:r>
      <w:r w:rsidR="00D61370" w:rsidRPr="00DD11CF">
        <w:rPr>
          <w:rFonts w:ascii="Arial" w:hAnsi="Arial" w:cs="Arial"/>
          <w:sz w:val="24"/>
          <w:szCs w:val="24"/>
        </w:rPr>
        <w:t>dle výše bodových hodnot, kterých nabídky dosáhly, a to od nabídky s nejvyšší bodovou hodnotou, až po nabíd</w:t>
      </w:r>
      <w:r w:rsidR="00D61370">
        <w:rPr>
          <w:rFonts w:ascii="Arial" w:hAnsi="Arial" w:cs="Arial"/>
          <w:sz w:val="24"/>
          <w:szCs w:val="24"/>
        </w:rPr>
        <w:t>ku s bodovou hodnotou nejnižší.</w:t>
      </w:r>
    </w:p>
    <w:p w:rsidR="00D61370" w:rsidRDefault="00D61370">
      <w:pPr>
        <w:rPr>
          <w:rFonts w:ascii="Arial" w:hAnsi="Arial" w:cs="Arial"/>
        </w:rPr>
      </w:pPr>
    </w:p>
    <w:p w:rsidR="005008FB" w:rsidRDefault="005008FB">
      <w:pPr>
        <w:rPr>
          <w:rFonts w:ascii="Arial" w:hAnsi="Arial" w:cs="Arial"/>
        </w:rPr>
      </w:pPr>
    </w:p>
    <w:p w:rsidR="005008FB" w:rsidRDefault="005008FB">
      <w:pPr>
        <w:rPr>
          <w:rFonts w:ascii="Arial" w:hAnsi="Arial" w:cs="Arial"/>
        </w:rPr>
      </w:pPr>
    </w:p>
    <w:p w:rsidR="005008FB" w:rsidRPr="000B6B98" w:rsidRDefault="005008FB" w:rsidP="005008FB">
      <w:pPr>
        <w:rPr>
          <w:rFonts w:ascii="Arial" w:hAnsi="Arial" w:cs="Arial"/>
          <w:b/>
        </w:rPr>
      </w:pPr>
      <w:r w:rsidRPr="000B6B98">
        <w:rPr>
          <w:rFonts w:ascii="Arial" w:hAnsi="Arial" w:cs="Arial"/>
          <w:b/>
        </w:rPr>
        <w:lastRenderedPageBreak/>
        <w:t>Příloha č. 2 směrnice č. j.: 2371/2009 – 14</w:t>
      </w:r>
    </w:p>
    <w:p w:rsidR="005008FB" w:rsidRDefault="005008FB" w:rsidP="005008FB">
      <w:pPr>
        <w:rPr>
          <w:rFonts w:ascii="Arial" w:hAnsi="Arial" w:cs="Arial"/>
        </w:rPr>
      </w:pPr>
    </w:p>
    <w:p w:rsidR="005008FB" w:rsidRDefault="005008FB">
      <w:pPr>
        <w:rPr>
          <w:rFonts w:ascii="Arial" w:hAnsi="Arial" w:cs="Arial"/>
        </w:rPr>
      </w:pPr>
    </w:p>
    <w:p w:rsidR="005008FB" w:rsidRDefault="005008FB" w:rsidP="005008FB">
      <w:pPr>
        <w:jc w:val="center"/>
        <w:rPr>
          <w:rFonts w:ascii="Arial" w:hAnsi="Arial" w:cs="Arial"/>
          <w:b/>
        </w:rPr>
      </w:pPr>
      <w:r w:rsidRPr="005008FB">
        <w:rPr>
          <w:rFonts w:ascii="Arial" w:hAnsi="Arial" w:cs="Arial"/>
          <w:b/>
        </w:rPr>
        <w:t>Vzor čestného prohlášení prokazujícího splnění základních kvalifikačních předpokladů uvedených v § 53 odst. 1 písm. a) až i) zákona č. 137/2006 Sb., o veřejných zakázkách, ve znění pozdějších předpisů</w:t>
      </w:r>
    </w:p>
    <w:p w:rsidR="005008FB" w:rsidRDefault="005008FB" w:rsidP="005008FB">
      <w:pPr>
        <w:rPr>
          <w:rFonts w:ascii="Arial" w:hAnsi="Arial" w:cs="Arial"/>
        </w:rPr>
      </w:pPr>
    </w:p>
    <w:p w:rsidR="005008FB" w:rsidRDefault="005008FB" w:rsidP="005008FB">
      <w:pPr>
        <w:rPr>
          <w:rFonts w:ascii="Arial" w:hAnsi="Arial" w:cs="Arial"/>
        </w:rPr>
      </w:pPr>
    </w:p>
    <w:p w:rsidR="005008FB" w:rsidRDefault="005008FB" w:rsidP="005008FB">
      <w:pPr>
        <w:rPr>
          <w:rFonts w:ascii="Arial" w:hAnsi="Arial" w:cs="Arial"/>
        </w:rPr>
      </w:pPr>
    </w:p>
    <w:p w:rsidR="005008FB" w:rsidRDefault="005008FB" w:rsidP="005008FB">
      <w:pPr>
        <w:rPr>
          <w:rFonts w:ascii="Arial" w:hAnsi="Arial" w:cs="Arial"/>
        </w:rPr>
      </w:pPr>
    </w:p>
    <w:p w:rsidR="008A01AE" w:rsidRDefault="008A01AE" w:rsidP="005008FB">
      <w:pPr>
        <w:rPr>
          <w:rFonts w:ascii="Arial" w:hAnsi="Arial" w:cs="Arial"/>
        </w:rPr>
      </w:pPr>
    </w:p>
    <w:p w:rsidR="008A01AE" w:rsidRDefault="008A01AE" w:rsidP="005008FB">
      <w:pPr>
        <w:rPr>
          <w:rFonts w:ascii="Arial" w:hAnsi="Arial" w:cs="Arial"/>
        </w:rPr>
      </w:pPr>
    </w:p>
    <w:p w:rsidR="008A01AE" w:rsidRDefault="008A01AE" w:rsidP="005008FB">
      <w:pPr>
        <w:rPr>
          <w:rFonts w:ascii="Arial" w:hAnsi="Arial" w:cs="Arial"/>
        </w:rPr>
      </w:pPr>
    </w:p>
    <w:p w:rsidR="005008FB" w:rsidRDefault="005008FB" w:rsidP="005008FB">
      <w:pPr>
        <w:rPr>
          <w:rFonts w:ascii="Arial" w:hAnsi="Arial" w:cs="Arial"/>
        </w:rPr>
      </w:pPr>
    </w:p>
    <w:p w:rsidR="005008FB" w:rsidRDefault="005008FB" w:rsidP="005008FB">
      <w:pPr>
        <w:ind w:firstLine="708"/>
        <w:jc w:val="both"/>
        <w:rPr>
          <w:rFonts w:ascii="Arial" w:hAnsi="Arial" w:cs="Arial"/>
        </w:rPr>
      </w:pPr>
      <w:r>
        <w:rPr>
          <w:rFonts w:ascii="Arial" w:hAnsi="Arial" w:cs="Arial"/>
        </w:rPr>
        <w:t>Jako uchazeč o veřejnou zakázku malého rozsahu s názvem ……………………….. prohlašuji, že splňuji základní kvalifikační předpoklady uvedené v § 53 odst. 1 písm. a) až i) zákona č. 137/2006 Sb., o veřejných zakázkách, ve znění pozdějších předpisů.</w:t>
      </w:r>
    </w:p>
    <w:p w:rsidR="008A01AE" w:rsidRDefault="008A01AE" w:rsidP="005008FB">
      <w:pPr>
        <w:ind w:firstLine="708"/>
        <w:jc w:val="both"/>
        <w:rPr>
          <w:rFonts w:ascii="Arial" w:hAnsi="Arial" w:cs="Arial"/>
        </w:rPr>
      </w:pPr>
    </w:p>
    <w:p w:rsidR="008A01AE" w:rsidRDefault="008A01AE" w:rsidP="005008FB">
      <w:pPr>
        <w:ind w:firstLine="708"/>
        <w:jc w:val="both"/>
        <w:rPr>
          <w:rFonts w:ascii="Arial" w:hAnsi="Arial" w:cs="Arial"/>
        </w:rPr>
      </w:pPr>
    </w:p>
    <w:p w:rsidR="008A01AE" w:rsidRDefault="008A01AE" w:rsidP="005008FB">
      <w:pPr>
        <w:ind w:firstLine="708"/>
        <w:jc w:val="both"/>
        <w:rPr>
          <w:rFonts w:ascii="Arial" w:hAnsi="Arial" w:cs="Arial"/>
        </w:rPr>
      </w:pPr>
    </w:p>
    <w:p w:rsidR="008A01AE" w:rsidRDefault="008A01AE" w:rsidP="005008FB">
      <w:pPr>
        <w:ind w:firstLine="708"/>
        <w:jc w:val="both"/>
        <w:rPr>
          <w:rFonts w:ascii="Arial" w:hAnsi="Arial" w:cs="Arial"/>
        </w:rPr>
      </w:pPr>
    </w:p>
    <w:p w:rsidR="008A01AE" w:rsidRDefault="008A01AE" w:rsidP="005008FB">
      <w:pPr>
        <w:ind w:firstLine="708"/>
        <w:jc w:val="both"/>
        <w:rPr>
          <w:rFonts w:ascii="Arial" w:hAnsi="Arial" w:cs="Arial"/>
        </w:rPr>
      </w:pPr>
    </w:p>
    <w:p w:rsidR="008A01AE" w:rsidRDefault="008A01AE" w:rsidP="005008FB">
      <w:pPr>
        <w:ind w:firstLine="708"/>
        <w:jc w:val="both"/>
        <w:rPr>
          <w:rFonts w:ascii="Arial" w:hAnsi="Arial" w:cs="Arial"/>
        </w:rPr>
      </w:pPr>
    </w:p>
    <w:p w:rsidR="008A01AE" w:rsidRDefault="008A01AE" w:rsidP="005008FB">
      <w:pPr>
        <w:ind w:firstLine="708"/>
        <w:jc w:val="both"/>
        <w:rPr>
          <w:rFonts w:ascii="Arial" w:hAnsi="Arial" w:cs="Arial"/>
        </w:rPr>
      </w:pPr>
    </w:p>
    <w:p w:rsidR="008A01AE" w:rsidRDefault="008A01AE" w:rsidP="005008FB">
      <w:pPr>
        <w:ind w:firstLine="708"/>
        <w:jc w:val="both"/>
        <w:rPr>
          <w:rFonts w:ascii="Arial" w:hAnsi="Arial" w:cs="Arial"/>
        </w:rPr>
      </w:pPr>
    </w:p>
    <w:p w:rsidR="008A01AE" w:rsidRDefault="008A01AE" w:rsidP="005008FB">
      <w:pPr>
        <w:ind w:firstLine="708"/>
        <w:jc w:val="both"/>
        <w:rPr>
          <w:rFonts w:ascii="Arial" w:hAnsi="Arial" w:cs="Arial"/>
        </w:rPr>
      </w:pPr>
    </w:p>
    <w:p w:rsidR="008A01AE" w:rsidRDefault="008A01AE" w:rsidP="005008FB">
      <w:pPr>
        <w:ind w:firstLine="708"/>
        <w:jc w:val="both"/>
        <w:rPr>
          <w:rFonts w:ascii="Arial" w:hAnsi="Arial" w:cs="Arial"/>
        </w:rPr>
      </w:pPr>
      <w:r>
        <w:rPr>
          <w:rFonts w:ascii="Arial" w:hAnsi="Arial" w:cs="Arial"/>
        </w:rPr>
        <w:t>V …………….. dne ……………</w:t>
      </w:r>
    </w:p>
    <w:p w:rsidR="008A01AE" w:rsidRDefault="008A01AE" w:rsidP="005008FB">
      <w:pPr>
        <w:ind w:firstLine="708"/>
        <w:jc w:val="both"/>
        <w:rPr>
          <w:rFonts w:ascii="Arial" w:hAnsi="Arial" w:cs="Arial"/>
        </w:rPr>
      </w:pPr>
    </w:p>
    <w:p w:rsidR="008A01AE" w:rsidRDefault="008A01AE" w:rsidP="005008FB">
      <w:pPr>
        <w:ind w:firstLine="708"/>
        <w:jc w:val="both"/>
        <w:rPr>
          <w:rFonts w:ascii="Arial" w:hAnsi="Arial" w:cs="Arial"/>
        </w:rPr>
      </w:pPr>
    </w:p>
    <w:p w:rsidR="008A01AE" w:rsidRDefault="008A01AE" w:rsidP="005008FB">
      <w:pPr>
        <w:ind w:firstLine="708"/>
        <w:jc w:val="both"/>
        <w:rPr>
          <w:rFonts w:ascii="Arial" w:hAnsi="Arial" w:cs="Arial"/>
        </w:rPr>
      </w:pPr>
    </w:p>
    <w:p w:rsidR="008A01AE" w:rsidRDefault="008A01AE" w:rsidP="005008FB">
      <w:pPr>
        <w:ind w:firstLine="708"/>
        <w:jc w:val="both"/>
        <w:rPr>
          <w:rFonts w:ascii="Arial" w:hAnsi="Arial" w:cs="Arial"/>
        </w:rPr>
      </w:pPr>
    </w:p>
    <w:p w:rsidR="008A01AE" w:rsidRDefault="008A01AE" w:rsidP="005008FB">
      <w:pPr>
        <w:ind w:firstLine="708"/>
        <w:jc w:val="both"/>
        <w:rPr>
          <w:rFonts w:ascii="Arial" w:hAnsi="Arial" w:cs="Arial"/>
        </w:rPr>
      </w:pPr>
    </w:p>
    <w:p w:rsidR="008A01AE" w:rsidRDefault="008A01AE" w:rsidP="005008FB">
      <w:pPr>
        <w:ind w:firstLine="708"/>
        <w:jc w:val="both"/>
        <w:rPr>
          <w:rFonts w:ascii="Arial" w:hAnsi="Arial" w:cs="Arial"/>
        </w:rPr>
      </w:pPr>
    </w:p>
    <w:p w:rsidR="008A01AE" w:rsidRDefault="008A01AE" w:rsidP="005008FB">
      <w:pPr>
        <w:ind w:firstLine="708"/>
        <w:jc w:val="both"/>
        <w:rPr>
          <w:rFonts w:ascii="Arial" w:hAnsi="Arial" w:cs="Arial"/>
        </w:rPr>
      </w:pPr>
    </w:p>
    <w:p w:rsidR="008A01AE" w:rsidRDefault="008A01AE" w:rsidP="005008FB">
      <w:pPr>
        <w:ind w:firstLine="708"/>
        <w:jc w:val="both"/>
        <w:rPr>
          <w:rFonts w:ascii="Arial" w:hAnsi="Arial" w:cs="Arial"/>
        </w:rPr>
      </w:pPr>
    </w:p>
    <w:p w:rsidR="008A01AE" w:rsidRDefault="008A01AE" w:rsidP="005008FB">
      <w:pPr>
        <w:ind w:firstLine="708"/>
        <w:jc w:val="both"/>
        <w:rPr>
          <w:rFonts w:ascii="Arial" w:hAnsi="Arial" w:cs="Arial"/>
        </w:rPr>
      </w:pPr>
    </w:p>
    <w:p w:rsidR="008A01AE" w:rsidRDefault="008A01AE" w:rsidP="005008FB">
      <w:pPr>
        <w:ind w:firstLine="708"/>
        <w:jc w:val="both"/>
        <w:rPr>
          <w:rFonts w:ascii="Arial" w:hAnsi="Arial" w:cs="Arial"/>
        </w:rPr>
      </w:pPr>
    </w:p>
    <w:p w:rsidR="008A01AE" w:rsidRDefault="008A01AE" w:rsidP="005008FB">
      <w:pPr>
        <w:ind w:firstLine="708"/>
        <w:jc w:val="both"/>
        <w:rPr>
          <w:rFonts w:ascii="Arial" w:hAnsi="Arial" w:cs="Arial"/>
        </w:rPr>
      </w:pPr>
    </w:p>
    <w:p w:rsidR="008A01AE" w:rsidRDefault="008A01AE" w:rsidP="008A01AE">
      <w:pPr>
        <w:ind w:firstLine="708"/>
        <w:jc w:val="center"/>
        <w:rPr>
          <w:rFonts w:ascii="Arial" w:hAnsi="Arial" w:cs="Arial"/>
        </w:rPr>
      </w:pPr>
      <w:r>
        <w:rPr>
          <w:rFonts w:ascii="Arial" w:hAnsi="Arial" w:cs="Arial"/>
        </w:rPr>
        <w:t>…………………………………………………</w:t>
      </w:r>
    </w:p>
    <w:p w:rsidR="008A01AE" w:rsidRDefault="008A01AE" w:rsidP="008A01AE">
      <w:pPr>
        <w:ind w:firstLine="708"/>
        <w:jc w:val="center"/>
        <w:rPr>
          <w:rFonts w:ascii="Arial" w:hAnsi="Arial" w:cs="Arial"/>
        </w:rPr>
      </w:pPr>
      <w:r>
        <w:rPr>
          <w:rFonts w:ascii="Arial" w:hAnsi="Arial" w:cs="Arial"/>
        </w:rPr>
        <w:t>podpis osoby oprávněné jednat za uchazeče nebo jeho jménem</w:t>
      </w:r>
    </w:p>
    <w:p w:rsidR="00AF753E" w:rsidRDefault="00AF753E" w:rsidP="008A01AE">
      <w:pPr>
        <w:ind w:firstLine="708"/>
        <w:jc w:val="center"/>
        <w:rPr>
          <w:rFonts w:ascii="Arial" w:hAnsi="Arial" w:cs="Arial"/>
        </w:rPr>
      </w:pPr>
    </w:p>
    <w:p w:rsidR="00AF753E" w:rsidRDefault="00AF753E" w:rsidP="008A01AE">
      <w:pPr>
        <w:ind w:firstLine="708"/>
        <w:jc w:val="center"/>
        <w:rPr>
          <w:rFonts w:ascii="Arial" w:hAnsi="Arial" w:cs="Arial"/>
        </w:rPr>
      </w:pPr>
    </w:p>
    <w:p w:rsidR="00AF753E" w:rsidRDefault="00AF753E" w:rsidP="008A01AE">
      <w:pPr>
        <w:ind w:firstLine="708"/>
        <w:jc w:val="center"/>
        <w:rPr>
          <w:rFonts w:ascii="Arial" w:hAnsi="Arial" w:cs="Arial"/>
        </w:rPr>
      </w:pPr>
    </w:p>
    <w:p w:rsidR="00AF753E" w:rsidRDefault="00AF753E" w:rsidP="008A01AE">
      <w:pPr>
        <w:ind w:firstLine="708"/>
        <w:jc w:val="center"/>
        <w:rPr>
          <w:rFonts w:ascii="Arial" w:hAnsi="Arial" w:cs="Arial"/>
        </w:rPr>
      </w:pPr>
    </w:p>
    <w:p w:rsidR="00AF753E" w:rsidRDefault="00AF753E" w:rsidP="008A01AE">
      <w:pPr>
        <w:ind w:firstLine="708"/>
        <w:jc w:val="center"/>
        <w:rPr>
          <w:rFonts w:ascii="Arial" w:hAnsi="Arial" w:cs="Arial"/>
        </w:rPr>
      </w:pPr>
    </w:p>
    <w:p w:rsidR="00AF753E" w:rsidRDefault="00AF753E" w:rsidP="008A01AE">
      <w:pPr>
        <w:ind w:firstLine="708"/>
        <w:jc w:val="center"/>
        <w:rPr>
          <w:rFonts w:ascii="Arial" w:hAnsi="Arial" w:cs="Arial"/>
        </w:rPr>
      </w:pPr>
    </w:p>
    <w:p w:rsidR="00AF753E" w:rsidRDefault="00AF753E" w:rsidP="008A01AE">
      <w:pPr>
        <w:ind w:firstLine="708"/>
        <w:jc w:val="center"/>
        <w:rPr>
          <w:rFonts w:ascii="Arial" w:hAnsi="Arial" w:cs="Arial"/>
        </w:rPr>
      </w:pPr>
    </w:p>
    <w:p w:rsidR="00AF753E" w:rsidRDefault="00AF753E" w:rsidP="008A01AE">
      <w:pPr>
        <w:ind w:firstLine="708"/>
        <w:jc w:val="center"/>
        <w:rPr>
          <w:rFonts w:ascii="Arial" w:hAnsi="Arial" w:cs="Arial"/>
        </w:rPr>
      </w:pPr>
    </w:p>
    <w:p w:rsidR="00AF753E" w:rsidRDefault="00AF753E" w:rsidP="008A01AE">
      <w:pPr>
        <w:ind w:firstLine="708"/>
        <w:jc w:val="center"/>
        <w:rPr>
          <w:rFonts w:ascii="Arial" w:hAnsi="Arial" w:cs="Arial"/>
        </w:rPr>
      </w:pPr>
    </w:p>
    <w:p w:rsidR="005E52FD" w:rsidRDefault="00AF753E" w:rsidP="00AF753E">
      <w:pPr>
        <w:rPr>
          <w:rFonts w:ascii="Arial" w:hAnsi="Arial" w:cs="Arial"/>
          <w:b/>
        </w:rPr>
      </w:pPr>
      <w:r w:rsidRPr="000B6B98">
        <w:rPr>
          <w:rFonts w:ascii="Arial" w:hAnsi="Arial" w:cs="Arial"/>
          <w:b/>
        </w:rPr>
        <w:lastRenderedPageBreak/>
        <w:t>Příloha č. 3 směrnice č. j.: 2371/2009 – 14</w:t>
      </w:r>
    </w:p>
    <w:p w:rsidR="005E52FD" w:rsidRDefault="005E52FD" w:rsidP="00AF753E">
      <w:pPr>
        <w:rPr>
          <w:rFonts w:ascii="Arial" w:hAnsi="Arial" w:cs="Arial"/>
          <w:b/>
        </w:rPr>
      </w:pPr>
    </w:p>
    <w:p w:rsidR="005E52FD" w:rsidRDefault="005E52FD" w:rsidP="00AF753E">
      <w:pPr>
        <w:rPr>
          <w:rFonts w:ascii="Arial" w:hAnsi="Arial" w:cs="Arial"/>
          <w:b/>
        </w:rPr>
      </w:pPr>
    </w:p>
    <w:p w:rsidR="005E52FD" w:rsidRPr="000B6B98" w:rsidRDefault="005E52FD" w:rsidP="00AF753E">
      <w:pPr>
        <w:rPr>
          <w:rFonts w:ascii="Arial" w:hAnsi="Arial" w:cs="Arial"/>
          <w:b/>
        </w:rPr>
      </w:pPr>
    </w:p>
    <w:p w:rsidR="00AF753E" w:rsidRDefault="00AF753E" w:rsidP="00AF753E">
      <w:pPr>
        <w:rPr>
          <w:rFonts w:ascii="Arial" w:hAnsi="Arial" w:cs="Arial"/>
        </w:rPr>
      </w:pPr>
    </w:p>
    <w:p w:rsidR="00AF753E" w:rsidRDefault="00AF753E" w:rsidP="00AF753E">
      <w:pPr>
        <w:ind w:firstLine="708"/>
        <w:jc w:val="center"/>
        <w:rPr>
          <w:rFonts w:ascii="Arial" w:hAnsi="Arial" w:cs="Arial"/>
          <w:b/>
        </w:rPr>
      </w:pPr>
      <w:r w:rsidRPr="00AF753E">
        <w:rPr>
          <w:rFonts w:ascii="Arial" w:hAnsi="Arial" w:cs="Arial"/>
          <w:b/>
        </w:rPr>
        <w:t>Vzor prohlášení o mlčenlivosti a nepodjatosti</w:t>
      </w:r>
    </w:p>
    <w:p w:rsidR="00AF753E" w:rsidRDefault="00AF753E" w:rsidP="00AF753E">
      <w:pPr>
        <w:ind w:firstLine="708"/>
        <w:jc w:val="center"/>
        <w:rPr>
          <w:rFonts w:ascii="Arial" w:hAnsi="Arial" w:cs="Arial"/>
          <w:b/>
        </w:rPr>
      </w:pPr>
    </w:p>
    <w:p w:rsidR="00AF753E" w:rsidRDefault="00AF753E" w:rsidP="00AF753E">
      <w:pPr>
        <w:ind w:firstLine="708"/>
        <w:jc w:val="center"/>
        <w:rPr>
          <w:rFonts w:ascii="Arial" w:hAnsi="Arial" w:cs="Arial"/>
          <w:b/>
        </w:rPr>
      </w:pPr>
    </w:p>
    <w:p w:rsidR="00AF753E" w:rsidRDefault="00AF753E" w:rsidP="00AF753E">
      <w:pPr>
        <w:ind w:firstLine="708"/>
        <w:jc w:val="center"/>
        <w:rPr>
          <w:rFonts w:ascii="Arial" w:hAnsi="Arial" w:cs="Arial"/>
          <w:b/>
        </w:rPr>
      </w:pPr>
    </w:p>
    <w:p w:rsidR="00AF753E" w:rsidRDefault="00AF753E" w:rsidP="00AF753E">
      <w:pPr>
        <w:ind w:firstLine="708"/>
        <w:jc w:val="center"/>
        <w:rPr>
          <w:rFonts w:ascii="Arial" w:hAnsi="Arial" w:cs="Arial"/>
          <w:b/>
        </w:rPr>
      </w:pPr>
    </w:p>
    <w:p w:rsidR="00AF753E" w:rsidRDefault="00AF753E" w:rsidP="008B7227">
      <w:pPr>
        <w:ind w:firstLine="708"/>
        <w:jc w:val="center"/>
        <w:rPr>
          <w:rFonts w:ascii="Arial" w:hAnsi="Arial" w:cs="Arial"/>
        </w:rPr>
      </w:pPr>
      <w:r>
        <w:rPr>
          <w:rFonts w:ascii="Arial" w:hAnsi="Arial" w:cs="Arial"/>
        </w:rPr>
        <w:t>Já  …………………………………..</w:t>
      </w:r>
    </w:p>
    <w:p w:rsidR="00AF753E" w:rsidRDefault="008B7227" w:rsidP="008B7227">
      <w:pPr>
        <w:ind w:firstLine="708"/>
        <w:jc w:val="center"/>
        <w:rPr>
          <w:rFonts w:ascii="Arial" w:hAnsi="Arial" w:cs="Arial"/>
        </w:rPr>
      </w:pPr>
      <w:r>
        <w:rPr>
          <w:rFonts w:ascii="Arial" w:hAnsi="Arial" w:cs="Arial"/>
        </w:rPr>
        <w:t>(jméno, příjmení, titul)</w:t>
      </w:r>
    </w:p>
    <w:p w:rsidR="008B7227" w:rsidRDefault="008B7227" w:rsidP="008B7227">
      <w:pPr>
        <w:ind w:firstLine="708"/>
        <w:rPr>
          <w:rFonts w:ascii="Arial" w:hAnsi="Arial" w:cs="Arial"/>
        </w:rPr>
      </w:pPr>
    </w:p>
    <w:p w:rsidR="008B7227" w:rsidRDefault="008B7227" w:rsidP="008060B9">
      <w:pPr>
        <w:jc w:val="both"/>
        <w:rPr>
          <w:rFonts w:ascii="Arial" w:hAnsi="Arial" w:cs="Arial"/>
        </w:rPr>
      </w:pPr>
      <w:r>
        <w:rPr>
          <w:rFonts w:ascii="Arial" w:hAnsi="Arial" w:cs="Arial"/>
        </w:rPr>
        <w:t>čestně prohlašuji, že nejsem ve vztahu k veřejné zakázce malého rozsahu s názvem ………………………………………………</w:t>
      </w:r>
      <w:r w:rsidR="008060B9">
        <w:rPr>
          <w:rFonts w:ascii="Arial" w:hAnsi="Arial" w:cs="Arial"/>
        </w:rPr>
        <w:t>, ani k žádnému z uchazečů</w:t>
      </w:r>
      <w:r w:rsidRPr="008B7227">
        <w:rPr>
          <w:rFonts w:ascii="Arial" w:hAnsi="Arial" w:cs="Arial"/>
        </w:rPr>
        <w:t xml:space="preserve"> </w:t>
      </w:r>
      <w:r>
        <w:rPr>
          <w:rFonts w:ascii="Arial" w:hAnsi="Arial" w:cs="Arial"/>
        </w:rPr>
        <w:t>podjatý(á)</w:t>
      </w:r>
      <w:r w:rsidR="008060B9">
        <w:rPr>
          <w:rFonts w:ascii="Arial" w:hAnsi="Arial" w:cs="Arial"/>
        </w:rPr>
        <w:t xml:space="preserve">, a že jsem se nepodílel(a) na zpracování žádné z nabídek. Čestně prohlašuji, že nemám žádný osobní zájem na výsledku zadávacího řízení a se žádným z uchazečů mě nespojuje osobní ani pracovní či jiný obdobný poměr. V případě, že by se v průběhu jednání hodnotící komise objevil u mé osoby některý z důvodů podjatosti, bezodkladně bych tuto skutečnost oznámil(a) zadavateli a ukončil(a) svoji činnost v komisi. </w:t>
      </w:r>
    </w:p>
    <w:p w:rsidR="008060B9" w:rsidRDefault="008060B9" w:rsidP="008060B9">
      <w:pPr>
        <w:jc w:val="both"/>
        <w:rPr>
          <w:rFonts w:ascii="Arial" w:hAnsi="Arial" w:cs="Arial"/>
        </w:rPr>
      </w:pPr>
    </w:p>
    <w:p w:rsidR="008060B9" w:rsidRDefault="008060B9" w:rsidP="008060B9">
      <w:pPr>
        <w:jc w:val="both"/>
        <w:rPr>
          <w:rFonts w:ascii="Arial" w:hAnsi="Arial" w:cs="Arial"/>
        </w:rPr>
      </w:pPr>
      <w:r>
        <w:rPr>
          <w:rFonts w:ascii="Arial" w:hAnsi="Arial" w:cs="Arial"/>
        </w:rPr>
        <w:t>Dále čestně prohlašuji, že budu zachovávat mlčenlivost o všech skutečnostech, o nichž jsem se dozvěděl(a) v souvislosti se svou činností v komisi.</w:t>
      </w:r>
    </w:p>
    <w:p w:rsidR="008060B9" w:rsidRDefault="008060B9" w:rsidP="008060B9">
      <w:pPr>
        <w:jc w:val="both"/>
        <w:rPr>
          <w:rFonts w:ascii="Arial" w:hAnsi="Arial" w:cs="Arial"/>
        </w:rPr>
      </w:pPr>
    </w:p>
    <w:p w:rsidR="008060B9" w:rsidRDefault="008060B9" w:rsidP="008060B9">
      <w:pPr>
        <w:jc w:val="both"/>
        <w:rPr>
          <w:rFonts w:ascii="Arial" w:hAnsi="Arial" w:cs="Arial"/>
        </w:rPr>
      </w:pPr>
      <w:r>
        <w:rPr>
          <w:rFonts w:ascii="Arial" w:hAnsi="Arial" w:cs="Arial"/>
        </w:rPr>
        <w:t>Toto p</w:t>
      </w:r>
      <w:r w:rsidR="00DA3461">
        <w:rPr>
          <w:rFonts w:ascii="Arial" w:hAnsi="Arial" w:cs="Arial"/>
        </w:rPr>
        <w:t xml:space="preserve">rohlášení stvrzuji svým podpisem </w:t>
      </w:r>
      <w:r w:rsidR="000B6B98">
        <w:rPr>
          <w:rFonts w:ascii="Arial" w:hAnsi="Arial" w:cs="Arial"/>
        </w:rPr>
        <w:t>na začátku své první účasti v komisi</w:t>
      </w:r>
      <w:r>
        <w:rPr>
          <w:rFonts w:ascii="Arial" w:hAnsi="Arial" w:cs="Arial"/>
        </w:rPr>
        <w:t>.</w:t>
      </w:r>
    </w:p>
    <w:p w:rsidR="008060B9" w:rsidRDefault="008060B9" w:rsidP="008060B9">
      <w:pPr>
        <w:jc w:val="both"/>
        <w:rPr>
          <w:rFonts w:ascii="Arial" w:hAnsi="Arial" w:cs="Arial"/>
        </w:rPr>
      </w:pPr>
    </w:p>
    <w:p w:rsidR="008060B9" w:rsidRDefault="008060B9" w:rsidP="008060B9">
      <w:pPr>
        <w:jc w:val="both"/>
        <w:rPr>
          <w:rFonts w:ascii="Arial" w:hAnsi="Arial" w:cs="Arial"/>
        </w:rPr>
      </w:pPr>
    </w:p>
    <w:p w:rsidR="008060B9" w:rsidRDefault="008060B9" w:rsidP="008060B9">
      <w:pPr>
        <w:jc w:val="both"/>
        <w:rPr>
          <w:rFonts w:ascii="Arial" w:hAnsi="Arial" w:cs="Arial"/>
        </w:rPr>
      </w:pPr>
    </w:p>
    <w:p w:rsidR="008060B9" w:rsidRDefault="008060B9" w:rsidP="008060B9">
      <w:pPr>
        <w:jc w:val="both"/>
        <w:rPr>
          <w:rFonts w:ascii="Arial" w:hAnsi="Arial" w:cs="Arial"/>
        </w:rPr>
      </w:pPr>
    </w:p>
    <w:p w:rsidR="008060B9" w:rsidRDefault="008060B9" w:rsidP="008060B9">
      <w:pPr>
        <w:jc w:val="both"/>
        <w:rPr>
          <w:rFonts w:ascii="Arial" w:hAnsi="Arial" w:cs="Arial"/>
        </w:rPr>
      </w:pPr>
    </w:p>
    <w:p w:rsidR="008060B9" w:rsidRDefault="008060B9" w:rsidP="008060B9">
      <w:pPr>
        <w:jc w:val="both"/>
        <w:rPr>
          <w:rFonts w:ascii="Arial" w:hAnsi="Arial" w:cs="Arial"/>
        </w:rPr>
      </w:pPr>
      <w:r>
        <w:rPr>
          <w:rFonts w:ascii="Arial" w:hAnsi="Arial" w:cs="Arial"/>
        </w:rPr>
        <w:t>V …………… dne ……………</w:t>
      </w:r>
    </w:p>
    <w:p w:rsidR="008060B9" w:rsidRDefault="008060B9" w:rsidP="008060B9">
      <w:pPr>
        <w:jc w:val="both"/>
        <w:rPr>
          <w:rFonts w:ascii="Arial" w:hAnsi="Arial" w:cs="Arial"/>
        </w:rPr>
      </w:pPr>
    </w:p>
    <w:p w:rsidR="008060B9" w:rsidRDefault="008060B9" w:rsidP="008060B9">
      <w:pPr>
        <w:jc w:val="both"/>
        <w:rPr>
          <w:rFonts w:ascii="Arial" w:hAnsi="Arial" w:cs="Arial"/>
        </w:rPr>
      </w:pPr>
    </w:p>
    <w:p w:rsidR="008060B9" w:rsidRDefault="008060B9" w:rsidP="008060B9">
      <w:pPr>
        <w:jc w:val="both"/>
        <w:rPr>
          <w:rFonts w:ascii="Arial" w:hAnsi="Arial" w:cs="Arial"/>
        </w:rPr>
      </w:pPr>
    </w:p>
    <w:p w:rsidR="008060B9" w:rsidRDefault="008060B9" w:rsidP="008060B9">
      <w:pPr>
        <w:jc w:val="both"/>
        <w:rPr>
          <w:rFonts w:ascii="Arial" w:hAnsi="Arial" w:cs="Arial"/>
        </w:rPr>
      </w:pPr>
    </w:p>
    <w:p w:rsidR="008060B9" w:rsidRDefault="008060B9" w:rsidP="008060B9">
      <w:pPr>
        <w:jc w:val="both"/>
        <w:rPr>
          <w:rFonts w:ascii="Arial" w:hAnsi="Arial" w:cs="Arial"/>
        </w:rPr>
      </w:pPr>
    </w:p>
    <w:p w:rsidR="008060B9" w:rsidRDefault="008060B9" w:rsidP="008060B9">
      <w:pPr>
        <w:jc w:val="both"/>
        <w:rPr>
          <w:rFonts w:ascii="Arial" w:hAnsi="Arial" w:cs="Arial"/>
        </w:rPr>
      </w:pPr>
    </w:p>
    <w:p w:rsidR="008060B9" w:rsidRDefault="008060B9" w:rsidP="008060B9">
      <w:pPr>
        <w:jc w:val="both"/>
        <w:rPr>
          <w:rFonts w:ascii="Arial" w:hAnsi="Arial" w:cs="Arial"/>
        </w:rPr>
      </w:pPr>
    </w:p>
    <w:p w:rsidR="008060B9" w:rsidRDefault="008060B9" w:rsidP="008060B9">
      <w:pPr>
        <w:jc w:val="both"/>
        <w:rPr>
          <w:rFonts w:ascii="Arial" w:hAnsi="Arial" w:cs="Arial"/>
        </w:rPr>
      </w:pPr>
    </w:p>
    <w:p w:rsidR="008060B9" w:rsidRDefault="008060B9" w:rsidP="008060B9">
      <w:pPr>
        <w:jc w:val="both"/>
        <w:rPr>
          <w:rFonts w:ascii="Arial" w:hAnsi="Arial" w:cs="Arial"/>
        </w:rPr>
      </w:pPr>
    </w:p>
    <w:p w:rsidR="008060B9" w:rsidRDefault="008060B9" w:rsidP="008060B9">
      <w:pPr>
        <w:jc w:val="both"/>
        <w:rPr>
          <w:rFonts w:ascii="Arial" w:hAnsi="Arial" w:cs="Arial"/>
        </w:rPr>
      </w:pPr>
    </w:p>
    <w:p w:rsidR="008060B9" w:rsidRDefault="008060B9" w:rsidP="008060B9">
      <w:pPr>
        <w:ind w:left="2124"/>
        <w:jc w:val="center"/>
        <w:rPr>
          <w:rFonts w:ascii="Arial" w:hAnsi="Arial" w:cs="Arial"/>
        </w:rPr>
      </w:pPr>
      <w:r>
        <w:rPr>
          <w:rFonts w:ascii="Arial" w:hAnsi="Arial" w:cs="Arial"/>
        </w:rPr>
        <w:t>……………………………………………..</w:t>
      </w:r>
    </w:p>
    <w:p w:rsidR="008060B9" w:rsidRPr="00AF753E" w:rsidRDefault="008060B9" w:rsidP="008060B9">
      <w:pPr>
        <w:ind w:left="2124"/>
        <w:jc w:val="center"/>
        <w:rPr>
          <w:rFonts w:ascii="Arial" w:hAnsi="Arial" w:cs="Arial"/>
        </w:rPr>
      </w:pPr>
      <w:r>
        <w:rPr>
          <w:rFonts w:ascii="Arial" w:hAnsi="Arial" w:cs="Arial"/>
        </w:rPr>
        <w:t>vlastnoruční podpis člena komise</w:t>
      </w:r>
    </w:p>
    <w:sectPr w:rsidR="008060B9" w:rsidRPr="00AF753E" w:rsidSect="009E768D">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55E2" w:rsidRDefault="00E355E2" w:rsidP="00707662">
      <w:r>
        <w:separator/>
      </w:r>
    </w:p>
  </w:endnote>
  <w:endnote w:type="continuationSeparator" w:id="0">
    <w:p w:rsidR="00E355E2" w:rsidRDefault="00E355E2" w:rsidP="007076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BC4" w:rsidRDefault="003E1BC4">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55E2" w:rsidRDefault="00E355E2" w:rsidP="00707662">
      <w:r>
        <w:separator/>
      </w:r>
    </w:p>
  </w:footnote>
  <w:footnote w:type="continuationSeparator" w:id="0">
    <w:p w:rsidR="00E355E2" w:rsidRDefault="00E355E2" w:rsidP="007076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65A10"/>
    <w:multiLevelType w:val="hybridMultilevel"/>
    <w:tmpl w:val="E5F21AFA"/>
    <w:lvl w:ilvl="0" w:tplc="F140A8E4">
      <w:start w:val="1"/>
      <w:numFmt w:val="bullet"/>
      <w:lvlText w:val="-"/>
      <w:lvlJc w:val="left"/>
      <w:pPr>
        <w:ind w:left="108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nsid w:val="16D80718"/>
    <w:multiLevelType w:val="hybridMultilevel"/>
    <w:tmpl w:val="016A8904"/>
    <w:lvl w:ilvl="0" w:tplc="11C62306">
      <w:start w:val="1"/>
      <w:numFmt w:val="lowerLetter"/>
      <w:lvlText w:val="%1)"/>
      <w:lvlJc w:val="left"/>
      <w:pPr>
        <w:ind w:left="108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nsid w:val="407F7B63"/>
    <w:multiLevelType w:val="multilevel"/>
    <w:tmpl w:val="D4A2CC0C"/>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3">
    <w:nsid w:val="5CE172C4"/>
    <w:multiLevelType w:val="hybridMultilevel"/>
    <w:tmpl w:val="925A2392"/>
    <w:lvl w:ilvl="0" w:tplc="04050011">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8C0A11"/>
    <w:rsid w:val="000159EA"/>
    <w:rsid w:val="00030A39"/>
    <w:rsid w:val="000479FA"/>
    <w:rsid w:val="000579CD"/>
    <w:rsid w:val="00057B7E"/>
    <w:rsid w:val="00061798"/>
    <w:rsid w:val="00062D9B"/>
    <w:rsid w:val="00071327"/>
    <w:rsid w:val="000834A8"/>
    <w:rsid w:val="00084951"/>
    <w:rsid w:val="00087CF4"/>
    <w:rsid w:val="000979D8"/>
    <w:rsid w:val="000B0F7A"/>
    <w:rsid w:val="000B24AC"/>
    <w:rsid w:val="000B6B98"/>
    <w:rsid w:val="000C095B"/>
    <w:rsid w:val="000C4F38"/>
    <w:rsid w:val="000D0135"/>
    <w:rsid w:val="001071A4"/>
    <w:rsid w:val="00107C21"/>
    <w:rsid w:val="00112D77"/>
    <w:rsid w:val="001135C7"/>
    <w:rsid w:val="001259C0"/>
    <w:rsid w:val="00127B07"/>
    <w:rsid w:val="0014046E"/>
    <w:rsid w:val="00143133"/>
    <w:rsid w:val="001637F3"/>
    <w:rsid w:val="00166C22"/>
    <w:rsid w:val="0016731C"/>
    <w:rsid w:val="00181D76"/>
    <w:rsid w:val="001925F7"/>
    <w:rsid w:val="00195657"/>
    <w:rsid w:val="00196AFF"/>
    <w:rsid w:val="001A30F2"/>
    <w:rsid w:val="001A65D5"/>
    <w:rsid w:val="001B0296"/>
    <w:rsid w:val="001D7D6C"/>
    <w:rsid w:val="001F019A"/>
    <w:rsid w:val="001F380E"/>
    <w:rsid w:val="002063E6"/>
    <w:rsid w:val="002111C8"/>
    <w:rsid w:val="00240A7A"/>
    <w:rsid w:val="002468F3"/>
    <w:rsid w:val="00251903"/>
    <w:rsid w:val="00262258"/>
    <w:rsid w:val="002672F4"/>
    <w:rsid w:val="00274EBA"/>
    <w:rsid w:val="002924DE"/>
    <w:rsid w:val="002B5167"/>
    <w:rsid w:val="002B7392"/>
    <w:rsid w:val="002C1734"/>
    <w:rsid w:val="002E38C8"/>
    <w:rsid w:val="0030567E"/>
    <w:rsid w:val="00323A70"/>
    <w:rsid w:val="00333CD9"/>
    <w:rsid w:val="00336BC1"/>
    <w:rsid w:val="00340DDE"/>
    <w:rsid w:val="003424A9"/>
    <w:rsid w:val="00350BD5"/>
    <w:rsid w:val="00357EB0"/>
    <w:rsid w:val="00360620"/>
    <w:rsid w:val="00380F8A"/>
    <w:rsid w:val="00391894"/>
    <w:rsid w:val="00392B28"/>
    <w:rsid w:val="003B52CC"/>
    <w:rsid w:val="003C1261"/>
    <w:rsid w:val="003D4A18"/>
    <w:rsid w:val="003E1BC4"/>
    <w:rsid w:val="003E27B3"/>
    <w:rsid w:val="003E40D8"/>
    <w:rsid w:val="003E4D4F"/>
    <w:rsid w:val="003F2F66"/>
    <w:rsid w:val="003F45CA"/>
    <w:rsid w:val="0040663B"/>
    <w:rsid w:val="004066AF"/>
    <w:rsid w:val="004075F8"/>
    <w:rsid w:val="0041073F"/>
    <w:rsid w:val="00415D73"/>
    <w:rsid w:val="0042549B"/>
    <w:rsid w:val="00434456"/>
    <w:rsid w:val="004709FD"/>
    <w:rsid w:val="004859AE"/>
    <w:rsid w:val="004A4EFE"/>
    <w:rsid w:val="004A53BB"/>
    <w:rsid w:val="004A7090"/>
    <w:rsid w:val="004B25A3"/>
    <w:rsid w:val="004B4065"/>
    <w:rsid w:val="004C036B"/>
    <w:rsid w:val="004D3A65"/>
    <w:rsid w:val="004D4D44"/>
    <w:rsid w:val="004E1361"/>
    <w:rsid w:val="004E3F86"/>
    <w:rsid w:val="004F1ED4"/>
    <w:rsid w:val="004F2983"/>
    <w:rsid w:val="004F7830"/>
    <w:rsid w:val="005008FB"/>
    <w:rsid w:val="00504F3B"/>
    <w:rsid w:val="0051155B"/>
    <w:rsid w:val="00522B36"/>
    <w:rsid w:val="00544A11"/>
    <w:rsid w:val="00547F6F"/>
    <w:rsid w:val="005620B1"/>
    <w:rsid w:val="00572107"/>
    <w:rsid w:val="005832C1"/>
    <w:rsid w:val="00583307"/>
    <w:rsid w:val="005836CA"/>
    <w:rsid w:val="00585CD5"/>
    <w:rsid w:val="005902D2"/>
    <w:rsid w:val="00591000"/>
    <w:rsid w:val="0059656C"/>
    <w:rsid w:val="005A4CF7"/>
    <w:rsid w:val="005C1392"/>
    <w:rsid w:val="005C4288"/>
    <w:rsid w:val="005D1634"/>
    <w:rsid w:val="005D5903"/>
    <w:rsid w:val="005D7F7C"/>
    <w:rsid w:val="005E1A19"/>
    <w:rsid w:val="005E52FD"/>
    <w:rsid w:val="005F769C"/>
    <w:rsid w:val="0060434D"/>
    <w:rsid w:val="00604DDB"/>
    <w:rsid w:val="00614AAB"/>
    <w:rsid w:val="0063175A"/>
    <w:rsid w:val="00633064"/>
    <w:rsid w:val="00640C6B"/>
    <w:rsid w:val="00652056"/>
    <w:rsid w:val="00653456"/>
    <w:rsid w:val="006551B1"/>
    <w:rsid w:val="00662419"/>
    <w:rsid w:val="00662F35"/>
    <w:rsid w:val="006644EB"/>
    <w:rsid w:val="00670B75"/>
    <w:rsid w:val="00670CFF"/>
    <w:rsid w:val="00677D37"/>
    <w:rsid w:val="00690F83"/>
    <w:rsid w:val="00693448"/>
    <w:rsid w:val="006A3E52"/>
    <w:rsid w:val="006A499C"/>
    <w:rsid w:val="006C09D3"/>
    <w:rsid w:val="006C3BC3"/>
    <w:rsid w:val="006C63E5"/>
    <w:rsid w:val="006D0589"/>
    <w:rsid w:val="006D3DCF"/>
    <w:rsid w:val="006E31B9"/>
    <w:rsid w:val="006E5084"/>
    <w:rsid w:val="00703856"/>
    <w:rsid w:val="00707662"/>
    <w:rsid w:val="00726AA3"/>
    <w:rsid w:val="00731B28"/>
    <w:rsid w:val="00745790"/>
    <w:rsid w:val="00746B8B"/>
    <w:rsid w:val="00751326"/>
    <w:rsid w:val="00752D42"/>
    <w:rsid w:val="00756A12"/>
    <w:rsid w:val="00760D5A"/>
    <w:rsid w:val="00780622"/>
    <w:rsid w:val="007831B6"/>
    <w:rsid w:val="007A2224"/>
    <w:rsid w:val="007A2F26"/>
    <w:rsid w:val="007A6367"/>
    <w:rsid w:val="007C5252"/>
    <w:rsid w:val="007F3AF8"/>
    <w:rsid w:val="00805F18"/>
    <w:rsid w:val="008060B9"/>
    <w:rsid w:val="00815565"/>
    <w:rsid w:val="00815915"/>
    <w:rsid w:val="00835E61"/>
    <w:rsid w:val="00844155"/>
    <w:rsid w:val="0084528F"/>
    <w:rsid w:val="00873F76"/>
    <w:rsid w:val="00875FD7"/>
    <w:rsid w:val="008777EC"/>
    <w:rsid w:val="00882A4F"/>
    <w:rsid w:val="00897010"/>
    <w:rsid w:val="008977BA"/>
    <w:rsid w:val="008A01AE"/>
    <w:rsid w:val="008A52AA"/>
    <w:rsid w:val="008A6F81"/>
    <w:rsid w:val="008B7022"/>
    <w:rsid w:val="008B71BF"/>
    <w:rsid w:val="008B7227"/>
    <w:rsid w:val="008C0A11"/>
    <w:rsid w:val="008E79B0"/>
    <w:rsid w:val="008F0EE4"/>
    <w:rsid w:val="008F2015"/>
    <w:rsid w:val="00907E0B"/>
    <w:rsid w:val="00910975"/>
    <w:rsid w:val="0091256D"/>
    <w:rsid w:val="0091781A"/>
    <w:rsid w:val="0092262F"/>
    <w:rsid w:val="00926EF1"/>
    <w:rsid w:val="00945C93"/>
    <w:rsid w:val="00953AC9"/>
    <w:rsid w:val="009568E0"/>
    <w:rsid w:val="00956E83"/>
    <w:rsid w:val="00960A8B"/>
    <w:rsid w:val="009755C9"/>
    <w:rsid w:val="00980C1B"/>
    <w:rsid w:val="00981271"/>
    <w:rsid w:val="00982318"/>
    <w:rsid w:val="00986E47"/>
    <w:rsid w:val="00991E14"/>
    <w:rsid w:val="00996573"/>
    <w:rsid w:val="009A10EB"/>
    <w:rsid w:val="009B2B53"/>
    <w:rsid w:val="009B69FA"/>
    <w:rsid w:val="009E3F3B"/>
    <w:rsid w:val="009E768D"/>
    <w:rsid w:val="009F78E9"/>
    <w:rsid w:val="00A15258"/>
    <w:rsid w:val="00A15885"/>
    <w:rsid w:val="00A24122"/>
    <w:rsid w:val="00A244F0"/>
    <w:rsid w:val="00A56FDE"/>
    <w:rsid w:val="00A610E7"/>
    <w:rsid w:val="00A9253D"/>
    <w:rsid w:val="00A935DD"/>
    <w:rsid w:val="00AA065C"/>
    <w:rsid w:val="00AA770C"/>
    <w:rsid w:val="00AB249B"/>
    <w:rsid w:val="00AB71A0"/>
    <w:rsid w:val="00AC5116"/>
    <w:rsid w:val="00AC5907"/>
    <w:rsid w:val="00AD0C1A"/>
    <w:rsid w:val="00AE0D4A"/>
    <w:rsid w:val="00AF753E"/>
    <w:rsid w:val="00B031C9"/>
    <w:rsid w:val="00B1016F"/>
    <w:rsid w:val="00B1095C"/>
    <w:rsid w:val="00B11AA2"/>
    <w:rsid w:val="00B27E83"/>
    <w:rsid w:val="00B41951"/>
    <w:rsid w:val="00B46558"/>
    <w:rsid w:val="00B50A0D"/>
    <w:rsid w:val="00B575B7"/>
    <w:rsid w:val="00B66FC9"/>
    <w:rsid w:val="00B708AB"/>
    <w:rsid w:val="00B865A4"/>
    <w:rsid w:val="00BA16B7"/>
    <w:rsid w:val="00BA2FAD"/>
    <w:rsid w:val="00BA7E22"/>
    <w:rsid w:val="00BB142E"/>
    <w:rsid w:val="00BB60FA"/>
    <w:rsid w:val="00BE3EE3"/>
    <w:rsid w:val="00BE5689"/>
    <w:rsid w:val="00BE582C"/>
    <w:rsid w:val="00BE5D41"/>
    <w:rsid w:val="00BF1F60"/>
    <w:rsid w:val="00C03890"/>
    <w:rsid w:val="00C03BCE"/>
    <w:rsid w:val="00C05D9B"/>
    <w:rsid w:val="00C07DF0"/>
    <w:rsid w:val="00C303E6"/>
    <w:rsid w:val="00C3215D"/>
    <w:rsid w:val="00C359F4"/>
    <w:rsid w:val="00C41B8F"/>
    <w:rsid w:val="00C45CE9"/>
    <w:rsid w:val="00C46102"/>
    <w:rsid w:val="00C630A1"/>
    <w:rsid w:val="00C65790"/>
    <w:rsid w:val="00C80C9C"/>
    <w:rsid w:val="00C92016"/>
    <w:rsid w:val="00CA03DB"/>
    <w:rsid w:val="00CA5DDC"/>
    <w:rsid w:val="00CA611B"/>
    <w:rsid w:val="00CB1129"/>
    <w:rsid w:val="00CB1FE0"/>
    <w:rsid w:val="00CD0022"/>
    <w:rsid w:val="00CD5B40"/>
    <w:rsid w:val="00CE12D5"/>
    <w:rsid w:val="00CE3ACF"/>
    <w:rsid w:val="00D07B8C"/>
    <w:rsid w:val="00D21E95"/>
    <w:rsid w:val="00D228CC"/>
    <w:rsid w:val="00D32646"/>
    <w:rsid w:val="00D44C0D"/>
    <w:rsid w:val="00D46C7E"/>
    <w:rsid w:val="00D54D38"/>
    <w:rsid w:val="00D55221"/>
    <w:rsid w:val="00D61370"/>
    <w:rsid w:val="00D945C3"/>
    <w:rsid w:val="00D95DBF"/>
    <w:rsid w:val="00DA3461"/>
    <w:rsid w:val="00DA3EF1"/>
    <w:rsid w:val="00DA70D6"/>
    <w:rsid w:val="00DC3476"/>
    <w:rsid w:val="00DC4459"/>
    <w:rsid w:val="00DC5BB6"/>
    <w:rsid w:val="00DF0432"/>
    <w:rsid w:val="00DF680C"/>
    <w:rsid w:val="00DF7218"/>
    <w:rsid w:val="00E15B64"/>
    <w:rsid w:val="00E1667A"/>
    <w:rsid w:val="00E26DD1"/>
    <w:rsid w:val="00E30BAF"/>
    <w:rsid w:val="00E355E2"/>
    <w:rsid w:val="00E41A71"/>
    <w:rsid w:val="00E64BCB"/>
    <w:rsid w:val="00E660D1"/>
    <w:rsid w:val="00E762A7"/>
    <w:rsid w:val="00E7792D"/>
    <w:rsid w:val="00E848DC"/>
    <w:rsid w:val="00E906A6"/>
    <w:rsid w:val="00E906C9"/>
    <w:rsid w:val="00E921C0"/>
    <w:rsid w:val="00E9716F"/>
    <w:rsid w:val="00EA0666"/>
    <w:rsid w:val="00EA4367"/>
    <w:rsid w:val="00EA45A5"/>
    <w:rsid w:val="00EB034E"/>
    <w:rsid w:val="00EB2799"/>
    <w:rsid w:val="00EB736B"/>
    <w:rsid w:val="00EC5385"/>
    <w:rsid w:val="00ED1F71"/>
    <w:rsid w:val="00ED51DC"/>
    <w:rsid w:val="00ED5657"/>
    <w:rsid w:val="00ED682A"/>
    <w:rsid w:val="00EE03BD"/>
    <w:rsid w:val="00EE48D2"/>
    <w:rsid w:val="00EE6EE8"/>
    <w:rsid w:val="00EF5386"/>
    <w:rsid w:val="00F122CB"/>
    <w:rsid w:val="00F13C86"/>
    <w:rsid w:val="00F1520C"/>
    <w:rsid w:val="00F4010E"/>
    <w:rsid w:val="00F60948"/>
    <w:rsid w:val="00F63EE9"/>
    <w:rsid w:val="00F96AD9"/>
    <w:rsid w:val="00FA0B92"/>
    <w:rsid w:val="00FA398D"/>
    <w:rsid w:val="00FA4B95"/>
    <w:rsid w:val="00FC51BE"/>
    <w:rsid w:val="00FD2525"/>
    <w:rsid w:val="00FD65BD"/>
    <w:rsid w:val="00FE224C"/>
    <w:rsid w:val="00FE63E1"/>
    <w:rsid w:val="00FE703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C0A11"/>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707662"/>
    <w:pPr>
      <w:tabs>
        <w:tab w:val="center" w:pos="4536"/>
        <w:tab w:val="right" w:pos="9072"/>
      </w:tabs>
    </w:pPr>
  </w:style>
  <w:style w:type="character" w:customStyle="1" w:styleId="ZhlavChar">
    <w:name w:val="Záhlaví Char"/>
    <w:basedOn w:val="Standardnpsmoodstavce"/>
    <w:link w:val="Zhlav"/>
    <w:uiPriority w:val="99"/>
    <w:semiHidden/>
    <w:rsid w:val="00707662"/>
    <w:rPr>
      <w:rFonts w:ascii="Times New Roman" w:eastAsia="Times New Roman" w:hAnsi="Times New Roman"/>
      <w:sz w:val="24"/>
      <w:szCs w:val="24"/>
    </w:rPr>
  </w:style>
  <w:style w:type="paragraph" w:styleId="Zpat">
    <w:name w:val="footer"/>
    <w:basedOn w:val="Normln"/>
    <w:link w:val="ZpatChar"/>
    <w:uiPriority w:val="99"/>
    <w:unhideWhenUsed/>
    <w:rsid w:val="00707662"/>
    <w:pPr>
      <w:tabs>
        <w:tab w:val="center" w:pos="4536"/>
        <w:tab w:val="right" w:pos="9072"/>
      </w:tabs>
    </w:pPr>
  </w:style>
  <w:style w:type="character" w:customStyle="1" w:styleId="ZpatChar">
    <w:name w:val="Zápatí Char"/>
    <w:basedOn w:val="Standardnpsmoodstavce"/>
    <w:link w:val="Zpat"/>
    <w:uiPriority w:val="99"/>
    <w:rsid w:val="00707662"/>
    <w:rPr>
      <w:rFonts w:ascii="Times New Roman" w:eastAsia="Times New Roman" w:hAnsi="Times New Roman"/>
      <w:sz w:val="24"/>
      <w:szCs w:val="24"/>
    </w:rPr>
  </w:style>
  <w:style w:type="paragraph" w:styleId="Textbubliny">
    <w:name w:val="Balloon Text"/>
    <w:basedOn w:val="Normln"/>
    <w:semiHidden/>
    <w:rsid w:val="00333CD9"/>
    <w:rPr>
      <w:rFonts w:ascii="Tahoma" w:hAnsi="Tahoma" w:cs="Tahoma"/>
      <w:sz w:val="16"/>
      <w:szCs w:val="16"/>
    </w:rPr>
  </w:style>
  <w:style w:type="character" w:styleId="Hypertextovodkaz">
    <w:name w:val="Hyperlink"/>
    <w:basedOn w:val="Standardnpsmoodstavce"/>
    <w:uiPriority w:val="99"/>
    <w:unhideWhenUsed/>
    <w:rsid w:val="007A2F26"/>
    <w:rPr>
      <w:color w:val="0000FF"/>
      <w:u w:val="single"/>
    </w:rPr>
  </w:style>
  <w:style w:type="paragraph" w:styleId="Odstavecseseznamem">
    <w:name w:val="List Paragraph"/>
    <w:basedOn w:val="Normln"/>
    <w:uiPriority w:val="34"/>
    <w:qFormat/>
    <w:rsid w:val="00D61370"/>
    <w:pPr>
      <w:ind w:left="720"/>
    </w:pPr>
    <w:rPr>
      <w:rFonts w:ascii="Calibri" w:eastAsia="Calibri" w:hAnsi="Calibri"/>
      <w:sz w:val="22"/>
      <w:szCs w:val="22"/>
    </w:rPr>
  </w:style>
  <w:style w:type="character" w:styleId="Odkaznakoment">
    <w:name w:val="annotation reference"/>
    <w:basedOn w:val="Standardnpsmoodstavce"/>
    <w:uiPriority w:val="99"/>
    <w:semiHidden/>
    <w:unhideWhenUsed/>
    <w:rsid w:val="009B69FA"/>
    <w:rPr>
      <w:sz w:val="16"/>
      <w:szCs w:val="16"/>
    </w:rPr>
  </w:style>
  <w:style w:type="paragraph" w:styleId="Textkomente">
    <w:name w:val="annotation text"/>
    <w:basedOn w:val="Normln"/>
    <w:link w:val="TextkomenteChar"/>
    <w:uiPriority w:val="99"/>
    <w:semiHidden/>
    <w:unhideWhenUsed/>
    <w:rsid w:val="009B69FA"/>
    <w:rPr>
      <w:sz w:val="20"/>
      <w:szCs w:val="20"/>
    </w:rPr>
  </w:style>
  <w:style w:type="character" w:customStyle="1" w:styleId="TextkomenteChar">
    <w:name w:val="Text komentáře Char"/>
    <w:basedOn w:val="Standardnpsmoodstavce"/>
    <w:link w:val="Textkomente"/>
    <w:uiPriority w:val="99"/>
    <w:semiHidden/>
    <w:rsid w:val="009B69FA"/>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9B69FA"/>
    <w:rPr>
      <w:b/>
      <w:bCs/>
    </w:rPr>
  </w:style>
  <w:style w:type="character" w:customStyle="1" w:styleId="PedmtkomenteChar">
    <w:name w:val="Předmět komentáře Char"/>
    <w:basedOn w:val="TextkomenteChar"/>
    <w:link w:val="Pedmtkomente"/>
    <w:uiPriority w:val="99"/>
    <w:semiHidden/>
    <w:rsid w:val="009B69F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smt.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4938</Words>
  <Characters>29136</Characters>
  <Application>Microsoft Office Word</Application>
  <DocSecurity>0</DocSecurity>
  <Lines>242</Lines>
  <Paragraphs>68</Paragraphs>
  <ScaleCrop>false</ScaleCrop>
  <HeadingPairs>
    <vt:vector size="2" baseType="variant">
      <vt:variant>
        <vt:lpstr>Název</vt:lpstr>
      </vt:variant>
      <vt:variant>
        <vt:i4>1</vt:i4>
      </vt:variant>
    </vt:vector>
  </HeadingPairs>
  <TitlesOfParts>
    <vt:vector size="1" baseType="lpstr">
      <vt:lpstr>Návrh směrnice</vt:lpstr>
    </vt:vector>
  </TitlesOfParts>
  <Company>Ministerstvo školství, mládeže a tělovýchovy</Company>
  <LinksUpToDate>false</LinksUpToDate>
  <CharactersWithSpaces>34006</CharactersWithSpaces>
  <SharedDoc>false</SharedDoc>
  <HLinks>
    <vt:vector size="6" baseType="variant">
      <vt:variant>
        <vt:i4>8323124</vt:i4>
      </vt:variant>
      <vt:variant>
        <vt:i4>0</vt:i4>
      </vt:variant>
      <vt:variant>
        <vt:i4>0</vt:i4>
      </vt:variant>
      <vt:variant>
        <vt:i4>5</vt:i4>
      </vt:variant>
      <vt:variant>
        <vt:lpwstr>http://www.msmt.cz/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směrnice</dc:title>
  <dc:creator>Your User Name</dc:creator>
  <cp:lastModifiedBy>Metelka Ivan</cp:lastModifiedBy>
  <cp:revision>2</cp:revision>
  <cp:lastPrinted>2009-07-08T13:17:00Z</cp:lastPrinted>
  <dcterms:created xsi:type="dcterms:W3CDTF">2010-04-30T05:55:00Z</dcterms:created>
  <dcterms:modified xsi:type="dcterms:W3CDTF">2010-04-30T05:55:00Z</dcterms:modified>
</cp:coreProperties>
</file>